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57"/>
        </w:rPr>
        <w:t>Бланк аттестации сотрудника 1-й линии ТП</w:t>
      </w:r>
    </w:p>
    <w:p>
      <w:r>
        <w:t>Заполняется комиссией во время аттестации. Вопросы — в файле attestaciya-1-liniya.md.</w:t>
      </w:r>
    </w:p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B57"/>
        </w:rPr>
        <w:t>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b/>
              </w:rPr>
              <w:t>Поле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t>ФИО сотрудника</w:t>
            </w:r>
          </w:p>
        </w:tc>
        <w:tc>
          <w:tcPr>
            <w:tcW w:type="dxa" w:w="5100"/>
          </w:tcPr>
          <w:p>
            <w:pPr>
              <w:spacing w:before="20" w:after="20"/>
            </w:pP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t>Должность</w:t>
            </w:r>
          </w:p>
        </w:tc>
        <w:tc>
          <w:tcPr>
            <w:tcW w:type="dxa" w:w="5100"/>
          </w:tcPr>
          <w:p>
            <w:pPr>
              <w:spacing w:before="20" w:after="20"/>
            </w:pP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t>Дата приёма в группу</w:t>
            </w:r>
          </w:p>
        </w:tc>
        <w:tc>
          <w:tcPr>
            <w:tcW w:type="dxa" w:w="5100"/>
          </w:tcPr>
          <w:p>
            <w:pPr>
              <w:spacing w:before="20" w:after="20"/>
            </w:pP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t>Дата аттестации</w:t>
            </w:r>
          </w:p>
        </w:tc>
        <w:tc>
          <w:tcPr>
            <w:tcW w:type="dxa" w:w="5100"/>
          </w:tcPr>
          <w:p>
            <w:pPr>
              <w:spacing w:before="20" w:after="20"/>
            </w:pP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t>Вид аттестации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t>первичная / плановая / внеплановая / повторная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t>Председатель комиссии</w:t>
            </w:r>
          </w:p>
        </w:tc>
        <w:tc>
          <w:tcPr>
            <w:tcW w:type="dxa" w:w="5100"/>
          </w:tcPr>
          <w:p>
            <w:pPr>
              <w:spacing w:before="20" w:after="20"/>
            </w:pP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t>Члены комиссии</w:t>
            </w:r>
          </w:p>
        </w:tc>
        <w:tc>
          <w:tcPr>
            <w:tcW w:type="dxa" w:w="5100"/>
          </w:tcPr>
          <w:p>
            <w:pPr>
              <w:spacing w:before="20" w:after="20"/>
            </w:pPr>
          </w:p>
        </w:tc>
      </w:tr>
    </w:tbl>
    <w:p/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B57"/>
        </w:rPr>
        <w:t>Шкала оценки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b/>
              </w:rPr>
              <w:t>Балл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b/>
              </w:rPr>
              <w:t>0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t>Не знает. Ответа нет либо ответ неверный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b/>
              </w:rPr>
              <w:t>1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t>Знает частично. Общее направление верное, но пропущены шаги, нужны подсказки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b/>
              </w:rPr>
              <w:t>2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t>Знает уверенно. Полный порядок действий, названы проверки и исключения</w:t>
            </w:r>
          </w:p>
        </w:tc>
      </w:tr>
    </w:tbl>
    <w:p/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B57"/>
        </w:rPr>
        <w:t>Часть 1. Теория</w:t>
      </w:r>
    </w:p>
    <w:p>
      <w:pPr>
        <w:pStyle w:val="Heading2"/>
      </w:pPr>
      <w:r>
        <w:rPr>
          <w:color w:val="1F3B57"/>
        </w:rPr>
        <w:t>Раздел 1. Процесс работы с заявками</w:t>
      </w:r>
    </w:p>
    <w:p>
      <w:r>
        <w:rPr>
          <w:b/>
        </w:rPr>
        <w:t>Вес 10% · 25 вопросов · максимум 50 баллов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№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Подпункт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Вопр.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Баллы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Из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1.1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Классификация обращения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5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10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1.2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Обязательные поля и качество заявки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5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10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1.3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Жизненный цикл и SLA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5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10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1.4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Коммуникация с пользователем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5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10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1.5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База знаний и эскалация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5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10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Итого по разделу 1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25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50</w:t>
            </w:r>
          </w:p>
        </w:tc>
      </w:tr>
    </w:tbl>
    <w:p/>
    <w:p>
      <w:r>
        <w:t>Процент выполнения: ______ %   →   в зачёт (× 10%): ______ из 10</w:t>
      </w:r>
    </w:p>
    <w:p>
      <w:r>
        <w:t>Замечания: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br/>
              <w:br/>
              <w:br/>
            </w:r>
          </w:p>
        </w:tc>
      </w:tr>
    </w:tbl>
    <w:p/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B57"/>
        </w:rPr>
        <w:t>Раздел 2. Удалённый рабочий стол (RDP)</w:t>
      </w:r>
    </w:p>
    <w:p>
      <w:r>
        <w:rPr>
          <w:b/>
        </w:rPr>
        <w:t>Вес 18% · 34 вопроса · максимум 68 баллов · критичный раздел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№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Подпункт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Вопр.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Баллы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Из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2.1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Создание и блокировка пользователя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6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12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2.2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Проблемы с подключением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6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12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2.3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Зависшие сеансы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4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8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2.4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Права и доступ к папкам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4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8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2.5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Печать с удалённого рабочего стола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5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10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2.6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Производительность и зависания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4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8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2.7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Установка ПО и удалённая помощь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5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10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Итого по разделу 2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34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68</w:t>
            </w:r>
          </w:p>
        </w:tc>
      </w:tr>
    </w:tbl>
    <w:p/>
    <w:p>
      <w:r>
        <w:t>Процент выполнения: ______ %   →   в зачёт (× 18%): ______ из 18</w:t>
      </w:r>
    </w:p>
    <w:p>
      <w:r>
        <w:t>Замечания: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br/>
              <w:br/>
              <w:br/>
            </w:r>
          </w:p>
        </w:tc>
      </w:tr>
    </w:tbl>
    <w:p/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B57"/>
        </w:rPr>
        <w:t>Раздел 3. 1С: МИС, Бухгалтерия, ЗУП</w:t>
      </w:r>
    </w:p>
    <w:p>
      <w:r>
        <w:rPr>
          <w:b/>
        </w:rPr>
        <w:t>Вес 30% · 47 вопросов · максимум 94 балла · критичный раздел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№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Подпункт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Вопр.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Баллы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Из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3.1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Навигация по базам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5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10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3.2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Создание и блокировка пользователя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6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12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3.3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Права и роли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7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14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3.4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Ошибки входа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6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12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3.5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Лицензии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3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6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3.6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Обновление и создание баз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5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10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3.7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Функциональные проблемы МИС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6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12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3.8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Документы в Бухгалтерии и ЗУП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5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10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3.9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Производительность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4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8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Итого по разделу 3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47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94</w:t>
            </w:r>
          </w:p>
        </w:tc>
      </w:tr>
    </w:tbl>
    <w:p/>
    <w:p>
      <w:r>
        <w:t>Процент выполнения: ______ %   →   в зачёт (× 30%): ______ из 30</w:t>
      </w:r>
    </w:p>
    <w:p>
      <w:r>
        <w:t>Замечания: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br/>
              <w:br/>
              <w:br/>
            </w:r>
          </w:p>
        </w:tc>
      </w:tr>
    </w:tbl>
    <w:p/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B57"/>
        </w:rPr>
        <w:t>Раздел 4. Битрикс24</w:t>
      </w:r>
    </w:p>
    <w:p>
      <w:r>
        <w:rPr>
          <w:b/>
        </w:rPr>
        <w:t>Вес 22% · 29 вопросов · максимум 58 баллов · критичный раздел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№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Подпункт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Вопр.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Баллы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Из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4.1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Создание пользователя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5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10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4.2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Блокировка и увольнение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4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8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4.3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Разблокировка и восстановление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3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6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4.4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Оргструктура и должности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4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8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4.5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Права и доступ к CRM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5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10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4.6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Проблемы входа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4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8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4.7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Интеграции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4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8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Итого по разделу 4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29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58</w:t>
            </w:r>
          </w:p>
        </w:tc>
      </w:tr>
    </w:tbl>
    <w:p/>
    <w:p>
      <w:r>
        <w:t>Процент выполнения: ______ %   →   в зачёт (× 22%): ______ из 22</w:t>
      </w:r>
    </w:p>
    <w:p>
      <w:r>
        <w:t>Замечания: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br/>
              <w:br/>
              <w:br/>
            </w:r>
          </w:p>
        </w:tc>
      </w:tr>
    </w:tbl>
    <w:p/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B57"/>
        </w:rPr>
        <w:t>Раздел 5. Корпоративная почта</w:t>
      </w:r>
    </w:p>
    <w:p>
      <w:r>
        <w:rPr>
          <w:b/>
        </w:rPr>
        <w:t>Вес 8% · 11 вопросов · максимум 22 балла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№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Подпункт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Вопр.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Баллы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Из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5.1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Создание ящика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4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8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5.2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Блокировка при увольнении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3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6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5.3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Проблемы с почтой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4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8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Итого по разделу 5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11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22</w:t>
            </w:r>
          </w:p>
        </w:tc>
      </w:tr>
    </w:tbl>
    <w:p/>
    <w:p>
      <w:r>
        <w:t>Процент выполнения: ______ %   →   в зачёт (× 8%): ______ из 8</w:t>
      </w:r>
    </w:p>
    <w:p>
      <w:r>
        <w:t>Замечания: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br/>
              <w:br/>
              <w:br/>
            </w:r>
          </w:p>
        </w:tc>
      </w:tr>
    </w:tbl>
    <w:p/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B57"/>
        </w:rPr>
        <w:t>Раздел 6. Телефония</w:t>
      </w:r>
    </w:p>
    <w:p>
      <w:r>
        <w:rPr>
          <w:b/>
        </w:rPr>
        <w:t>Вес 6% · 15 вопросов · максимум 30 баллов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№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Подпункт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Вопр.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Баллы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Из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6.1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Подключение и блокировка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4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8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6.2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Номера и сим-карты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4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8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6.3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Проблемы со звонками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4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8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6.4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Автоматические сообщения и регламент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3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6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Итого по разделу 6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15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30</w:t>
            </w:r>
          </w:p>
        </w:tc>
      </w:tr>
    </w:tbl>
    <w:p/>
    <w:p>
      <w:r>
        <w:t>Процент выполнения: ______ %   →   в зачёт (× 6%): ______ из 6</w:t>
      </w:r>
    </w:p>
    <w:p>
      <w:r>
        <w:t>Замечания: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br/>
              <w:br/>
              <w:br/>
            </w:r>
          </w:p>
        </w:tc>
      </w:tr>
    </w:tbl>
    <w:p/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B57"/>
        </w:rPr>
        <w:t>Раздел 7. VPN и удалённый доступ</w:t>
      </w:r>
    </w:p>
    <w:p>
      <w:r>
        <w:rPr>
          <w:b/>
        </w:rPr>
        <w:t>Вес 4% · 7 вопросов · максимум 14 баллов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№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Подпункт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Вопр.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Баллы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Из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7.1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Подключение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4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8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7.2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Проблемы с VPN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3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6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Итого по разделу 7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7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14</w:t>
            </w:r>
          </w:p>
        </w:tc>
      </w:tr>
    </w:tbl>
    <w:p/>
    <w:p>
      <w:r>
        <w:t>Процент выполнения: ______ %   →   в зачёт (× 4%): ______ из 4</w:t>
      </w:r>
    </w:p>
    <w:p>
      <w:r>
        <w:t>Замечания: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br/>
              <w:br/>
              <w:br/>
            </w:r>
          </w:p>
        </w:tc>
      </w:tr>
    </w:tbl>
    <w:p/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B57"/>
        </w:rPr>
        <w:t>Раздел 8. Прочие сервисы</w:t>
      </w:r>
    </w:p>
    <w:p>
      <w:r>
        <w:rPr>
          <w:b/>
        </w:rPr>
        <w:t>Вес 2% · 14 вопросов · максимум 28 баллов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№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Подпункт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Вопр.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Баллы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Из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8.1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Аналитика PowerBI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4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8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8.2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Сервера банков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3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6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8.3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ЭЦП и КриптоПро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4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8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  <w:r>
              <w:t>8.4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КонсультантПлюс и help-km.ru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3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t>6</w:t>
            </w:r>
          </w:p>
        </w:tc>
      </w:tr>
      <w:tr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Итого по разделу 8</w:t>
            </w: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14</w:t>
            </w:r>
          </w:p>
        </w:tc>
        <w:tc>
          <w:tcPr>
            <w:tcW w:type="dxa" w:w="2040"/>
          </w:tcPr>
          <w:p>
            <w:pPr>
              <w:spacing w:before="20" w:after="20"/>
            </w:pPr>
          </w:p>
        </w:tc>
        <w:tc>
          <w:tcPr>
            <w:tcW w:type="dxa" w:w="2040"/>
          </w:tcPr>
          <w:p>
            <w:pPr>
              <w:spacing w:before="20" w:after="20"/>
            </w:pPr>
            <w:r>
              <w:rPr>
                <w:b/>
              </w:rPr>
              <w:t>28</w:t>
            </w:r>
          </w:p>
        </w:tc>
      </w:tr>
    </w:tbl>
    <w:p/>
    <w:p>
      <w:r>
        <w:t>Процент выполнения: ______ %   →   в зачёт (× 2%): ______ из 2</w:t>
      </w:r>
    </w:p>
    <w:p>
      <w:r>
        <w:t>Замечания: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br/>
              <w:br/>
              <w:br/>
            </w:r>
          </w:p>
        </w:tc>
      </w:tr>
    </w:tbl>
    <w:p/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B57"/>
        </w:rPr>
        <w:t>Сквозная проверка: увольнение сотрудника</w:t>
      </w:r>
    </w:p>
    <w:p>
      <w:pPr>
        <w:ind w:left="340"/>
      </w:pPr>
      <w:r>
        <w:rPr>
          <w:b/>
          <w:color w:val="993300"/>
        </w:rPr>
        <w:t>Непроходной пункт.</w:t>
      </w:r>
      <w:r>
        <w:rPr>
          <w:color w:val="993300"/>
        </w:rPr>
        <w:t xml:space="preserve"> Вопрос задаётся отдельно от разделов. Если сотрудник не назвал все системы, где блокируется уволенный, — аттестация не пройдена независимо от общего балла. Незакрытый доступ уволенного это риск информационной безопасности, а таких заявок у группы 277.</w:t>
      </w:r>
    </w:p>
    <w:p>
      <w:r>
        <w:t xml:space="preserve">Вопрос: </w:t>
      </w:r>
      <w:r>
        <w:rPr>
          <w:i/>
        </w:rPr>
        <w:t>«Сотрудник уволен. Перечислите все системы, где нужно заблокировать доступ».</w:t>
      </w:r>
    </w:p>
    <w:p>
      <w:r>
        <w:t xml:space="preserve">Отметить названное сотрудником </w:t>
      </w:r>
      <w:r>
        <w:rPr>
          <w:b/>
        </w:rPr>
        <w:t>самостоятельно, без подсказок</w:t>
      </w:r>
      <w:r>
        <w:t>:</w:t>
      </w:r>
    </w:p>
    <w:p>
      <w:pPr>
        <w:ind w:left="340"/>
      </w:pPr>
      <w:r>
        <w:t xml:space="preserve">☐  </w:t>
      </w:r>
      <w:r>
        <w:t>Active Directory (удалённый рабочий стол)</w:t>
      </w:r>
    </w:p>
    <w:p>
      <w:pPr>
        <w:ind w:left="340"/>
      </w:pPr>
      <w:r>
        <w:t xml:space="preserve">☐  </w:t>
      </w:r>
      <w:r>
        <w:t>1С (МИС / Бухгалтерия / ЗУП)</w:t>
      </w:r>
    </w:p>
    <w:p>
      <w:pPr>
        <w:ind w:left="340"/>
      </w:pPr>
      <w:r>
        <w:t xml:space="preserve">☐  </w:t>
      </w:r>
      <w:r>
        <w:t>Битрикс24</w:t>
      </w:r>
    </w:p>
    <w:p>
      <w:pPr>
        <w:ind w:left="340"/>
      </w:pPr>
      <w:r>
        <w:t xml:space="preserve">☐  </w:t>
      </w:r>
      <w:r>
        <w:t>Корпоративная почта</w:t>
      </w:r>
    </w:p>
    <w:p>
      <w:pPr>
        <w:ind w:left="340"/>
      </w:pPr>
      <w:r>
        <w:t xml:space="preserve">☐  </w:t>
      </w:r>
      <w:r>
        <w:t>Телефония (Voximplant / Билайн / Lexisvoice)</w:t>
      </w:r>
    </w:p>
    <w:p>
      <w:pPr>
        <w:ind w:left="340"/>
      </w:pPr>
      <w:r>
        <w:t xml:space="preserve">☐  </w:t>
      </w:r>
      <w:r>
        <w:t>Аналитика PowerBI</w:t>
      </w:r>
    </w:p>
    <w:p>
      <w:pPr>
        <w:ind w:left="340"/>
      </w:pPr>
      <w:r>
        <w:t xml:space="preserve">☐  </w:t>
      </w:r>
      <w:r>
        <w:t>КонсультантПлюс</w:t>
      </w:r>
    </w:p>
    <w:p>
      <w:pPr>
        <w:ind w:left="340"/>
      </w:pPr>
      <w:r>
        <w:t xml:space="preserve">☐  </w:t>
      </w:r>
      <w:r>
        <w:t>help-km.ru</w:t>
      </w:r>
    </w:p>
    <w:p>
      <w:r>
        <w:t>Названо ______ из 8.   Пункт пройден:  ☐ да    ☐ нет</w:t>
      </w:r>
    </w:p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B57"/>
        </w:rPr>
        <w:t>Итог теоретической части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spacing w:before="20" w:after="20"/>
            </w:pPr>
            <w:r>
              <w:rPr>
                <w:b/>
              </w:rPr>
              <w:t>Раздел</w:t>
            </w: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rPr>
                <w:b/>
              </w:rPr>
              <w:t>В зачёт</w:t>
            </w: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rPr>
                <w:b/>
              </w:rPr>
              <w:t>Из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t>1. Процесс работы с заявками</w:t>
            </w:r>
          </w:p>
        </w:tc>
        <w:tc>
          <w:tcPr>
            <w:tcW w:type="dxa" w:w="3400"/>
          </w:tcPr>
          <w:p>
            <w:pPr>
              <w:spacing w:before="20" w:after="20"/>
            </w:pP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t>10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t>2. Удалённый рабочий стол (RDP)</w:t>
            </w:r>
          </w:p>
        </w:tc>
        <w:tc>
          <w:tcPr>
            <w:tcW w:type="dxa" w:w="3400"/>
          </w:tcPr>
          <w:p>
            <w:pPr>
              <w:spacing w:before="20" w:after="20"/>
            </w:pP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t>18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t>3. 1С: МИС, Бухгалтерия, ЗУП</w:t>
            </w:r>
          </w:p>
        </w:tc>
        <w:tc>
          <w:tcPr>
            <w:tcW w:type="dxa" w:w="3400"/>
          </w:tcPr>
          <w:p>
            <w:pPr>
              <w:spacing w:before="20" w:after="20"/>
            </w:pP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t>30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t>4. Битрикс24</w:t>
            </w:r>
          </w:p>
        </w:tc>
        <w:tc>
          <w:tcPr>
            <w:tcW w:type="dxa" w:w="3400"/>
          </w:tcPr>
          <w:p>
            <w:pPr>
              <w:spacing w:before="20" w:after="20"/>
            </w:pP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t>22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t>5. Корпоративная почта</w:t>
            </w:r>
          </w:p>
        </w:tc>
        <w:tc>
          <w:tcPr>
            <w:tcW w:type="dxa" w:w="3400"/>
          </w:tcPr>
          <w:p>
            <w:pPr>
              <w:spacing w:before="20" w:after="20"/>
            </w:pP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t>8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t>6. Телефония</w:t>
            </w:r>
          </w:p>
        </w:tc>
        <w:tc>
          <w:tcPr>
            <w:tcW w:type="dxa" w:w="3400"/>
          </w:tcPr>
          <w:p>
            <w:pPr>
              <w:spacing w:before="20" w:after="20"/>
            </w:pP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t>6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t>7. VPN и удалённый доступ</w:t>
            </w:r>
          </w:p>
        </w:tc>
        <w:tc>
          <w:tcPr>
            <w:tcW w:type="dxa" w:w="3400"/>
          </w:tcPr>
          <w:p>
            <w:pPr>
              <w:spacing w:before="20" w:after="20"/>
            </w:pP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t>4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t>8. Прочие сервисы</w:t>
            </w:r>
          </w:p>
        </w:tc>
        <w:tc>
          <w:tcPr>
            <w:tcW w:type="dxa" w:w="3400"/>
          </w:tcPr>
          <w:p>
            <w:pPr>
              <w:spacing w:before="20" w:after="20"/>
            </w:pP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t>2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rPr>
                <w:b/>
              </w:rPr>
              <w:t>ИТОГО ТЕОРИЯ</w:t>
            </w:r>
          </w:p>
        </w:tc>
        <w:tc>
          <w:tcPr>
            <w:tcW w:type="dxa" w:w="3400"/>
          </w:tcPr>
          <w:p>
            <w:pPr>
              <w:spacing w:before="20" w:after="20"/>
            </w:pP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rPr>
                <w:b/>
              </w:rPr>
              <w:t>100</w:t>
            </w:r>
          </w:p>
        </w:tc>
      </w:tr>
    </w:tbl>
    <w:p/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B57"/>
        </w:rPr>
        <w:t>Часть 2. Практические кейсы</w:t>
      </w:r>
    </w:p>
    <w:p>
      <w:r>
        <w:t xml:space="preserve">Комиссия выбирает </w:t>
      </w:r>
      <w:r>
        <w:rPr>
          <w:b/>
        </w:rPr>
        <w:t>3 кейса</w:t>
      </w:r>
      <w:r>
        <w:t>. Кейсы 1 и 4 рекомендуются к обязательному включению — это самая частая проблема и самый рискованный процесс.</w:t>
      </w:r>
    </w:p>
    <w:p>
      <w:r>
        <w:t>Каждый кейс оценивается по 5 критериям, по 2 балла за критерий — максимум 10 баллов за кейс.</w:t>
      </w:r>
    </w:p>
    <w:p>
      <w:pPr>
        <w:pStyle w:val="Heading3"/>
      </w:pPr>
      <w:r>
        <w:rPr>
          <w:color w:val="1F3B57"/>
        </w:rPr>
        <w:t>Кейс № ______ : 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spacing w:before="20" w:after="20"/>
            </w:pPr>
            <w:r>
              <w:rPr>
                <w:b/>
              </w:rPr>
              <w:t>Критерий</w:t>
            </w: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rPr>
                <w:b/>
              </w:rPr>
              <w:t>Баллы</w:t>
            </w: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rPr>
                <w:b/>
              </w:rPr>
              <w:t>Из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t>Задал уточняющие вопросы, собрал недостающие данные</w:t>
            </w:r>
          </w:p>
        </w:tc>
        <w:tc>
          <w:tcPr>
            <w:tcW w:type="dxa" w:w="3400"/>
          </w:tcPr>
          <w:p>
            <w:pPr>
              <w:spacing w:before="20" w:after="20"/>
            </w:pP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t>2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t>Выстроил верную последовательность диагностики</w:t>
            </w:r>
          </w:p>
        </w:tc>
        <w:tc>
          <w:tcPr>
            <w:tcW w:type="dxa" w:w="3400"/>
          </w:tcPr>
          <w:p>
            <w:pPr>
              <w:spacing w:before="20" w:after="20"/>
            </w:pP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t>2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t>Пришёл к корректному решению</w:t>
            </w:r>
          </w:p>
        </w:tc>
        <w:tc>
          <w:tcPr>
            <w:tcW w:type="dxa" w:w="3400"/>
          </w:tcPr>
          <w:p>
            <w:pPr>
              <w:spacing w:before="20" w:after="20"/>
            </w:pP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t>2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t>Проверил результат, не полагаясь на слова пользователя</w:t>
            </w:r>
          </w:p>
        </w:tc>
        <w:tc>
          <w:tcPr>
            <w:tcW w:type="dxa" w:w="3400"/>
          </w:tcPr>
          <w:p>
            <w:pPr>
              <w:spacing w:before="20" w:after="20"/>
            </w:pP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t>2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t>Корректно зафиксировал в заявке, выбрал верный тип и сервис</w:t>
            </w:r>
          </w:p>
        </w:tc>
        <w:tc>
          <w:tcPr>
            <w:tcW w:type="dxa" w:w="3400"/>
          </w:tcPr>
          <w:p>
            <w:pPr>
              <w:spacing w:before="20" w:after="20"/>
            </w:pP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t>2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rPr>
                <w:b/>
              </w:rPr>
              <w:t>Итого за кейс</w:t>
            </w:r>
          </w:p>
        </w:tc>
        <w:tc>
          <w:tcPr>
            <w:tcW w:type="dxa" w:w="3400"/>
          </w:tcPr>
          <w:p>
            <w:pPr>
              <w:spacing w:before="20" w:after="20"/>
            </w:pP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rPr>
                <w:b/>
              </w:rPr>
              <w:t>10</w:t>
            </w:r>
          </w:p>
        </w:tc>
      </w:tr>
    </w:tbl>
    <w:p/>
    <w:p>
      <w:r>
        <w:t>Комментарий: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br/>
              <w:br/>
              <w:br/>
            </w:r>
          </w:p>
        </w:tc>
      </w:tr>
    </w:tbl>
    <w:p/>
    <w:p>
      <w:pPr>
        <w:pStyle w:val="Heading3"/>
      </w:pPr>
      <w:r>
        <w:rPr>
          <w:color w:val="1F3B57"/>
        </w:rPr>
        <w:t>Кейс № ______ : 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spacing w:before="20" w:after="20"/>
            </w:pPr>
            <w:r>
              <w:rPr>
                <w:b/>
              </w:rPr>
              <w:t>Критерий</w:t>
            </w: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rPr>
                <w:b/>
              </w:rPr>
              <w:t>Баллы</w:t>
            </w: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rPr>
                <w:b/>
              </w:rPr>
              <w:t>Из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t>Задал уточняющие вопросы, собрал недостающие данные</w:t>
            </w:r>
          </w:p>
        </w:tc>
        <w:tc>
          <w:tcPr>
            <w:tcW w:type="dxa" w:w="3400"/>
          </w:tcPr>
          <w:p>
            <w:pPr>
              <w:spacing w:before="20" w:after="20"/>
            </w:pP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t>2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t>Выстроил верную последовательность диагностики</w:t>
            </w:r>
          </w:p>
        </w:tc>
        <w:tc>
          <w:tcPr>
            <w:tcW w:type="dxa" w:w="3400"/>
          </w:tcPr>
          <w:p>
            <w:pPr>
              <w:spacing w:before="20" w:after="20"/>
            </w:pP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t>2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t>Пришёл к корректному решению</w:t>
            </w:r>
          </w:p>
        </w:tc>
        <w:tc>
          <w:tcPr>
            <w:tcW w:type="dxa" w:w="3400"/>
          </w:tcPr>
          <w:p>
            <w:pPr>
              <w:spacing w:before="20" w:after="20"/>
            </w:pP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t>2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t>Проверил результат, не полагаясь на слова пользователя</w:t>
            </w:r>
          </w:p>
        </w:tc>
        <w:tc>
          <w:tcPr>
            <w:tcW w:type="dxa" w:w="3400"/>
          </w:tcPr>
          <w:p>
            <w:pPr>
              <w:spacing w:before="20" w:after="20"/>
            </w:pP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t>2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t>Корректно зафиксировал в заявке, выбрал верный тип и сервис</w:t>
            </w:r>
          </w:p>
        </w:tc>
        <w:tc>
          <w:tcPr>
            <w:tcW w:type="dxa" w:w="3400"/>
          </w:tcPr>
          <w:p>
            <w:pPr>
              <w:spacing w:before="20" w:after="20"/>
            </w:pP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t>2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rPr>
                <w:b/>
              </w:rPr>
              <w:t>Итого за кейс</w:t>
            </w:r>
          </w:p>
        </w:tc>
        <w:tc>
          <w:tcPr>
            <w:tcW w:type="dxa" w:w="3400"/>
          </w:tcPr>
          <w:p>
            <w:pPr>
              <w:spacing w:before="20" w:after="20"/>
            </w:pP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rPr>
                <w:b/>
              </w:rPr>
              <w:t>10</w:t>
            </w:r>
          </w:p>
        </w:tc>
      </w:tr>
    </w:tbl>
    <w:p/>
    <w:p>
      <w:r>
        <w:t>Комментарий: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br/>
              <w:br/>
              <w:br/>
            </w:r>
          </w:p>
        </w:tc>
      </w:tr>
    </w:tbl>
    <w:p/>
    <w:p>
      <w:pPr>
        <w:pStyle w:val="Heading3"/>
      </w:pPr>
      <w:r>
        <w:rPr>
          <w:color w:val="1F3B57"/>
        </w:rPr>
        <w:t>Кейс № ______ : 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spacing w:before="20" w:after="20"/>
            </w:pPr>
            <w:r>
              <w:rPr>
                <w:b/>
              </w:rPr>
              <w:t>Критерий</w:t>
            </w: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rPr>
                <w:b/>
              </w:rPr>
              <w:t>Баллы</w:t>
            </w: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rPr>
                <w:b/>
              </w:rPr>
              <w:t>Из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t>Задал уточняющие вопросы, собрал недостающие данные</w:t>
            </w:r>
          </w:p>
        </w:tc>
        <w:tc>
          <w:tcPr>
            <w:tcW w:type="dxa" w:w="3400"/>
          </w:tcPr>
          <w:p>
            <w:pPr>
              <w:spacing w:before="20" w:after="20"/>
            </w:pP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t>2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t>Выстроил верную последовательность диагностики</w:t>
            </w:r>
          </w:p>
        </w:tc>
        <w:tc>
          <w:tcPr>
            <w:tcW w:type="dxa" w:w="3400"/>
          </w:tcPr>
          <w:p>
            <w:pPr>
              <w:spacing w:before="20" w:after="20"/>
            </w:pP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t>2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t>Пришёл к корректному решению</w:t>
            </w:r>
          </w:p>
        </w:tc>
        <w:tc>
          <w:tcPr>
            <w:tcW w:type="dxa" w:w="3400"/>
          </w:tcPr>
          <w:p>
            <w:pPr>
              <w:spacing w:before="20" w:after="20"/>
            </w:pP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t>2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t>Проверил результат, не полагаясь на слова пользователя</w:t>
            </w:r>
          </w:p>
        </w:tc>
        <w:tc>
          <w:tcPr>
            <w:tcW w:type="dxa" w:w="3400"/>
          </w:tcPr>
          <w:p>
            <w:pPr>
              <w:spacing w:before="20" w:after="20"/>
            </w:pP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t>2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t>Корректно зафиксировал в заявке, выбрал верный тип и сервис</w:t>
            </w:r>
          </w:p>
        </w:tc>
        <w:tc>
          <w:tcPr>
            <w:tcW w:type="dxa" w:w="3400"/>
          </w:tcPr>
          <w:p>
            <w:pPr>
              <w:spacing w:before="20" w:after="20"/>
            </w:pP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t>2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rPr>
                <w:b/>
              </w:rPr>
              <w:t>Итого за кейс</w:t>
            </w:r>
          </w:p>
        </w:tc>
        <w:tc>
          <w:tcPr>
            <w:tcW w:type="dxa" w:w="3400"/>
          </w:tcPr>
          <w:p>
            <w:pPr>
              <w:spacing w:before="20" w:after="20"/>
            </w:pP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rPr>
                <w:b/>
              </w:rPr>
              <w:t>10</w:t>
            </w:r>
          </w:p>
        </w:tc>
      </w:tr>
    </w:tbl>
    <w:p/>
    <w:p>
      <w:r>
        <w:t>Комментарий: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br/>
              <w:br/>
              <w:br/>
            </w:r>
          </w:p>
        </w:tc>
      </w:tr>
    </w:tbl>
    <w:p/>
    <w:p>
      <w:r>
        <w:rPr>
          <w:b/>
        </w:rPr>
        <w:t>Итого практика:</w:t>
      </w:r>
      <w:r>
        <w:t xml:space="preserve"> ______ из 30   →   в процентах: ______ %</w:t>
      </w:r>
    </w:p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B57"/>
        </w:rPr>
        <w:t>Часть 3. Разбор реальных заявок</w:t>
      </w:r>
    </w:p>
    <w:p>
      <w:r>
        <w:t>Берутся 5 закрытых заявок сотрудника за последний квартал — выборочно, включая одну с низкой оценкой пользователя, если такая есть.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</w:tcPr>
          <w:p>
            <w:pPr>
              <w:spacing w:before="20" w:after="20"/>
            </w:pPr>
            <w:r>
              <w:rPr>
                <w:b/>
              </w:rPr>
              <w:t>№</w:t>
            </w:r>
          </w:p>
        </w:tc>
        <w:tc>
          <w:tcPr>
            <w:tcW w:type="dxa" w:w="1275"/>
          </w:tcPr>
          <w:p>
            <w:pPr>
              <w:spacing w:before="20" w:after="20"/>
            </w:pPr>
            <w:r>
              <w:rPr>
                <w:b/>
              </w:rPr>
              <w:t>ID заявки</w:t>
            </w:r>
          </w:p>
        </w:tc>
        <w:tc>
          <w:tcPr>
            <w:tcW w:type="dxa" w:w="1275"/>
          </w:tcPr>
          <w:p>
            <w:pPr>
              <w:spacing w:before="20" w:after="20"/>
            </w:pPr>
            <w:r>
              <w:rPr>
                <w:b/>
              </w:rPr>
              <w:t>Классификация верна</w:t>
            </w:r>
          </w:p>
        </w:tc>
        <w:tc>
          <w:tcPr>
            <w:tcW w:type="dxa" w:w="1275"/>
          </w:tcPr>
          <w:p>
            <w:pPr>
              <w:spacing w:before="20" w:after="20"/>
            </w:pPr>
            <w:r>
              <w:rPr>
                <w:b/>
              </w:rPr>
              <w:t>Данные собраны полностью</w:t>
            </w:r>
          </w:p>
        </w:tc>
        <w:tc>
          <w:tcPr>
            <w:tcW w:type="dxa" w:w="1275"/>
          </w:tcPr>
          <w:p>
            <w:pPr>
              <w:spacing w:before="20" w:after="20"/>
            </w:pPr>
            <w:r>
              <w:rPr>
                <w:b/>
              </w:rPr>
              <w:t>Решение по существу</w:t>
            </w:r>
          </w:p>
        </w:tc>
        <w:tc>
          <w:tcPr>
            <w:tcW w:type="dxa" w:w="1275"/>
          </w:tcPr>
          <w:p>
            <w:pPr>
              <w:spacing w:before="20" w:after="20"/>
            </w:pPr>
            <w:r>
              <w:rPr>
                <w:b/>
              </w:rPr>
              <w:t>Коммуникация корректна</w:t>
            </w:r>
          </w:p>
        </w:tc>
        <w:tc>
          <w:tcPr>
            <w:tcW w:type="dxa" w:w="1275"/>
          </w:tcPr>
          <w:p>
            <w:pPr>
              <w:spacing w:before="20" w:after="20"/>
            </w:pPr>
            <w:r>
              <w:rPr>
                <w:b/>
              </w:rPr>
              <w:t>SLA соблюдён</w:t>
            </w:r>
          </w:p>
        </w:tc>
        <w:tc>
          <w:tcPr>
            <w:tcW w:type="dxa" w:w="1275"/>
          </w:tcPr>
          <w:p>
            <w:pPr>
              <w:spacing w:before="20" w:after="20"/>
            </w:pPr>
            <w:r>
              <w:rPr>
                <w:b/>
              </w:rPr>
              <w:t>Баллы (из 10)</w:t>
            </w:r>
          </w:p>
        </w:tc>
      </w:tr>
      <w:tr>
        <w:tc>
          <w:tcPr>
            <w:tcW w:type="dxa" w:w="1275"/>
          </w:tcPr>
          <w:p>
            <w:pPr>
              <w:spacing w:before="20" w:after="20"/>
            </w:pPr>
            <w:r>
              <w:t>1</w:t>
            </w: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</w:tr>
      <w:tr>
        <w:tc>
          <w:tcPr>
            <w:tcW w:type="dxa" w:w="1275"/>
          </w:tcPr>
          <w:p>
            <w:pPr>
              <w:spacing w:before="20" w:after="20"/>
            </w:pPr>
            <w:r>
              <w:t>2</w:t>
            </w: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</w:tr>
      <w:tr>
        <w:tc>
          <w:tcPr>
            <w:tcW w:type="dxa" w:w="1275"/>
          </w:tcPr>
          <w:p>
            <w:pPr>
              <w:spacing w:before="20" w:after="20"/>
            </w:pPr>
            <w:r>
              <w:t>3</w:t>
            </w: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</w:tr>
      <w:tr>
        <w:tc>
          <w:tcPr>
            <w:tcW w:type="dxa" w:w="1275"/>
          </w:tcPr>
          <w:p>
            <w:pPr>
              <w:spacing w:before="20" w:after="20"/>
            </w:pPr>
            <w:r>
              <w:t>4</w:t>
            </w: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</w:tr>
      <w:tr>
        <w:tc>
          <w:tcPr>
            <w:tcW w:type="dxa" w:w="1275"/>
          </w:tcPr>
          <w:p>
            <w:pPr>
              <w:spacing w:before="20" w:after="20"/>
            </w:pPr>
            <w:r>
              <w:t>5</w:t>
            </w: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  <w:tc>
          <w:tcPr>
            <w:tcW w:type="dxa" w:w="1275"/>
          </w:tcPr>
          <w:p>
            <w:pPr>
              <w:spacing w:before="20" w:after="20"/>
            </w:pPr>
          </w:p>
        </w:tc>
      </w:tr>
    </w:tbl>
    <w:p/>
    <w:p>
      <w:r>
        <w:rPr>
          <w:i/>
        </w:rPr>
        <w:t>По каждому критерию: 0 — нет, 1 — частично, 2 — да.</w:t>
      </w:r>
    </w:p>
    <w:p>
      <w:r>
        <w:rPr>
          <w:b/>
        </w:rPr>
        <w:t>Итого:</w:t>
      </w:r>
      <w:r>
        <w:t xml:space="preserve"> ______ из 50   →   в процентах: ______ %</w:t>
      </w:r>
    </w:p>
    <w:p>
      <w:r>
        <w:t>Замечания: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br/>
              <w:br/>
              <w:br/>
            </w:r>
          </w:p>
        </w:tc>
      </w:tr>
    </w:tbl>
    <w:p/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B57"/>
        </w:rPr>
        <w:t>Итоговый результат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spacing w:before="20" w:after="20"/>
            </w:pPr>
            <w:r>
              <w:rPr>
                <w:b/>
              </w:rPr>
              <w:t>Часть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rPr>
                <w:b/>
              </w:rPr>
              <w:t>Результат, %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rPr>
                <w:b/>
              </w:rPr>
              <w:t>Вес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rPr>
                <w:b/>
              </w:rPr>
              <w:t>В зачёт</w:t>
            </w:r>
          </w:p>
        </w:tc>
      </w:tr>
      <w:tr>
        <w:tc>
          <w:tcPr>
            <w:tcW w:type="dxa" w:w="2550"/>
          </w:tcPr>
          <w:p>
            <w:pPr>
              <w:spacing w:before="20" w:after="20"/>
            </w:pPr>
            <w:r>
              <w:t>Теория</w:t>
            </w:r>
          </w:p>
        </w:tc>
        <w:tc>
          <w:tcPr>
            <w:tcW w:type="dxa" w:w="2550"/>
          </w:tcPr>
          <w:p>
            <w:pPr>
              <w:spacing w:before="20" w:after="20"/>
            </w:pP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40%</w:t>
            </w:r>
          </w:p>
        </w:tc>
        <w:tc>
          <w:tcPr>
            <w:tcW w:type="dxa" w:w="2550"/>
          </w:tcPr>
          <w:p>
            <w:pPr>
              <w:spacing w:before="20" w:after="20"/>
            </w:pPr>
          </w:p>
        </w:tc>
      </w:tr>
      <w:tr>
        <w:tc>
          <w:tcPr>
            <w:tcW w:type="dxa" w:w="2550"/>
          </w:tcPr>
          <w:p>
            <w:pPr>
              <w:spacing w:before="20" w:after="20"/>
            </w:pPr>
            <w:r>
              <w:t>Практические кейсы</w:t>
            </w:r>
          </w:p>
        </w:tc>
        <w:tc>
          <w:tcPr>
            <w:tcW w:type="dxa" w:w="2550"/>
          </w:tcPr>
          <w:p>
            <w:pPr>
              <w:spacing w:before="20" w:after="20"/>
            </w:pP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40%</w:t>
            </w:r>
          </w:p>
        </w:tc>
        <w:tc>
          <w:tcPr>
            <w:tcW w:type="dxa" w:w="2550"/>
          </w:tcPr>
          <w:p>
            <w:pPr>
              <w:spacing w:before="20" w:after="20"/>
            </w:pPr>
          </w:p>
        </w:tc>
      </w:tr>
      <w:tr>
        <w:tc>
          <w:tcPr>
            <w:tcW w:type="dxa" w:w="2550"/>
          </w:tcPr>
          <w:p>
            <w:pPr>
              <w:spacing w:before="20" w:after="20"/>
            </w:pPr>
            <w:r>
              <w:t>Разбор реальных заявок</w:t>
            </w:r>
          </w:p>
        </w:tc>
        <w:tc>
          <w:tcPr>
            <w:tcW w:type="dxa" w:w="2550"/>
          </w:tcPr>
          <w:p>
            <w:pPr>
              <w:spacing w:before="20" w:after="20"/>
            </w:pP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20%</w:t>
            </w:r>
          </w:p>
        </w:tc>
        <w:tc>
          <w:tcPr>
            <w:tcW w:type="dxa" w:w="2550"/>
          </w:tcPr>
          <w:p>
            <w:pPr>
              <w:spacing w:before="20" w:after="20"/>
            </w:pPr>
          </w:p>
        </w:tc>
      </w:tr>
      <w:tr>
        <w:tc>
          <w:tcPr>
            <w:tcW w:type="dxa" w:w="2550"/>
          </w:tcPr>
          <w:p>
            <w:pPr>
              <w:spacing w:before="20" w:after="20"/>
            </w:pPr>
            <w:r>
              <w:rPr>
                <w:b/>
              </w:rPr>
              <w:t>ИТОГОВЫЙ БАЛЛ</w:t>
            </w:r>
          </w:p>
        </w:tc>
        <w:tc>
          <w:tcPr>
            <w:tcW w:type="dxa" w:w="2550"/>
          </w:tcPr>
          <w:p>
            <w:pPr>
              <w:spacing w:before="20" w:after="20"/>
            </w:pPr>
          </w:p>
        </w:tc>
        <w:tc>
          <w:tcPr>
            <w:tcW w:type="dxa" w:w="2550"/>
          </w:tcPr>
          <w:p>
            <w:pPr>
              <w:spacing w:before="20" w:after="20"/>
            </w:pP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rPr>
                <w:b/>
              </w:rPr>
              <w:t>из 100</w:t>
            </w:r>
          </w:p>
        </w:tc>
      </w:tr>
    </w:tbl>
    <w:p/>
    <w:p>
      <w:pPr>
        <w:pStyle w:val="Heading3"/>
      </w:pPr>
      <w:r>
        <w:rPr>
          <w:color w:val="1F3B57"/>
        </w:rPr>
        <w:t>Проверка обязательных условий</w:t>
      </w:r>
    </w:p>
    <w:p>
      <w:pPr>
        <w:ind w:left="340"/>
      </w:pPr>
      <w:r>
        <w:t xml:space="preserve">☐  </w:t>
      </w:r>
      <w:r>
        <w:t xml:space="preserve">Итоговый балл не ниже </w:t>
      </w:r>
      <w:r>
        <w:rPr>
          <w:b/>
        </w:rPr>
        <w:t>70</w:t>
      </w:r>
    </w:p>
    <w:p>
      <w:pPr>
        <w:ind w:left="340"/>
      </w:pPr>
      <w:r>
        <w:t xml:space="preserve">☐  </w:t>
      </w:r>
      <w:r>
        <w:t xml:space="preserve">Раздел 2 (RDP) — не ниже </w:t>
      </w:r>
      <w:r>
        <w:rPr>
          <w:b/>
        </w:rPr>
        <w:t>60%</w:t>
      </w:r>
    </w:p>
    <w:p>
      <w:pPr>
        <w:ind w:left="340"/>
      </w:pPr>
      <w:r>
        <w:t xml:space="preserve">☐  </w:t>
      </w:r>
      <w:r>
        <w:t xml:space="preserve">Раздел 3 (1С) — не ниже </w:t>
      </w:r>
      <w:r>
        <w:rPr>
          <w:b/>
        </w:rPr>
        <w:t>60%</w:t>
      </w:r>
    </w:p>
    <w:p>
      <w:pPr>
        <w:ind w:left="340"/>
      </w:pPr>
      <w:r>
        <w:t xml:space="preserve">☐  </w:t>
      </w:r>
      <w:r>
        <w:t xml:space="preserve">Раздел 4 (Битрикс24) — не ниже </w:t>
      </w:r>
      <w:r>
        <w:rPr>
          <w:b/>
        </w:rPr>
        <w:t>60%</w:t>
      </w:r>
    </w:p>
    <w:p>
      <w:pPr>
        <w:ind w:left="340"/>
      </w:pPr>
      <w:r>
        <w:t xml:space="preserve">☐  </w:t>
      </w:r>
      <w:r>
        <w:t xml:space="preserve">Сквозная проверка по увольнению — названы </w:t>
      </w:r>
      <w:r>
        <w:rPr>
          <w:b/>
        </w:rPr>
        <w:t>все 8</w:t>
      </w:r>
      <w:r>
        <w:t xml:space="preserve"> систем</w:t>
      </w:r>
    </w:p>
    <w:p>
      <w:pPr>
        <w:pStyle w:val="Heading3"/>
      </w:pPr>
      <w:r>
        <w:rPr>
          <w:color w:val="1F3B57"/>
        </w:rPr>
        <w:t>Решение комиссии</w:t>
      </w:r>
    </w:p>
    <w:p>
      <w:pPr>
        <w:ind w:left="340"/>
      </w:pPr>
      <w:r>
        <w:t xml:space="preserve">☐  </w:t>
      </w:r>
      <w:r>
        <w:rPr>
          <w:b/>
        </w:rPr>
        <w:t>Аттестован</w:t>
      </w:r>
      <w:r>
        <w:t xml:space="preserve"> — соответствует занимаемой должности</w:t>
      </w:r>
    </w:p>
    <w:p>
      <w:pPr>
        <w:ind w:left="340"/>
      </w:pPr>
      <w:r>
        <w:t xml:space="preserve">☐  </w:t>
      </w:r>
      <w:r>
        <w:rPr>
          <w:b/>
        </w:rPr>
        <w:t>Аттестован условно</w:t>
      </w:r>
      <w:r>
        <w:t xml:space="preserve"> — повторная проверка по разделам: ____________________ , срок: __________</w:t>
      </w:r>
    </w:p>
    <w:p>
      <w:pPr>
        <w:ind w:left="340"/>
      </w:pPr>
      <w:r>
        <w:t xml:space="preserve">☐  </w:t>
      </w:r>
      <w:r>
        <w:rPr>
          <w:b/>
        </w:rPr>
        <w:t>Не аттестован</w:t>
      </w:r>
      <w:r>
        <w:t xml:space="preserve"> — направить на обучение, повторная аттестация: __________</w:t>
      </w:r>
    </w:p>
    <w:p>
      <w:pPr>
        <w:pStyle w:val="Heading3"/>
      </w:pPr>
      <w:r>
        <w:rPr>
          <w:color w:val="1F3B57"/>
        </w:rPr>
        <w:t>Зоны развития и план обучения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br/>
              <w:br/>
              <w:br/>
            </w:r>
          </w:p>
        </w:tc>
      </w:tr>
    </w:tbl>
    <w:p/>
    <w:p>
      <w:pPr>
        <w:pStyle w:val="Heading3"/>
      </w:pPr>
      <w:r>
        <w:rPr>
          <w:color w:val="1F3B57"/>
        </w:rPr>
        <w:t>Сильные стороны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>
              <w:br/>
              <w:br/>
              <w:br/>
            </w:r>
          </w:p>
        </w:tc>
      </w:tr>
    </w:tbl>
    <w:p/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spacing w:before="20" w:after="20"/>
            </w:pPr>
            <w:r>
              <w:rPr>
                <w:b/>
              </w:rPr>
              <w:t>Роль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rPr>
                <w:b/>
              </w:rPr>
              <w:t>ФИО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rPr>
                <w:b/>
              </w:rPr>
              <w:t>Подпись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rPr>
                <w:b/>
              </w:rPr>
              <w:t>Дата</w:t>
            </w:r>
          </w:p>
        </w:tc>
      </w:tr>
      <w:tr>
        <w:tc>
          <w:tcPr>
            <w:tcW w:type="dxa" w:w="2550"/>
          </w:tcPr>
          <w:p>
            <w:pPr>
              <w:spacing w:before="20" w:after="20"/>
            </w:pPr>
            <w:r>
              <w:t>Председатель комиссии</w:t>
            </w:r>
          </w:p>
        </w:tc>
        <w:tc>
          <w:tcPr>
            <w:tcW w:type="dxa" w:w="2550"/>
          </w:tcPr>
          <w:p>
            <w:pPr>
              <w:spacing w:before="20" w:after="20"/>
            </w:pPr>
          </w:p>
        </w:tc>
        <w:tc>
          <w:tcPr>
            <w:tcW w:type="dxa" w:w="2550"/>
          </w:tcPr>
          <w:p>
            <w:pPr>
              <w:spacing w:before="20" w:after="20"/>
            </w:pPr>
          </w:p>
        </w:tc>
        <w:tc>
          <w:tcPr>
            <w:tcW w:type="dxa" w:w="2550"/>
          </w:tcPr>
          <w:p>
            <w:pPr>
              <w:spacing w:before="20" w:after="20"/>
            </w:pPr>
          </w:p>
        </w:tc>
      </w:tr>
      <w:tr>
        <w:tc>
          <w:tcPr>
            <w:tcW w:type="dxa" w:w="2550"/>
          </w:tcPr>
          <w:p>
            <w:pPr>
              <w:spacing w:before="20" w:after="20"/>
            </w:pPr>
            <w:r>
              <w:t>Член комиссии</w:t>
            </w:r>
          </w:p>
        </w:tc>
        <w:tc>
          <w:tcPr>
            <w:tcW w:type="dxa" w:w="2550"/>
          </w:tcPr>
          <w:p>
            <w:pPr>
              <w:spacing w:before="20" w:after="20"/>
            </w:pPr>
          </w:p>
        </w:tc>
        <w:tc>
          <w:tcPr>
            <w:tcW w:type="dxa" w:w="2550"/>
          </w:tcPr>
          <w:p>
            <w:pPr>
              <w:spacing w:before="20" w:after="20"/>
            </w:pPr>
          </w:p>
        </w:tc>
        <w:tc>
          <w:tcPr>
            <w:tcW w:type="dxa" w:w="2550"/>
          </w:tcPr>
          <w:p>
            <w:pPr>
              <w:spacing w:before="20" w:after="20"/>
            </w:pPr>
          </w:p>
        </w:tc>
      </w:tr>
      <w:tr>
        <w:tc>
          <w:tcPr>
            <w:tcW w:type="dxa" w:w="2550"/>
          </w:tcPr>
          <w:p>
            <w:pPr>
              <w:spacing w:before="20" w:after="20"/>
            </w:pPr>
            <w:r>
              <w:t>Член комиссии</w:t>
            </w:r>
          </w:p>
        </w:tc>
        <w:tc>
          <w:tcPr>
            <w:tcW w:type="dxa" w:w="2550"/>
          </w:tcPr>
          <w:p>
            <w:pPr>
              <w:spacing w:before="20" w:after="20"/>
            </w:pPr>
          </w:p>
        </w:tc>
        <w:tc>
          <w:tcPr>
            <w:tcW w:type="dxa" w:w="2550"/>
          </w:tcPr>
          <w:p>
            <w:pPr>
              <w:spacing w:before="20" w:after="20"/>
            </w:pPr>
          </w:p>
        </w:tc>
        <w:tc>
          <w:tcPr>
            <w:tcW w:type="dxa" w:w="2550"/>
          </w:tcPr>
          <w:p>
            <w:pPr>
              <w:spacing w:before="20" w:after="20"/>
            </w:pPr>
          </w:p>
        </w:tc>
      </w:tr>
      <w:tr>
        <w:tc>
          <w:tcPr>
            <w:tcW w:type="dxa" w:w="2550"/>
          </w:tcPr>
          <w:p>
            <w:pPr>
              <w:spacing w:before="20" w:after="20"/>
            </w:pPr>
            <w:r>
              <w:t>Сотрудник (ознакомлен)</w:t>
            </w:r>
          </w:p>
        </w:tc>
        <w:tc>
          <w:tcPr>
            <w:tcW w:type="dxa" w:w="2550"/>
          </w:tcPr>
          <w:p>
            <w:pPr>
              <w:spacing w:before="20" w:after="20"/>
            </w:pPr>
          </w:p>
        </w:tc>
        <w:tc>
          <w:tcPr>
            <w:tcW w:type="dxa" w:w="2550"/>
          </w:tcPr>
          <w:p>
            <w:pPr>
              <w:spacing w:before="20" w:after="20"/>
            </w:pPr>
          </w:p>
        </w:tc>
        <w:tc>
          <w:tcPr>
            <w:tcW w:type="dxa" w:w="2550"/>
          </w:tcPr>
          <w:p>
            <w:pPr>
              <w:spacing w:before="20" w:after="20"/>
            </w:pP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аттестации 1-й линии ТП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