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5"/>
        </w:rPr>
      </w:pPr>
      <w:r>
        <w:rPr>
          <w:rStyle w:val="15"/>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5"/>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lang w:val="en-US" w:eastAsia="zh-CN"/>
              </w:rPr>
              <w:t>1</w:t>
            </w:r>
            <w:r>
              <w:rPr>
                <w:rFonts w:hint="eastAsia" w:ascii="宋体" w:hAnsi="宋体" w:eastAsia="宋体" w:cs="Times New Roman"/>
                <w:kern w:val="0"/>
                <w:sz w:val="20"/>
              </w:rPr>
              <w:t>.</w:t>
            </w:r>
            <w:r>
              <w:rPr>
                <w:rFonts w:hint="eastAsia" w:ascii="宋体" w:hAnsi="宋体" w:eastAsia="宋体" w:cs="Times New Roman"/>
                <w:kern w:val="0"/>
                <w:sz w:val="20"/>
                <w:lang w:val="en-US" w:eastAsia="zh-CN"/>
              </w:rPr>
              <w:t>0</w:t>
            </w:r>
            <w:r>
              <w:rPr>
                <w:rFonts w:ascii="宋体" w:hAnsi="宋体" w:eastAsia="宋体" w:cs="Times New Roman"/>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2022-</w:t>
            </w:r>
            <w:r>
              <w:rPr>
                <w:rFonts w:hint="eastAsia" w:ascii="宋体" w:hAnsi="宋体" w:eastAsia="宋体" w:cs="Times New Roman"/>
                <w:kern w:val="0"/>
                <w:sz w:val="20"/>
                <w:lang w:val="en-US" w:eastAsia="zh-CN"/>
              </w:rPr>
              <w:t>5</w:t>
            </w:r>
            <w:r>
              <w:rPr>
                <w:rFonts w:hint="eastAsia" w:ascii="宋体" w:hAnsi="宋体" w:eastAsia="宋体" w:cs="Times New Roman"/>
                <w:kern w:val="0"/>
                <w:sz w:val="20"/>
              </w:rPr>
              <w:t>-</w:t>
            </w:r>
            <w:r>
              <w:rPr>
                <w:rFonts w:hint="eastAsia" w:ascii="宋体" w:hAnsi="宋体" w:eastAsia="宋体" w:cs="Times New Roman"/>
                <w:kern w:val="0"/>
                <w:sz w:val="20"/>
                <w:lang w:val="en-US" w:eastAsia="zh-CN"/>
              </w:rPr>
              <w:t>21</w:t>
            </w:r>
            <w:bookmarkStart w:id="30" w:name="_GoBack"/>
            <w:bookmarkEnd w:id="30"/>
          </w:p>
        </w:tc>
      </w:tr>
    </w:tbl>
    <w:p/>
    <w:p>
      <w:pPr>
        <w:pStyle w:val="3"/>
        <w:jc w:val="center"/>
        <w:rPr>
          <w:rFonts w:ascii="宋体" w:hAnsi="宋体" w:eastAsia="宋体"/>
        </w:rPr>
      </w:pPr>
      <w:bookmarkStart w:id="2" w:name="_Toc99044047"/>
      <w:bookmarkStart w:id="3" w:name="_Toc531788697"/>
      <w:r>
        <w:rPr>
          <w:rFonts w:hint="eastAsia" w:ascii="宋体" w:hAnsi="宋体" w:eastAsia="宋体"/>
        </w:rPr>
        <w:t>文档修订记录</w:t>
      </w:r>
      <w:bookmarkEnd w:id="2"/>
      <w:bookmarkEnd w:id="3"/>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2022-3-24</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bookmarkStart w:id="4" w:name="_Hlk526865882"/>
            <w:r>
              <w:rPr>
                <w:rFonts w:hint="eastAsia" w:ascii="宋体" w:hAnsi="宋体" w:eastAsia="宋体" w:cs="Times New Roman"/>
                <w:kern w:val="0"/>
                <w:sz w:val="20"/>
              </w:rPr>
              <w:t>0.3.0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.4.0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022-4-10</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2022-4-</w:t>
            </w:r>
            <w:r>
              <w:rPr>
                <w:rFonts w:hint="eastAsia" w:ascii="宋体" w:hAnsi="宋体" w:eastAsia="宋体" w:cs="Times New Roman"/>
                <w:kern w:val="0"/>
                <w:sz w:val="20"/>
                <w:lang w:val="en-US" w:eastAsia="zh-CN"/>
              </w:rPr>
              <w:t>10</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9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1.0.0</w:t>
            </w:r>
          </w:p>
        </w:tc>
        <w:tc>
          <w:tcPr>
            <w:tcW w:w="850"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c>
          <w:tcPr>
            <w:tcW w:w="991" w:type="dxa"/>
          </w:tcPr>
          <w:p>
            <w:pPr>
              <w:rPr>
                <w:rFonts w:hint="eastAsia" w:ascii="宋体" w:hAnsi="宋体" w:eastAsia="宋体" w:cs="Times New Roman"/>
                <w:kern w:val="0"/>
                <w:sz w:val="20"/>
              </w:rPr>
            </w:pPr>
          </w:p>
        </w:tc>
        <w:tc>
          <w:tcPr>
            <w:tcW w:w="1959"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2022-5-21</w:t>
            </w:r>
          </w:p>
        </w:tc>
        <w:tc>
          <w:tcPr>
            <w:tcW w:w="63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M</w:t>
            </w:r>
          </w:p>
        </w:tc>
        <w:tc>
          <w:tcPr>
            <w:tcW w:w="675"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2022-5-21</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张浩翰</w:t>
            </w: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1"/>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1"/>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1"/>
            </w:rPr>
            <w:t>1.</w:t>
          </w:r>
          <w:r>
            <w:rPr>
              <w:szCs w:val="22"/>
            </w:rPr>
            <w:tab/>
          </w:r>
          <w:r>
            <w:rPr>
              <w:rStyle w:val="11"/>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1"/>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1"/>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1"/>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1"/>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1"/>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1"/>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1"/>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1"/>
            </w:rPr>
            <w:t>2.</w:t>
          </w:r>
          <w:r>
            <w:rPr>
              <w:szCs w:val="22"/>
            </w:rPr>
            <w:tab/>
          </w:r>
          <w:r>
            <w:rPr>
              <w:rStyle w:val="11"/>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1"/>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1"/>
            </w:rPr>
            <w:t>2.1.1</w:t>
          </w:r>
          <w:r>
            <w:rPr>
              <w:rStyle w:val="11"/>
              <w:rFonts w:hint="eastAsia"/>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1"/>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1"/>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1"/>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1"/>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1"/>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1"/>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1"/>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1"/>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1"/>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3"/>
      </w:pPr>
      <w:bookmarkStart w:id="7" w:name="_Toc20382"/>
      <w:bookmarkStart w:id="8" w:name="_Toc99044050"/>
      <w:bookmarkStart w:id="9" w:name="_Toc499718368"/>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499718369"/>
      <w:bookmarkStart w:id="11" w:name="_Toc99044051"/>
      <w:bookmarkStart w:id="12" w:name="_Toc23318"/>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钉钉小程序，又为学生之间、教师与学生之间提供交流平台的小程序为数不多。这个小程序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2"/>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8D8D8" w:themeFill="background1" w:themeFillShade="D9"/>
            <w:vAlign w:val="center"/>
          </w:tcPr>
          <w:p>
            <w:pPr>
              <w:jc w:val="center"/>
              <w:rPr>
                <w:b/>
                <w:bCs/>
              </w:rPr>
            </w:pPr>
            <w:r>
              <w:rPr>
                <w:rFonts w:hint="eastAsia"/>
                <w:b/>
                <w:bCs/>
              </w:rPr>
              <w:t>干系人</w:t>
            </w:r>
          </w:p>
        </w:tc>
        <w:tc>
          <w:tcPr>
            <w:tcW w:w="5749"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jc w:val="center"/>
              <w:rPr>
                <w:rFonts w:ascii="宋体"/>
              </w:rPr>
            </w:pPr>
            <w:r>
              <w:rPr>
                <w:rFonts w:hint="eastAsia" w:ascii="宋体"/>
              </w:rPr>
              <w:t>用户</w:t>
            </w:r>
          </w:p>
        </w:tc>
        <w:tc>
          <w:tcPr>
            <w:tcW w:w="5749" w:type="dxa"/>
          </w:tcPr>
          <w:p>
            <w:pPr>
              <w:spacing w:line="360" w:lineRule="auto"/>
              <w:rPr>
                <w:rFonts w:ascii="宋体"/>
              </w:rPr>
            </w:pPr>
            <w:r>
              <w:rPr>
                <w:rFonts w:hint="eastAsia" w:ascii="宋体"/>
              </w:rPr>
              <w:t>小程序的界面美观，交互体验良好，功能丰富，容易操作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749" w:type="dxa"/>
          </w:tcPr>
          <w:p>
            <w:pPr>
              <w:spacing w:line="360" w:lineRule="auto"/>
              <w:jc w:val="left"/>
              <w:rPr>
                <w:rFonts w:ascii="宋体"/>
              </w:rPr>
            </w:pP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rPr>
                <w:rFonts w:ascii="宋体"/>
              </w:rPr>
            </w:pPr>
            <w:r>
              <w:rPr>
                <w:rFonts w:hint="eastAsia" w:ascii="宋体"/>
              </w:rPr>
              <w:t>小程序开发与维护人员</w:t>
            </w:r>
          </w:p>
        </w:tc>
        <w:tc>
          <w:tcPr>
            <w:tcW w:w="5749" w:type="dxa"/>
          </w:tcPr>
          <w:p>
            <w:pPr>
              <w:spacing w:line="360" w:lineRule="auto"/>
              <w:rPr>
                <w:rFonts w:ascii="宋体"/>
              </w:rPr>
            </w:pPr>
            <w:r>
              <w:rPr>
                <w:rFonts w:hint="eastAsia" w:ascii="宋体"/>
              </w:rPr>
              <w:t>小程序得到使用者的认可，能够得到推广和广泛使用</w:t>
            </w:r>
          </w:p>
        </w:tc>
      </w:tr>
    </w:tbl>
    <w:p/>
    <w:p>
      <w:pPr>
        <w:pStyle w:val="3"/>
        <w:rPr>
          <w:rFonts w:ascii="宋体" w:hAnsi="宋体"/>
          <w:b/>
          <w:bCs/>
        </w:rPr>
      </w:pPr>
      <w:bookmarkStart w:id="14" w:name="_Toc99044053"/>
      <w:r>
        <w:rPr>
          <w:rFonts w:hint="eastAsia"/>
        </w:rPr>
        <w:t>1.5愿景声明</w:t>
      </w:r>
      <w:bookmarkEnd w:id="14"/>
    </w:p>
    <w:p>
      <w:pPr>
        <w:ind w:firstLine="420" w:firstLineChars="0"/>
        <w:rPr>
          <w:rFonts w:hint="eastAsia" w:ascii="宋体"/>
        </w:rPr>
      </w:pPr>
      <w:r>
        <w:rPr>
          <w:rFonts w:hint="eastAsia" w:ascii="宋体"/>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rPr>
      </w:pPr>
      <w:r>
        <w:rPr>
          <w:rFonts w:hint="eastAsia" w:ascii="宋体"/>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“交际哈”的开发者假设：该平台可以代替现有的学在城院平台，并能与有关课程选课的应用相连接。需要有第三方学校课程系统以及相关业务扶持。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4"/>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sz w:val="28"/>
          <w:szCs w:val="28"/>
        </w:rPr>
      </w:pPr>
      <w:bookmarkStart w:id="19" w:name="_Toc99044058"/>
      <w:r>
        <w:rPr>
          <w:sz w:val="28"/>
          <w:szCs w:val="28"/>
        </w:rPr>
        <w:t>2.1.1</w:t>
      </w:r>
      <w:bookmarkEnd w:id="19"/>
      <w:r>
        <w:rPr>
          <w:rFonts w:hint="eastAsia"/>
          <w:sz w:val="28"/>
          <w:szCs w:val="28"/>
        </w:rPr>
        <w:t>关联图</w:t>
      </w:r>
    </w:p>
    <w:p>
      <w:r>
        <w:drawing>
          <wp:inline distT="0" distB="0" distL="114300" distR="114300">
            <wp:extent cx="5666105" cy="2977515"/>
            <wp:effectExtent l="0" t="0" r="3175" b="9525"/>
            <wp:docPr id="8" name="内容占位符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ChangeAspect="1"/>
                    </pic:cNvPicPr>
                  </pic:nvPicPr>
                  <pic:blipFill>
                    <a:blip r:embed="rId7"/>
                    <a:stretch>
                      <a:fillRect/>
                    </a:stretch>
                  </pic:blipFill>
                  <pic:spPr>
                    <a:xfrm>
                      <a:off x="0" y="0"/>
                      <a:ext cx="5666105" cy="2977515"/>
                    </a:xfrm>
                    <a:prstGeom prst="rect">
                      <a:avLst/>
                    </a:prstGeom>
                  </pic:spPr>
                </pic:pic>
              </a:graphicData>
            </a:graphic>
          </wp:inline>
        </w:drawing>
      </w:r>
    </w:p>
    <w:tbl>
      <w:tblPr>
        <w:tblStyle w:val="12"/>
        <w:tblW w:w="8280" w:type="dxa"/>
        <w:tblCellSpacing w:w="0" w:type="dxa"/>
        <w:tblInd w:w="10" w:type="dxa"/>
        <w:shd w:val="clear" w:color="auto" w:fill="auto"/>
        <w:tblLayout w:type="fixed"/>
        <w:tblCellMar>
          <w:top w:w="0" w:type="dxa"/>
          <w:left w:w="0" w:type="dxa"/>
          <w:bottom w:w="0" w:type="dxa"/>
          <w:right w:w="0" w:type="dxa"/>
        </w:tblCellMar>
      </w:tblPr>
      <w:tblGrid>
        <w:gridCol w:w="4110"/>
        <w:gridCol w:w="4170"/>
      </w:tblGrid>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用户类别</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功能</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r>
    </w:tbl>
    <w:p/>
    <w:p>
      <w:pPr>
        <w:pStyle w:val="4"/>
        <w:rPr>
          <w:sz w:val="28"/>
          <w:szCs w:val="28"/>
        </w:rPr>
      </w:pPr>
      <w:bookmarkStart w:id="20" w:name="_Toc99044060"/>
      <w:bookmarkStart w:id="21" w:name="_Toc99044059"/>
      <w:r>
        <w:rPr>
          <w:rFonts w:hint="eastAsia"/>
          <w:sz w:val="28"/>
          <w:szCs w:val="28"/>
        </w:rPr>
        <w:t>2</w:t>
      </w:r>
      <w:r>
        <w:rPr>
          <w:sz w:val="28"/>
          <w:szCs w:val="28"/>
        </w:rPr>
        <w:t>.1.2</w:t>
      </w:r>
      <w:r>
        <w:rPr>
          <w:rFonts w:hint="eastAsia"/>
          <w:sz w:val="28"/>
          <w:szCs w:val="28"/>
        </w:rPr>
        <w:t>特性树</w:t>
      </w:r>
      <w:bookmarkEnd w:id="20"/>
    </w:p>
    <w:p>
      <w:r>
        <w:drawing>
          <wp:inline distT="0" distB="0" distL="114300" distR="114300">
            <wp:extent cx="5881370" cy="2974340"/>
            <wp:effectExtent l="0" t="0" r="1270" b="12700"/>
            <wp:docPr id="6" name="内容占位符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ChangeAspect="1"/>
                    </pic:cNvPicPr>
                  </pic:nvPicPr>
                  <pic:blipFill>
                    <a:blip r:embed="rId8"/>
                    <a:stretch>
                      <a:fillRect/>
                    </a:stretch>
                  </pic:blipFill>
                  <pic:spPr>
                    <a:xfrm>
                      <a:off x="0" y="0"/>
                      <a:ext cx="5881370" cy="2974340"/>
                    </a:xfrm>
                    <a:prstGeom prst="rect">
                      <a:avLst/>
                    </a:prstGeom>
                  </pic:spPr>
                </pic:pic>
              </a:graphicData>
            </a:graphic>
          </wp:inline>
        </w:drawing>
      </w:r>
    </w:p>
    <w:p>
      <w:pPr>
        <w:pStyle w:val="4"/>
        <w:rPr>
          <w:rFonts w:hint="eastAsia"/>
          <w:sz w:val="28"/>
          <w:szCs w:val="28"/>
        </w:rPr>
      </w:pPr>
      <w:r>
        <w:rPr>
          <w:rFonts w:hint="eastAsia"/>
          <w:sz w:val="28"/>
          <w:szCs w:val="28"/>
        </w:rPr>
        <w:t>2</w:t>
      </w:r>
      <w:r>
        <w:rPr>
          <w:sz w:val="28"/>
          <w:szCs w:val="28"/>
        </w:rPr>
        <w:t>.1.3</w:t>
      </w:r>
      <w:r>
        <w:rPr>
          <w:rFonts w:hint="eastAsia"/>
          <w:sz w:val="28"/>
          <w:szCs w:val="28"/>
        </w:rPr>
        <w:t>主要特性表</w:t>
      </w:r>
      <w:bookmarkEnd w:id="21"/>
    </w:p>
    <w:tbl>
      <w:tblPr>
        <w:tblStyle w:val="12"/>
        <w:tblW w:w="7960" w:type="dxa"/>
        <w:tblCellSpacing w:w="0" w:type="dxa"/>
        <w:tblInd w:w="10" w:type="dxa"/>
        <w:shd w:val="clear" w:color="auto" w:fill="auto"/>
        <w:tblLayout w:type="fixed"/>
        <w:tblCellMar>
          <w:top w:w="0" w:type="dxa"/>
          <w:left w:w="0" w:type="dxa"/>
          <w:bottom w:w="0" w:type="dxa"/>
          <w:right w:w="0" w:type="dxa"/>
        </w:tblCellMar>
      </w:tblPr>
      <w:tblGrid>
        <w:gridCol w:w="1447"/>
        <w:gridCol w:w="1407"/>
        <w:gridCol w:w="2271"/>
        <w:gridCol w:w="2835"/>
      </w:tblGrid>
      <w:tr>
        <w:tblPrEx>
          <w:tblLayout w:type="fixed"/>
          <w:tblCellMar>
            <w:top w:w="0" w:type="dxa"/>
            <w:left w:w="0" w:type="dxa"/>
            <w:bottom w:w="0" w:type="dxa"/>
            <w:right w:w="0" w:type="dxa"/>
          </w:tblCellMar>
        </w:tblPrEx>
        <w:trPr>
          <w:trHeight w:val="38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特征编号</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特征</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功能点</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特征描述</w:t>
            </w:r>
          </w:p>
        </w:tc>
      </w:tr>
      <w:tr>
        <w:tblPrEx>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FE-1</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可与同学进行私聊，可观看老师发送的公告，可在论坛发言</w:t>
            </w:r>
          </w:p>
        </w:tc>
      </w:tr>
      <w:tr>
        <w:tblPrEx>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FE-2</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可设置课程和教师介绍，对学生进行通知，可在论坛发言</w:t>
            </w:r>
          </w:p>
        </w:tc>
      </w:tr>
      <w:tr>
        <w:tblPrEx>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FE-3</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看查看教师、课程，可在论坛发言</w:t>
            </w:r>
          </w:p>
        </w:tc>
      </w:tr>
      <w:tr>
        <w:tblPrEx>
          <w:tblLayout w:type="fixed"/>
          <w:tblCellMar>
            <w:top w:w="0" w:type="dxa"/>
            <w:left w:w="0" w:type="dxa"/>
            <w:bottom w:w="0" w:type="dxa"/>
            <w:right w:w="0" w:type="dxa"/>
          </w:tblCellMar>
        </w:tblPrEx>
        <w:trPr>
          <w:trHeight w:val="0" w:hRule="atLeast"/>
          <w:tblCellSpacing w:w="0" w:type="dxa"/>
        </w:trPr>
        <w:tc>
          <w:tcPr>
            <w:tcW w:w="144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FE-4</w:t>
            </w:r>
          </w:p>
        </w:tc>
        <w:tc>
          <w:tcPr>
            <w:tcW w:w="1407"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2271"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c>
          <w:tcPr>
            <w:tcW w:w="2835"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center"/>
          </w:tcPr>
          <w:p>
            <w:pPr>
              <w:rPr>
                <w:color w:val="000000"/>
              </w:rPr>
            </w:pPr>
            <w:r>
              <w:rPr>
                <w:color w:val="000000"/>
              </w:rPr>
              <w:t>对个人信息的管理，论坛留言的管理，对系统数据库的备份与恢复，查看系统的管理日志等</w:t>
            </w:r>
          </w:p>
        </w:tc>
      </w:tr>
    </w:tbl>
    <w:p/>
    <w:p>
      <w:pPr>
        <w:pStyle w:val="3"/>
      </w:pPr>
      <w:bookmarkStart w:id="22" w:name="_Toc99044061"/>
      <w:r>
        <w:rPr>
          <w:rFonts w:hint="eastAsia"/>
        </w:rPr>
        <w:t>2.</w:t>
      </w:r>
      <w:r>
        <w:t xml:space="preserve">2 </w:t>
      </w:r>
      <w:r>
        <w:rPr>
          <w:rFonts w:hint="eastAsia"/>
        </w:rPr>
        <w:t>首发版的范围</w:t>
      </w:r>
      <w:bookmarkEnd w:id="22"/>
    </w:p>
    <w:p>
      <w:pPr>
        <w:pStyle w:val="14"/>
        <w:ind w:firstLine="420"/>
      </w:pPr>
      <w:r>
        <w:rPr>
          <w:rFonts w:hint="eastAsia"/>
        </w:rPr>
        <w:t>实现各种用户的登录以及论坛功能，所用注册用户都能发帖、评论</w:t>
      </w:r>
    </w:p>
    <w:p>
      <w:pPr>
        <w:pStyle w:val="3"/>
      </w:pPr>
      <w:bookmarkStart w:id="23" w:name="_Toc99044062"/>
      <w:r>
        <w:rPr>
          <w:rFonts w:hint="eastAsia"/>
        </w:rPr>
        <w:t>2.</w:t>
      </w:r>
      <w:r>
        <w:t>3</w:t>
      </w:r>
      <w:r>
        <w:rPr>
          <w:rFonts w:hint="eastAsia"/>
        </w:rPr>
        <w:t>后续版本的范围</w:t>
      </w:r>
      <w:bookmarkEnd w:id="23"/>
    </w:p>
    <w:p>
      <w:r>
        <w:rPr>
          <w:rFonts w:hint="eastAsia"/>
        </w:rPr>
        <w:t>根据在运行过程中所发现的问题，跟新补丁版本</w:t>
      </w:r>
    </w:p>
    <w:p/>
    <w:p>
      <w:pPr>
        <w:rPr>
          <w:rFonts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r>
        <w:rPr>
          <w:rFonts w:hint="eastAsia"/>
        </w:rPr>
        <w:t>限制：这个小程序的实现方法将和其他的小程序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r>
        <w:rPr>
          <w:rFonts w:hint="eastAsia"/>
        </w:rPr>
        <w:t>排除：本教学辅助小程序不仅能够让老师更清晰的掌握自己学生的信息，更加便利的参与讨论，通过该小程序来发布作业、任务，可以实时查询并统计作业上交情况同时也让学生自己更容易的查看课程的通知、作业、资料，积极的参与讨论。这就大大的为老师学生提供了便利。</w:t>
      </w:r>
    </w:p>
    <w:p>
      <w:r>
        <w:rPr>
          <w:rFonts w:hint="eastAsia"/>
        </w:rPr>
        <w:t>我们学校的电脑普及率已达到了很高的水平，手机也基本人人持有。而学院的老师和学生们对电脑和手机的操作也是相当的熟练。因此，只要我们教学辅助小程序操作简单，实用，合理，大家肯定是乐于接受并积极响应和支持的。对于这一点，我们是很有信心的。随着信息时代的来临教学、学习等信息管理的网络化，一体化正是大势所趋。</w:t>
      </w:r>
    </w:p>
    <w:p/>
    <w:p>
      <w:pPr>
        <w:pStyle w:val="2"/>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3"/>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r>
        <w:rPr>
          <w:rFonts w:hint="eastAsia"/>
        </w:rPr>
        <w:t>1.为钉钉小程序形式呈现，能在手机、平板以及电脑的任意浏览器上使用。</w:t>
      </w:r>
    </w:p>
    <w:p>
      <w:r>
        <w:rPr>
          <w:rFonts w:hint="eastAsia"/>
        </w:rPr>
        <w:t>2.如果由于软件能力、小程序访问、数据存储或数据迁移而需要变更基础设备，就将这些变更描述下来。</w:t>
      </w:r>
    </w:p>
    <w:p/>
    <w:p>
      <w:pPr>
        <w:pStyle w:val="2"/>
        <w:spacing w:line="240" w:lineRule="auto"/>
      </w:pPr>
      <w:bookmarkStart w:id="28" w:name="_Toc21649"/>
      <w:bookmarkStart w:id="29" w:name="_Toc99044067"/>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51C74"/>
    <w:multiLevelType w:val="singleLevel"/>
    <w:tmpl w:val="4D051C74"/>
    <w:lvl w:ilvl="0" w:tentative="0">
      <w:start w:val="1"/>
      <w:numFmt w:val="decimal"/>
      <w:lvlText w:val="%1."/>
      <w:lvlJc w:val="left"/>
      <w:pPr>
        <w:tabs>
          <w:tab w:val="left" w:pos="312"/>
        </w:tabs>
      </w:pPr>
    </w:lvl>
  </w:abstractNum>
  <w:abstractNum w:abstractNumId="1">
    <w:nsid w:val="59FEA882"/>
    <w:multiLevelType w:val="singleLevel"/>
    <w:tmpl w:val="59FEA882"/>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3A7FE5"/>
    <w:rsid w:val="004152F9"/>
    <w:rsid w:val="005831F2"/>
    <w:rsid w:val="005B03FA"/>
    <w:rsid w:val="006830E3"/>
    <w:rsid w:val="00721437"/>
    <w:rsid w:val="00773FA9"/>
    <w:rsid w:val="008B52AB"/>
    <w:rsid w:val="008F6D22"/>
    <w:rsid w:val="00995938"/>
    <w:rsid w:val="00B42659"/>
    <w:rsid w:val="00BE5AFF"/>
    <w:rsid w:val="00EB7C69"/>
    <w:rsid w:val="00F12A1D"/>
    <w:rsid w:val="020D640E"/>
    <w:rsid w:val="0D923667"/>
    <w:rsid w:val="194A2668"/>
    <w:rsid w:val="1BAC10ED"/>
    <w:rsid w:val="28396A20"/>
    <w:rsid w:val="3A9D6FD7"/>
    <w:rsid w:val="42A2618D"/>
    <w:rsid w:val="48B04D11"/>
    <w:rsid w:val="543E5456"/>
    <w:rsid w:val="551079DF"/>
    <w:rsid w:val="55D8789B"/>
    <w:rsid w:val="65222CD6"/>
    <w:rsid w:val="66525EE5"/>
    <w:rsid w:val="6E5A732E"/>
    <w:rsid w:val="7B30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4">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5">
    <w:name w:val="封面标题 Char"/>
    <w:link w:val="16"/>
    <w:qFormat/>
    <w:uiPriority w:val="0"/>
    <w:rPr>
      <w:rFonts w:ascii="Times New Roman" w:hAnsi="Times New Roman" w:eastAsia="华文新魏" w:cs="宋体"/>
      <w:b/>
      <w:bCs/>
      <w:sz w:val="72"/>
      <w:szCs w:val="20"/>
    </w:rPr>
  </w:style>
  <w:style w:type="paragraph" w:customStyle="1" w:styleId="16">
    <w:name w:val="封面标题"/>
    <w:basedOn w:val="1"/>
    <w:link w:val="15"/>
    <w:qFormat/>
    <w:uiPriority w:val="0"/>
    <w:pPr>
      <w:jc w:val="center"/>
    </w:pPr>
    <w:rPr>
      <w:rFonts w:ascii="Times New Roman" w:hAnsi="Times New Roman" w:eastAsia="华文新魏" w:cs="宋体"/>
      <w:b/>
      <w:bCs/>
      <w:sz w:val="72"/>
      <w:szCs w:val="20"/>
    </w:rPr>
  </w:style>
  <w:style w:type="paragraph" w:styleId="17">
    <w:name w:val="List Paragraph"/>
    <w:basedOn w:val="1"/>
    <w:qFormat/>
    <w:uiPriority w:val="34"/>
    <w:pPr>
      <w:ind w:firstLine="420" w:firstLineChars="200"/>
    </w:pPr>
    <w:rPr>
      <w:rFonts w:ascii="Calibri" w:hAnsi="Calibri" w:eastAsia="宋体" w:cs="Times New Roman"/>
      <w:sz w:val="24"/>
      <w:szCs w:val="22"/>
    </w:rPr>
  </w:style>
  <w:style w:type="character" w:customStyle="1" w:styleId="18">
    <w:name w:val="标题 3 字符"/>
    <w:basedOn w:val="10"/>
    <w:link w:val="4"/>
    <w:qFormat/>
    <w:uiPriority w:val="0"/>
    <w:rPr>
      <w:b/>
      <w:bCs/>
      <w:kern w:val="2"/>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Template>
  <Pages>10</Pages>
  <Words>839</Words>
  <Characters>4784</Characters>
  <Lines>39</Lines>
  <Paragraphs>11</Paragraphs>
  <TotalTime>3</TotalTime>
  <ScaleCrop>false</ScaleCrop>
  <LinksUpToDate>false</LinksUpToDate>
  <CharactersWithSpaces>5612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2022-06-05T11:00:33Z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