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G12小组访谈会议记录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周三16：46-17：55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理四221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确认项目实现形式，对功能及范围的修改，获取项目发起人确认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将项目实现形式改为钉钉插件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修改项目愿景和范围文档，将关联图添加详细信息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修改项目愿景和范围文档，将特性树移至特性表之前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访谈过程中，项目发起人杨老师对G12小组的项目提出修改意见，小组成员在组长的带领下对修改意见进行讨论，决定以此为依据修改本项目的项目范围与愿景文档，并依次为根据着手构建原型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5CC52"/>
    <w:multiLevelType w:val="singleLevel"/>
    <w:tmpl w:val="8E05CC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55B5FF7"/>
    <w:rsid w:val="1B0D01AB"/>
    <w:rsid w:val="273339F2"/>
    <w:rsid w:val="3B3F5099"/>
    <w:rsid w:val="6AF4283A"/>
    <w:rsid w:val="77B07EAA"/>
    <w:rsid w:val="7E016796"/>
    <w:rsid w:val="7EB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559</Words>
  <Characters>655</Characters>
  <Lines>0</Lines>
  <Paragraphs>0</Paragraphs>
  <TotalTime>12</TotalTime>
  <ScaleCrop>false</ScaleCrop>
  <LinksUpToDate>false</LinksUpToDate>
  <CharactersWithSpaces>664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2022-03-31T05:59:39Z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0B9ED4EA0DBF4E59A1FE7B48DD27F8ED</vt:lpwstr>
  </property>
</Properties>
</file>