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B365D"/>
          <w:sz w:val="56"/>
        </w:rPr>
        <w:t>DGEC PROJECT CONTROL DASHBOARD</w:t>
      </w:r>
    </w:p>
    <w:p>
      <w:pPr>
        <w:spacing w:after="4000"/>
        <w:jc w:val="center"/>
      </w:pPr>
      <w:r>
        <w:rPr>
          <w:i/>
          <w:color w:val="5C768D"/>
          <w:sz w:val="32"/>
        </w:rPr>
        <w:t>System Architecture &amp; User Workflow Specification</w:t>
      </w:r>
    </w:p>
    <w:p>
      <w:pPr>
        <w:jc w:val="center"/>
      </w:pPr>
      <w:r>
        <w:rPr>
          <w:b/>
        </w:rPr>
        <w:t xml:space="preserve">Prepared for: </w:t>
      </w:r>
      <w:r>
        <w:t>DGEC Management</w:t>
        <w:br/>
      </w:r>
      <w:r>
        <w:rPr>
          <w:b/>
        </w:rPr>
        <w:t xml:space="preserve">Version: </w:t>
      </w:r>
      <w:r>
        <w:t>1.0.0</w:t>
        <w:br/>
      </w:r>
      <w:r>
        <w:rPr>
          <w:b/>
        </w:rPr>
        <w:t xml:space="preserve">Date: </w:t>
      </w:r>
      <w:r>
        <w:t>July 30, 2026</w:t>
        <w:br/>
      </w:r>
    </w:p>
    <w:p>
      <w:r>
        <w:br w:type="page"/>
      </w:r>
    </w:p>
    <w:p>
      <w:pPr>
        <w:pStyle w:val="Heading1"/>
        <w:spacing w:after="240"/>
      </w:pPr>
      <w:r>
        <w:rPr>
          <w:color w:val="1B365D"/>
        </w:rPr>
        <w:t>Table of Contents</w:t>
      </w:r>
    </w:p>
    <w:p>
      <w:r>
        <w:t>1. Executive Summary ....................................................................................... 3</w:t>
        <w:br/>
      </w:r>
      <w:r>
        <w:t>2. System Architecture &amp; Tech Stack ................................................................ 3</w:t>
        <w:br/>
      </w:r>
      <w:r>
        <w:t>3. User Roles &amp; Workflow Specifications ............................................................. 4</w:t>
        <w:br/>
      </w:r>
      <w:r>
        <w:t xml:space="preserve">   3.1. Project Manager User Flow .................................................................... 4</w:t>
        <w:br/>
      </w:r>
      <w:r>
        <w:t xml:space="preserve">   3.2. Administrator User Flow ........................................................................ 5</w:t>
        <w:br/>
      </w:r>
      <w:r>
        <w:t xml:space="preserve">   3.3. Staff Engineer User Flow ....................................................................... 6</w:t>
        <w:br/>
      </w:r>
      <w:r>
        <w:t xml:space="preserve">   3.4. Client User Flow .................................................................................. 7</w:t>
        <w:br/>
      </w:r>
      <w:r>
        <w:t>4. Database Schema &amp; Data Model ................................................................... 8</w:t>
        <w:br/>
      </w:r>
      <w:r>
        <w:t>5. Security &amp; Deployment Best Practices ............................................................. 9</w:t>
        <w:br/>
      </w:r>
    </w:p>
    <w:p>
      <w:r>
        <w:br w:type="page"/>
      </w:r>
    </w:p>
    <w:p>
      <w:pPr>
        <w:pStyle w:val="Heading1"/>
        <w:spacing w:before="360" w:after="120"/>
      </w:pPr>
      <w:r>
        <w:rPr>
          <w:color w:val="1B365D"/>
        </w:rPr>
        <w:t>1. Executive Summary</w:t>
      </w:r>
    </w:p>
    <w:p>
      <w:pPr>
        <w:spacing w:after="240"/>
      </w:pPr>
      <w:r>
        <w:t>The DGEC Project Control Dashboard is an enterprise-grade project management system designed specifically for engineering firms to streamline project oversight, task management, billing, staff assignment, and client transparency. The system ensures data integrity by utilizing secure authentication, role-based page redirects, and comprehensive activity logging.</w:t>
      </w:r>
    </w:p>
    <w:p>
      <w:pPr>
        <w:pStyle w:val="Heading1"/>
        <w:spacing w:before="360" w:after="120"/>
      </w:pPr>
      <w:r>
        <w:rPr>
          <w:color w:val="1B365D"/>
        </w:rPr>
        <w:t>2. System Architecture &amp; Tech Stack</w:t>
      </w:r>
    </w:p>
    <w:p>
      <w:r>
        <w:t>The application is divided into a decoupled Frontend and Backend structure:</w:t>
      </w:r>
    </w:p>
    <w:p>
      <w:pPr>
        <w:pStyle w:val="ListBullet"/>
      </w:pPr>
      <w:r>
        <w:rPr>
          <w:b/>
        </w:rPr>
        <w:t xml:space="preserve">Frontend Web Application: </w:t>
      </w:r>
      <w:r>
        <w:t>Built using React and Vite, styled with custom responsive CSS. Built static assets are served from webapp.greensparrows.com.</w:t>
      </w:r>
    </w:p>
    <w:p>
      <w:pPr>
        <w:pStyle w:val="ListBullet"/>
      </w:pPr>
      <w:r>
        <w:rPr>
          <w:b/>
        </w:rPr>
        <w:t xml:space="preserve">Backend API Server: </w:t>
      </w:r>
      <w:r>
        <w:t>Built using Node.js and Express.js. Handles business logic, query routing, mail delivery via NodeMailer, and PDF invoice generation via PDFKit. Hosted at api2.greensparrows.com.</w:t>
      </w:r>
    </w:p>
    <w:p>
      <w:pPr>
        <w:pStyle w:val="ListBullet"/>
      </w:pPr>
      <w:r>
        <w:rPr>
          <w:b/>
        </w:rPr>
        <w:t xml:space="preserve">Relational Database: </w:t>
      </w:r>
      <w:r>
        <w:t>MySQL database hosting tables with relational links to manage entities (projects, tasks, invoices, history, etc.).</w:t>
      </w:r>
    </w:p>
    <w:p>
      <w:r>
        <w:br w:type="page"/>
      </w:r>
    </w:p>
    <w:p>
      <w:pPr>
        <w:pStyle w:val="Heading1"/>
        <w:spacing w:before="360" w:after="240"/>
      </w:pPr>
      <w:r>
        <w:rPr>
          <w:color w:val="1B365D"/>
        </w:rPr>
        <w:t>3. User Roles &amp; Workflow Specifications</w:t>
      </w:r>
    </w:p>
    <w:p>
      <w:pPr>
        <w:pStyle w:val="Heading2"/>
        <w:spacing w:before="240"/>
      </w:pPr>
      <w:r>
        <w:rPr>
          <w:color w:val="5C768D"/>
        </w:rPr>
        <w:t>3.1. Project Manager User Flow</w:t>
      </w:r>
    </w:p>
    <w:p>
      <w:pPr>
        <w:spacing w:after="120"/>
      </w:pPr>
      <w:r>
        <w:t>The Project Manager (PM) is the core operational user of the system. They oversee the entire engineering lifecycle, including client relations, project initialization, document tracking, teammate assignments, and invoicing. They access the root URL (/).</w:t>
      </w:r>
    </w:p>
    <w:p>
      <w:pPr>
        <w:pStyle w:val="ListNumber"/>
      </w:pPr>
      <w:r>
        <w:rPr>
          <w:b/>
        </w:rPr>
        <w:t xml:space="preserve">Login: </w:t>
      </w:r>
      <w:r>
        <w:t>Authenticates via login.html. Redirected to main control dashboard (index.html).</w:t>
      </w:r>
    </w:p>
    <w:p>
      <w:pPr>
        <w:pStyle w:val="ListNumber"/>
      </w:pPr>
      <w:r>
        <w:rPr>
          <w:b/>
        </w:rPr>
        <w:t xml:space="preserve">Dashboard Overview: </w:t>
      </w:r>
      <w:r>
        <w:t>Views high-level stats (Total Projects, Open Tasks, Outstanding Invoices, Total Billing). Inspects real-time project progress bars.</w:t>
      </w:r>
    </w:p>
    <w:p>
      <w:pPr>
        <w:pStyle w:val="ListNumber"/>
      </w:pPr>
      <w:r>
        <w:rPr>
          <w:b/>
        </w:rPr>
        <w:t xml:space="preserve">Project Management: </w:t>
      </w:r>
      <w:r>
        <w:t>Creates new projects, specifies sector, disciplines involved (e.g., Structure, HVAC, Electrical), and dates. Modifies status (Active, Concept, On Hold, Closed).</w:t>
      </w:r>
    </w:p>
    <w:p>
      <w:pPr>
        <w:pStyle w:val="ListNumber"/>
      </w:pPr>
      <w:r>
        <w:rPr>
          <w:b/>
        </w:rPr>
        <w:t xml:space="preserve">Task Management: </w:t>
      </w:r>
      <w:r>
        <w:t>Creates sub-tasks under projects, sets completion percentages, targets dates, and assigns them to specific Staff Engineers.</w:t>
      </w:r>
    </w:p>
    <w:p>
      <w:pPr>
        <w:pStyle w:val="ListNumber"/>
      </w:pPr>
      <w:r>
        <w:rPr>
          <w:b/>
        </w:rPr>
        <w:t xml:space="preserve">Team Assignments: </w:t>
      </w:r>
      <w:r>
        <w:t>Adds or removes team members from the active project workspace.</w:t>
      </w:r>
    </w:p>
    <w:p>
      <w:pPr>
        <w:pStyle w:val="ListNumber"/>
      </w:pPr>
      <w:r>
        <w:rPr>
          <w:b/>
        </w:rPr>
        <w:t xml:space="preserve">Invoicing &amp; Billing: </w:t>
      </w:r>
      <w:r>
        <w:t>Generates and records invoices, tracks payment status, and generates PDF receipts.</w:t>
      </w:r>
    </w:p>
    <w:p>
      <w:pPr>
        <w:pStyle w:val="ListNumber"/>
      </w:pPr>
      <w:r>
        <w:rPr>
          <w:b/>
        </w:rPr>
        <w:t xml:space="preserve">Audit Log Review: </w:t>
      </w:r>
      <w:r>
        <w:t>Monitors the historical actions log to see which staff member modified what details and when.</w:t>
      </w:r>
    </w:p>
    <w:p>
      <w:pPr>
        <w:pStyle w:val="Heading2"/>
        <w:spacing w:before="240"/>
      </w:pPr>
      <w:r>
        <w:rPr>
          <w:color w:val="5C768D"/>
        </w:rPr>
        <w:t>3.2. Administrator User Flow</w:t>
      </w:r>
    </w:p>
    <w:p>
      <w:pPr>
        <w:spacing w:after="120"/>
      </w:pPr>
      <w:r>
        <w:t>The Administrator handles system settings, user database directory maintenance, and system-wide configuration. They access the administration panel (admin.html).</w:t>
      </w:r>
    </w:p>
    <w:p>
      <w:pPr>
        <w:pStyle w:val="ListNumber"/>
      </w:pPr>
      <w:r>
        <w:rPr>
          <w:b/>
        </w:rPr>
        <w:t xml:space="preserve">Login: </w:t>
      </w:r>
      <w:r>
        <w:t>Authenticates via login.html using admin credentials. Redirected to admin.html.</w:t>
      </w:r>
    </w:p>
    <w:p>
      <w:pPr>
        <w:pStyle w:val="ListNumber"/>
      </w:pPr>
      <w:r>
        <w:rPr>
          <w:b/>
        </w:rPr>
        <w:t xml:space="preserve">Directory Management: </w:t>
      </w:r>
      <w:r>
        <w:t>Adds, updates, or deletes users in the system (Staff, Client, PM accounts).</w:t>
      </w:r>
    </w:p>
    <w:p>
      <w:pPr>
        <w:pStyle w:val="ListNumber"/>
      </w:pPr>
      <w:r>
        <w:rPr>
          <w:b/>
        </w:rPr>
        <w:t xml:space="preserve">Client Management: </w:t>
      </w:r>
      <w:r>
        <w:t>Registers new client companies, creates client usernames, and sets secure access passwords.</w:t>
      </w:r>
    </w:p>
    <w:p>
      <w:pPr>
        <w:pStyle w:val="ListNumber"/>
      </w:pPr>
      <w:r>
        <w:rPr>
          <w:b/>
        </w:rPr>
        <w:t xml:space="preserve">Billing Auditing: </w:t>
      </w:r>
      <w:r>
        <w:t>Reviews, overrides, or deletes erroneous invoices from the database.</w:t>
      </w:r>
    </w:p>
    <w:p>
      <w:pPr>
        <w:pStyle w:val="ListNumber"/>
      </w:pPr>
      <w:r>
        <w:rPr>
          <w:b/>
        </w:rPr>
        <w:t xml:space="preserve">System Settings: </w:t>
      </w:r>
      <w:r>
        <w:t>Edits dashboard dropdown configuration categories (Disciplines list, Project Statuses, Task categories).</w:t>
      </w:r>
    </w:p>
    <w:p>
      <w:pPr>
        <w:pStyle w:val="Heading2"/>
        <w:spacing w:before="240"/>
      </w:pPr>
      <w:r>
        <w:rPr>
          <w:color w:val="5C768D"/>
        </w:rPr>
        <w:t>3.3. Staff Engineer User Flow</w:t>
      </w:r>
    </w:p>
    <w:p>
      <w:pPr>
        <w:spacing w:after="120"/>
      </w:pPr>
      <w:r>
        <w:t>Staff Engineers are technical department heads (e.g. Senior Structural Engineer, HVAC Specialist) who execute project tasks. They access the staff portal (staff.html).</w:t>
      </w:r>
    </w:p>
    <w:p>
      <w:pPr>
        <w:pStyle w:val="ListNumber"/>
      </w:pPr>
      <w:r>
        <w:rPr>
          <w:b/>
        </w:rPr>
        <w:t xml:space="preserve">Login: </w:t>
      </w:r>
      <w:r>
        <w:t>Authenticates via login.html. Redirected to staff.html.</w:t>
      </w:r>
    </w:p>
    <w:p>
      <w:pPr>
        <w:pStyle w:val="ListNumber"/>
      </w:pPr>
      <w:r>
        <w:rPr>
          <w:b/>
        </w:rPr>
        <w:t xml:space="preserve">Task Queue: </w:t>
      </w:r>
      <w:r>
        <w:t>Inspects a filtered board showing only tasks assigned to them or their department.</w:t>
      </w:r>
    </w:p>
    <w:p>
      <w:pPr>
        <w:pStyle w:val="ListNumber"/>
      </w:pPr>
      <w:r>
        <w:rPr>
          <w:b/>
        </w:rPr>
        <w:t xml:space="preserve">Progress Updates: </w:t>
      </w:r>
      <w:r>
        <w:t>Updates task progress percentages (0-100%) and sets statuses (In Progress, On Hold, Done).</w:t>
      </w:r>
    </w:p>
    <w:p>
      <w:pPr>
        <w:pStyle w:val="ListNumber"/>
      </w:pPr>
      <w:r>
        <w:rPr>
          <w:b/>
        </w:rPr>
        <w:t xml:space="preserve">Document Review: </w:t>
      </w:r>
      <w:r>
        <w:t>Accesses document numbers associated with projects to coordinate blueprints and structural calculations.</w:t>
      </w:r>
    </w:p>
    <w:p>
      <w:pPr>
        <w:pStyle w:val="ListNumber"/>
      </w:pPr>
      <w:r>
        <w:rPr>
          <w:b/>
        </w:rPr>
        <w:t xml:space="preserve">Activity Logging: </w:t>
      </w:r>
      <w:r>
        <w:t>Updates save changes, triggering an automatic record in the history audit log.</w:t>
      </w:r>
    </w:p>
    <w:p>
      <w:pPr>
        <w:pStyle w:val="Heading2"/>
        <w:spacing w:before="240"/>
      </w:pPr>
      <w:r>
        <w:rPr>
          <w:color w:val="5C768D"/>
        </w:rPr>
        <w:t>3.4. Client User Flow</w:t>
      </w:r>
    </w:p>
    <w:p>
      <w:pPr>
        <w:spacing w:after="120"/>
      </w:pPr>
      <w:r>
        <w:t>Clients (e.g., developers, municipalities) are external stakeholders. They have read-only access to track progress and manage their financials. They access the client portal (client.html).</w:t>
      </w:r>
    </w:p>
    <w:p>
      <w:pPr>
        <w:pStyle w:val="ListNumber"/>
      </w:pPr>
      <w:r>
        <w:rPr>
          <w:b/>
        </w:rPr>
        <w:t xml:space="preserve">Login: </w:t>
      </w:r>
      <w:r>
        <w:t>Authenticates via login.html (or client-login). Redirected to client.html.</w:t>
      </w:r>
    </w:p>
    <w:p>
      <w:pPr>
        <w:pStyle w:val="ListNumber"/>
      </w:pPr>
      <w:r>
        <w:rPr>
          <w:b/>
        </w:rPr>
        <w:t xml:space="preserve">Project Tracking: </w:t>
      </w:r>
      <w:r>
        <w:t>Monitors overall project progress bars, active phases, and target completion dates.</w:t>
      </w:r>
    </w:p>
    <w:p>
      <w:pPr>
        <w:pStyle w:val="ListNumber"/>
      </w:pPr>
      <w:r>
        <w:rPr>
          <w:b/>
        </w:rPr>
        <w:t xml:space="preserve">Invoices &amp; Payments: </w:t>
      </w:r>
      <w:r>
        <w:t>Reviews sent invoices, tracks payment receipts, and downloads generated PDF statements.</w:t>
      </w:r>
    </w:p>
    <w:p>
      <w:pPr>
        <w:pStyle w:val="ListNumber"/>
      </w:pPr>
      <w:r>
        <w:rPr>
          <w:b/>
        </w:rPr>
        <w:t xml:space="preserve">Document Registry: </w:t>
      </w:r>
      <w:r>
        <w:t>Views registered drawing and calculations numbers (AOR, structural blueprints) for submission tracking.</w:t>
      </w:r>
    </w:p>
    <w:p>
      <w:r>
        <w:br w:type="page"/>
      </w:r>
    </w:p>
    <w:p>
      <w:pPr>
        <w:pStyle w:val="Heading1"/>
        <w:spacing w:before="360" w:after="120"/>
      </w:pPr>
      <w:r>
        <w:rPr>
          <w:color w:val="1B365D"/>
        </w:rPr>
        <w:t>4. Database Schema &amp; Data Model</w:t>
      </w:r>
    </w:p>
    <w:p>
      <w:pPr>
        <w:spacing w:after="240"/>
      </w:pPr>
      <w:r>
        <w:t>The system runs on a relational MySQL schema. Below are the key tables and their relationships: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Table Name</w:t>
            </w:r>
          </w:p>
        </w:tc>
        <w:tc>
          <w:tcPr>
            <w:tcW w:type="dxa" w:w="3120"/>
            <w:shd w:fill="1B365D"/>
          </w:tcPr>
          <w:p>
            <w:r>
              <w:rPr>
                <w:b/>
                <w:color w:val="FFFFFF"/>
              </w:rPr>
              <w:t>Primary Keys / Links</w:t>
            </w:r>
          </w:p>
        </w:tc>
        <w:tc>
          <w:tcPr>
            <w:tcW w:type="dxa" w:w="3120"/>
            <w:shd w:fill="1B365D"/>
          </w:tcPr>
          <w:p>
            <w:r>
              <w:rPr>
                <w:b/>
                <w:color w:val="FFFFFF"/>
              </w:rPr>
              <w:t>Description</w:t>
            </w:r>
          </w:p>
        </w:tc>
      </w:tr>
      <w:tr>
        <w:tc>
          <w:tcPr>
            <w:tcW w:type="dxa" w:w="3120"/>
          </w:tcPr>
          <w:p>
            <w:r>
              <w:t>admin</w:t>
            </w:r>
          </w:p>
        </w:tc>
        <w:tc>
          <w:tcPr>
            <w:tcW w:type="dxa" w:w="3120"/>
          </w:tcPr>
          <w:p>
            <w:r>
              <w:t>id (PK), uuid</w:t>
            </w:r>
          </w:p>
        </w:tc>
        <w:tc>
          <w:tcPr>
            <w:tcW w:type="dxa" w:w="3120"/>
          </w:tcPr>
          <w:p>
            <w:r>
              <w:t>System administrators login accounts credentials.</w:t>
            </w:r>
          </w:p>
        </w:tc>
      </w:tr>
      <w:tr>
        <w:tc>
          <w:tcPr>
            <w:tcW w:type="dxa" w:w="3120"/>
          </w:tcPr>
          <w:p>
            <w:r>
              <w:t>clients</w:t>
            </w:r>
          </w:p>
        </w:tc>
        <w:tc>
          <w:tcPr>
            <w:tcW w:type="dxa" w:w="3120"/>
          </w:tcPr>
          <w:p>
            <w:r>
              <w:t>id (PK), uuid</w:t>
            </w:r>
          </w:p>
        </w:tc>
        <w:tc>
          <w:tcPr>
            <w:tcW w:type="dxa" w:w="3120"/>
          </w:tcPr>
          <w:p>
            <w:r>
              <w:t>Registered client companies and dashboard portal users.</w:t>
            </w:r>
          </w:p>
        </w:tc>
      </w:tr>
      <w:tr>
        <w:tc>
          <w:tcPr>
            <w:tcW w:type="dxa" w:w="3120"/>
          </w:tcPr>
          <w:p>
            <w:r>
              <w:t>projects</w:t>
            </w:r>
          </w:p>
        </w:tc>
        <w:tc>
          <w:tcPr>
            <w:tcW w:type="dxa" w:w="3120"/>
          </w:tcPr>
          <w:p>
            <w:r>
              <w:t>id (PK), uuid, client_id (FK -&gt; clients)</w:t>
            </w:r>
          </w:p>
        </w:tc>
        <w:tc>
          <w:tcPr>
            <w:tcW w:type="dxa" w:w="3120"/>
          </w:tcPr>
          <w:p>
            <w:r>
              <w:t>Contains project schedules, sectors, statuses, and associated documents.</w:t>
            </w:r>
          </w:p>
        </w:tc>
      </w:tr>
      <w:tr>
        <w:tc>
          <w:tcPr>
            <w:tcW w:type="dxa" w:w="3120"/>
          </w:tcPr>
          <w:p>
            <w:r>
              <w:t>tasks</w:t>
            </w:r>
          </w:p>
        </w:tc>
        <w:tc>
          <w:tcPr>
            <w:tcW w:type="dxa" w:w="3120"/>
          </w:tcPr>
          <w:p>
            <w:r>
              <w:t>id (PK), uuid, project_id (FK -&gt; projects)</w:t>
            </w:r>
          </w:p>
        </w:tc>
        <w:tc>
          <w:tcPr>
            <w:tcW w:type="dxa" w:w="3120"/>
          </w:tcPr>
          <w:p>
            <w:r>
              <w:t>Project workflow items assigned to Staff Engineers.</w:t>
            </w:r>
          </w:p>
        </w:tc>
      </w:tr>
      <w:tr>
        <w:tc>
          <w:tcPr>
            <w:tcW w:type="dxa" w:w="3120"/>
          </w:tcPr>
          <w:p>
            <w:r>
              <w:t>teammates</w:t>
            </w:r>
          </w:p>
        </w:tc>
        <w:tc>
          <w:tcPr>
            <w:tcW w:type="dxa" w:w="3120"/>
          </w:tcPr>
          <w:p>
            <w:r>
              <w:t>id (PK), uuid, project_id (FK -&gt; projects)</w:t>
            </w:r>
          </w:p>
        </w:tc>
        <w:tc>
          <w:tcPr>
            <w:tcW w:type="dxa" w:w="3120"/>
          </w:tcPr>
          <w:p>
            <w:r>
              <w:t>Mapping of assigned engineers working on a project.</w:t>
            </w:r>
          </w:p>
        </w:tc>
      </w:tr>
      <w:tr>
        <w:tc>
          <w:tcPr>
            <w:tcW w:type="dxa" w:w="3120"/>
          </w:tcPr>
          <w:p>
            <w:r>
              <w:t>staff</w:t>
            </w:r>
          </w:p>
        </w:tc>
        <w:tc>
          <w:tcPr>
            <w:tcW w:type="dxa" w:w="3120"/>
          </w:tcPr>
          <w:p>
            <w:r>
              <w:t>id (PK), uuid</w:t>
            </w:r>
          </w:p>
        </w:tc>
        <w:tc>
          <w:tcPr>
            <w:tcW w:type="dxa" w:w="3120"/>
          </w:tcPr>
          <w:p>
            <w:r>
              <w:t>Employee directory containing names, emails, contact details, and department roles.</w:t>
            </w:r>
          </w:p>
        </w:tc>
      </w:tr>
      <w:tr>
        <w:tc>
          <w:tcPr>
            <w:tcW w:type="dxa" w:w="3120"/>
          </w:tcPr>
          <w:p>
            <w:r>
              <w:t>invoices</w:t>
            </w:r>
          </w:p>
        </w:tc>
        <w:tc>
          <w:tcPr>
            <w:tcW w:type="dxa" w:w="3120"/>
          </w:tcPr>
          <w:p>
            <w:r>
              <w:t>id (PK), project_id (FK -&gt; projects)</w:t>
            </w:r>
          </w:p>
        </w:tc>
        <w:tc>
          <w:tcPr>
            <w:tcW w:type="dxa" w:w="3120"/>
          </w:tcPr>
          <w:p>
            <w:r>
              <w:t>Financial invoices, amounts, billing descriptions, and payment status.</w:t>
            </w:r>
          </w:p>
        </w:tc>
      </w:tr>
      <w:tr>
        <w:tc>
          <w:tcPr>
            <w:tcW w:type="dxa" w:w="3120"/>
          </w:tcPr>
          <w:p>
            <w:r>
              <w:t>history</w:t>
            </w:r>
          </w:p>
        </w:tc>
        <w:tc>
          <w:tcPr>
            <w:tcW w:type="dxa" w:w="3120"/>
          </w:tcPr>
          <w:p>
            <w:r>
              <w:t>id (PK)</w:t>
            </w:r>
          </w:p>
        </w:tc>
        <w:tc>
          <w:tcPr>
            <w:tcW w:type="dxa" w:w="3120"/>
          </w:tcPr>
          <w:p>
            <w:r>
              <w:t>Chronological audit logs of edit operations carried out across the panels.</w:t>
            </w:r>
          </w:p>
        </w:tc>
      </w:tr>
    </w:tbl>
    <w:p>
      <w:pPr>
        <w:spacing w:before="360"/>
      </w:pPr>
    </w:p>
    <w:p>
      <w:pPr>
        <w:pStyle w:val="Heading1"/>
        <w:spacing w:before="360" w:after="120"/>
      </w:pPr>
      <w:r>
        <w:rPr>
          <w:color w:val="1B365D"/>
        </w:rPr>
        <w:t>5. Security &amp; Deployment Best Practices</w:t>
      </w:r>
    </w:p>
    <w:p>
      <w:r>
        <w:t>To safeguard credentials, the application implements the following deployment strategies:</w:t>
      </w:r>
    </w:p>
    <w:p>
      <w:pPr>
        <w:pStyle w:val="ListBullet"/>
      </w:pPr>
      <w:r>
        <w:rPr>
          <w:b/>
        </w:rPr>
        <w:t xml:space="preserve">In-Memory Environment Fallbacks: </w:t>
      </w:r>
      <w:r>
        <w:t>The backend defaults configuration options securely in-memory on Hostinger. This keeps actual passwords out of the public Git repository.</w:t>
      </w:r>
    </w:p>
    <w:p>
      <w:pPr>
        <w:pStyle w:val="ListBullet"/>
      </w:pPr>
      <w:r>
        <w:rPr>
          <w:b/>
        </w:rPr>
        <w:t xml:space="preserve">Cross-Origin Resource Sharing (CORS): </w:t>
      </w:r>
      <w:r>
        <w:t>Configured in server.js to explicitly whitelist the webapp frontend origin, blocking malicious remote domains.</w:t>
      </w:r>
    </w:p>
    <w:p>
      <w:pPr>
        <w:pStyle w:val="ListBullet"/>
      </w:pPr>
      <w:r>
        <w:rPr>
          <w:b/>
        </w:rPr>
        <w:t xml:space="preserve">Password Hashing: </w:t>
      </w:r>
      <w:r>
        <w:t>Authenticated accounts utilize bcrypt (with salt rounds) to hash and verify access passwords securely.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