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>
          <w:sz w:val="18"/>
          <w:szCs w:val="18"/>
        </w:rPr>
      </w:pPr>
      <w:r>
        <w:rPr>
          <w:b/>
          <w:color w:val="00000A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>
        <w:rPr>
          <w:b/>
          <w:color w:val="00000A"/>
          <w:sz w:val="18"/>
          <w:szCs w:val="18"/>
          <w:u w:val="none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Based on the following 7 evaluation metrics, write a reviewer’s report of comments with no more than 200 words in total for each student. Please give a score for each evaluation metric, and add up your total score for each report. </w:t>
      </w:r>
    </w:p>
    <w:tbl>
      <w:tblPr>
        <w:tblW w:w="8775" w:type="dxa"/>
        <w:jc w:val="left"/>
        <w:tblInd w:w="582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4"/>
        <w:gridCol w:w="360"/>
        <w:gridCol w:w="7441"/>
      </w:tblGrid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Provide context, motivation, and summary of findings. What questions are being answered? Why are these questions interesting/important?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Variables descriptions? What cleanups were done to the data? Good Graphics and Visualizations? 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What did you do? What models and techniques did you use? Was any innovation attempted?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Did you properly evaluate your models performance? What are your conclusions?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Well documented Python codes with reproducible outputs? Good programming?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Clarity of writing/presenting? Good readability of Notebook?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Complexity of your entire data collection, preprocessing, modeling, and analyses process in terms of data size and models sophistications.</w:t>
            </w:r>
          </w:p>
        </w:tc>
      </w:tr>
    </w:tbl>
    <w:p>
      <w:pPr>
        <w:pStyle w:val="Normal"/>
        <w:rPr/>
      </w:pPr>
      <w:r>
        <w:rPr>
          <w:sz w:val="18"/>
          <w:szCs w:val="18"/>
        </w:rPr>
        <w:t xml:space="preserve">Your name: </w:t>
      </w:r>
      <w:r>
        <w:rPr>
          <w:sz w:val="18"/>
          <w:szCs w:val="18"/>
        </w:rPr>
        <w:t>Evan A Martin</w:t>
      </w:r>
    </w:p>
    <w:p>
      <w:pPr>
        <w:pStyle w:val="Normal"/>
        <w:rPr/>
      </w:pPr>
      <w:r>
        <w:rPr>
          <w:sz w:val="18"/>
          <w:szCs w:val="18"/>
        </w:rPr>
        <w:t xml:space="preserve">The student’s name you are reviewing: </w:t>
      </w:r>
      <w:r>
        <w:rPr>
          <w:sz w:val="18"/>
          <w:szCs w:val="18"/>
        </w:rPr>
        <w:t>Alex Suchar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The title of the project you are reviewing: </w:t>
      </w:r>
      <w:r>
        <w:rPr>
          <w:rFonts w:ascii="Times New Roman" w:hAnsi="Times New Roman"/>
          <w:b w:val="false"/>
          <w:bCs w:val="false"/>
          <w:outline w:val="false"/>
          <w:color w:val="000000"/>
          <w:spacing w:val="0"/>
          <w:sz w:val="18"/>
          <w:szCs w:val="18"/>
        </w:rPr>
        <w:t>Predict the Success of an Advertisement Campaign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Your scores and comments for each evaluation metric and the total:</w:t>
      </w:r>
    </w:p>
    <w:tbl>
      <w:tblPr>
        <w:tblW w:w="9461" w:type="dxa"/>
        <w:jc w:val="left"/>
        <w:tblInd w:w="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179"/>
        <w:gridCol w:w="1180"/>
        <w:gridCol w:w="1180"/>
        <w:gridCol w:w="1180"/>
        <w:gridCol w:w="1179"/>
        <w:gridCol w:w="1180"/>
        <w:gridCol w:w="1201"/>
        <w:gridCol w:w="1180"/>
      </w:tblGrid>
      <w:tr>
        <w:trPr>
          <w:trHeight w:val="312" w:hRule="atLeast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>
        <w:trPr>
          <w:trHeight w:val="288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35%</w:t>
            </w:r>
          </w:p>
        </w:tc>
      </w:tr>
      <w:tr>
        <w:trPr>
          <w:trHeight w:val="288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>
        <w:trPr>
          <w:trHeight w:val="3974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It was interesting seeing the data from the three datasets and how Alex used them to answer different aspects of the research questions.</w:t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11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11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Overall the project was great. Alex showed a good understanding of his data and the models that he selected.</w:t>
            </w:r>
          </w:p>
        </w:tc>
      </w:tr>
    </w:tbl>
    <w:p>
      <w:pPr>
        <w:pStyle w:val="Normal"/>
        <w:widowControl/>
        <w:bidi w:val="0"/>
        <w:spacing w:lineRule="auto" w:line="240"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1569"/>
    <w:pPr>
      <w:widowControl/>
      <w:bidi w:val="0"/>
      <w:spacing w:lineRule="auto" w:line="240" w:before="120" w:after="120"/>
      <w:jc w:val="left"/>
    </w:pPr>
    <w:rPr>
      <w:rFonts w:ascii="Times New Roman" w:hAnsi="Times New Roman" w:eastAsia="" w:eastAsiaTheme="minorEastAsia" w:cs="Arial"/>
      <w:color w:val="auto"/>
      <w:sz w:val="24"/>
      <w:szCs w:val="24"/>
      <w:lang w:bidi="he-IL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LibreOffice/5.0.3.2$MacOSX_X86_64 LibreOffice_project/e5f16313668ac592c1bfb310f4390624e3dbfb75</Application>
  <Paragraphs>53</Paragraphs>
  <Company>University of Idaho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2015-12-02T22:41:00Z</dcterms:created>
  <dc:creator>slee</dc:creator>
  <dc:language>en-US</dc:language>
  <dcterms:modified xsi:type="dcterms:W3CDTF">2015-12-11T13:00:01Z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Idaho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