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5B2A86"/>
          <w:sz w:val="36"/>
          <w:szCs w:val="36"/>
        </w:rPr>
        <w:t xml:space="preserve">RAPPORT DE FIN DE JOURNÉE</w:t>
      </w:r>
    </w:p>
    <w:p>
      <w:pPr>
        <w:pBdr>
          <w:bottom w:val="single" w:color="5B2A86" w:sz="8" w:space="6"/>
        </w:pBd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Campagne de commercialisation de l'application LISAFI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00"/>
      </w:tblGrid>
      <w:tr>
        <w:tc>
          <w:tcPr>
            <w:tcW w:type="dxa" w:w="3000"/>
            <w:shd w:fill="F0E9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5B2A86"/>
                <w:sz w:val="22"/>
                <w:szCs w:val="22"/>
              </w:rPr>
              <w:t xml:space="preserve">Date</w:t>
            </w:r>
          </w:p>
        </w:tc>
        <w:tc>
          <w:tcPr>
            <w:tcW w:type="dxa" w:w="6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22222"/>
                <w:sz w:val="22"/>
                <w:szCs w:val="22"/>
              </w:rPr>
              <w:t xml:space="preserve">21 juillet 2026</w:t>
            </w:r>
          </w:p>
        </w:tc>
      </w:tr>
      <w:tr>
        <w:tc>
          <w:tcPr>
            <w:tcW w:type="dxa" w:w="3000"/>
            <w:shd w:fill="F0E9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5B2A86"/>
                <w:sz w:val="22"/>
                <w:szCs w:val="22"/>
              </w:rPr>
              <w:t xml:space="preserve">Journée de campagne</w:t>
            </w:r>
          </w:p>
        </w:tc>
        <w:tc>
          <w:tcPr>
            <w:tcW w:type="dxa" w:w="6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22222"/>
                <w:sz w:val="22"/>
                <w:szCs w:val="22"/>
              </w:rPr>
              <w:t xml:space="preserve">3ème journée de commercialisation de LISAFI</w:t>
            </w:r>
          </w:p>
        </w:tc>
      </w:tr>
      <w:tr>
        <w:tc>
          <w:tcPr>
            <w:tcW w:type="dxa" w:w="3000"/>
            <w:shd w:fill="F0E9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5B2A86"/>
                <w:sz w:val="22"/>
                <w:szCs w:val="22"/>
              </w:rPr>
              <w:t xml:space="preserve">Participants</w:t>
            </w:r>
          </w:p>
        </w:tc>
        <w:tc>
          <w:tcPr>
            <w:tcW w:type="dxa" w:w="6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22222"/>
                <w:sz w:val="22"/>
                <w:szCs w:val="22"/>
              </w:rPr>
              <w:t xml:space="preserve">Adeline, Marine, Alfred</w:t>
            </w:r>
          </w:p>
        </w:tc>
      </w:tr>
      <w:tr>
        <w:tc>
          <w:tcPr>
            <w:tcW w:type="dxa" w:w="3000"/>
            <w:shd w:fill="F0E9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5B2A86"/>
                <w:sz w:val="22"/>
                <w:szCs w:val="22"/>
              </w:rPr>
              <w:t xml:space="preserve">Encadreur / Encadreuse</w:t>
            </w:r>
          </w:p>
        </w:tc>
        <w:tc>
          <w:tcPr>
            <w:tcW w:type="dxa" w:w="6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22222"/>
                <w:sz w:val="22"/>
                <w:szCs w:val="22"/>
              </w:rPr>
              <w:t xml:space="preserve">Marie (notions UML), M. Laurence (support technique)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CCCCC" w:sz="4" w:space="4"/>
        </w:pBdr>
        <w:spacing w:after="150" w:before="300"/>
      </w:pPr>
      <w:r>
        <w:rPr>
          <w:b/>
          <w:bCs/>
          <w:color w:val="5B2A86"/>
          <w:sz w:val="26"/>
          <w:szCs w:val="26"/>
        </w:rPr>
        <w:t xml:space="preserve">1. Activités de la journée</w:t>
      </w:r>
    </w:p>
    <w:p>
      <w:pPr>
        <w:spacing w:after="150"/>
      </w:pPr>
      <w:r>
        <w:rPr>
          <w:sz w:val="22"/>
          <w:szCs w:val="22"/>
        </w:rPr>
        <w:t xml:space="preserve">Dans le cadre de la 3ème journée de commercialisation de l'application LISAFI, l'équipe composée d'Adeline, Marine et Alfred a poursuivi les actions de terrain visant à promouvoir et installer l'application auprès des utilisateurs.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 xml:space="preserve">Trois (3) nouveaux utilisateurs ont procédé à l'installation de l'application LISAFI durant la journée.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 xml:space="preserve">Une session de formation a été organisée avec l'encadreuse Marie, portant sur l'introduction de quelques notions fondamentales du langage de modélisation UML.</w:t>
      </w:r>
    </w:p>
    <w:p>
      <w:pPr>
        <w:pStyle w:val="Heading1"/>
        <w:pBdr>
          <w:bottom w:val="single" w:color="CCCCCC" w:sz="4" w:space="4"/>
        </w:pBdr>
        <w:spacing w:after="150" w:before="300"/>
      </w:pPr>
      <w:r>
        <w:rPr>
          <w:b/>
          <w:bCs/>
          <w:color w:val="5B2A86"/>
          <w:sz w:val="26"/>
          <w:szCs w:val="26"/>
        </w:rPr>
        <w:t xml:space="preserve">2. Résultats obtenus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3000"/>
      </w:tblGrid>
      <w:tr>
        <w:tc>
          <w:tcPr>
            <w:tcW w:type="dxa" w:w="6700"/>
            <w:shd w:fill="5B2A8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Indicateur</w:t>
            </w:r>
          </w:p>
        </w:tc>
        <w:tc>
          <w:tcPr>
            <w:tcW w:type="dxa" w:w="3000"/>
            <w:shd w:fill="5B2A8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Résultat</w:t>
            </w:r>
          </w:p>
        </w:tc>
      </w:tr>
      <w:tr>
        <w:tc>
          <w:tcPr>
            <w:tcW w:type="dxa" w:w="6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22222"/>
                <w:sz w:val="22"/>
                <w:szCs w:val="22"/>
              </w:rPr>
              <w:t xml:space="preserve">Nouvelles installations de l'application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5B2A86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6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22222"/>
                <w:sz w:val="22"/>
                <w:szCs w:val="22"/>
              </w:rPr>
              <w:t xml:space="preserve">Séance de formation UML (encadreuse Marie)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5B2A86"/>
                <w:sz w:val="22"/>
                <w:szCs w:val="22"/>
              </w:rPr>
              <w:t xml:space="preserve">1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CCCCC" w:sz="4" w:space="4"/>
        </w:pBdr>
        <w:spacing w:after="150" w:before="300"/>
      </w:pPr>
      <w:r>
        <w:rPr>
          <w:b/>
          <w:bCs/>
          <w:color w:val="5B2A86"/>
          <w:sz w:val="26"/>
          <w:szCs w:val="26"/>
        </w:rPr>
        <w:t xml:space="preserve">3. Difficultés rencontrées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 xml:space="preserve">Marine était grippée durant la journée, ce qui a affecté sa disponibilité et son rythme de travail.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 xml:space="preserve">Des dysfonctionnements ont été constatés au niveau du système d'exploitation de l'ordinateur de Marine, perturbant le déroulement des activités.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 xml:space="preserve">Face à ce problème technique, M. Laurence a dû procéder à la réinstallation complète du système de l'ordinateur concerné.</w:t>
      </w:r>
    </w:p>
    <w:p>
      <w:pPr>
        <w:pStyle w:val="Heading1"/>
        <w:pBdr>
          <w:bottom w:val="single" w:color="CCCCCC" w:sz="4" w:space="4"/>
        </w:pBdr>
        <w:spacing w:after="150" w:before="300"/>
      </w:pPr>
      <w:r>
        <w:rPr>
          <w:b/>
          <w:bCs/>
          <w:color w:val="5B2A86"/>
          <w:sz w:val="26"/>
          <w:szCs w:val="26"/>
        </w:rPr>
        <w:t xml:space="preserve">4. Perspectives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 xml:space="preserve">Poursuivre la sensibilisation et l'accompagnement des utilisateurs pour l'installation de l'application LISAFI.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 xml:space="preserve">Continuer les sessions d'introduction à UML avec l'encadreuse Marie.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 xml:space="preserve">S'assurer du bon fonctionnement du poste de travail de Marine suite à la réinstallation effectuée.</w:t>
      </w:r>
    </w:p>
    <w:p>
      <w:pPr>
        <w:spacing w:after="100" w:before="400"/>
      </w:pPr>
    </w:p>
    <w:p>
      <w:pPr>
        <w:jc w:val="right"/>
      </w:pPr>
      <w:r>
        <w:rPr>
          <w:i/>
          <w:iCs/>
          <w:color w:val="666666"/>
          <w:sz w:val="20"/>
          <w:szCs w:val="20"/>
        </w:rPr>
        <w:t xml:space="preserve">Rapport rédigé le 21 juillet 2026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2026-07-21T15:27:21.122Z</dcterms:created>
  <dcterms:modified xsi:type="dcterms:W3CDTF">2026-07-21T15:27:21.137Z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