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4780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0960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B08D3E" w:sz="12" w:space="1"/>
        </w:pBdr>
        <w:spacing w:after="200" w:before="12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3324F"/>
          <w:sz w:val="26"/>
          <w:szCs w:val="26"/>
        </w:rPr>
        <w:t xml:space="preserve">Universidad Autónoma de Zacatecas “Francisco García Salinas”</w:t>
      </w:r>
    </w:p>
    <w:p>
      <w:pPr>
        <w:spacing w:after="2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E2A32"/>
          <w:sz w:val="22"/>
          <w:szCs w:val="22"/>
        </w:rPr>
        <w:t xml:space="preserve">Unidad Académica de Docencia Superior</w:t>
      </w:r>
    </w:p>
    <w:p>
      <w:pPr>
        <w:spacing w:after="6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E2A32"/>
          <w:sz w:val="22"/>
          <w:szCs w:val="22"/>
        </w:rPr>
        <w:t xml:space="preserve">Maestría en Tecnología Informática Educativa</w:t>
      </w:r>
    </w:p>
    <w:p>
      <w:pPr>
        <w:spacing w:after="20" w:before="12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8A1A1A"/>
          <w:sz w:val="20"/>
          <w:szCs w:val="20"/>
        </w:rPr>
        <w:t xml:space="preserve">APLICACIONES TECNOLÓGICAS EN LA NUBE</w:t>
      </w:r>
    </w:p>
    <w:p>
      <w:pPr>
        <w:spacing w:after="1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3324F"/>
          <w:sz w:val="32"/>
          <w:szCs w:val="32"/>
        </w:rPr>
        <w:t xml:space="preserve">Generación de imágenes con IA:</w:t>
      </w: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3324F"/>
          <w:sz w:val="32"/>
          <w:szCs w:val="32"/>
        </w:rPr>
        <w:t xml:space="preserve">Stable Diffusion y Gemini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A32"/>
          <w:sz w:val="24"/>
          <w:szCs w:val="24"/>
        </w:rPr>
        <w:t xml:space="preserve">Actividad — Unidad VI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A32"/>
          <w:sz w:val="24"/>
          <w:szCs w:val="24"/>
        </w:rPr>
        <w:t xml:space="preserve">Facilitadora: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Dra. Susana Cordero Dávila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A32"/>
          <w:sz w:val="24"/>
          <w:szCs w:val="24"/>
        </w:rPr>
        <w:t xml:space="preserve">Alumna: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L.N.C.A. Anakaren Ernestina Reimers Reyes</w:t>
      </w:r>
    </w:p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A32"/>
          <w:sz w:val="24"/>
          <w:szCs w:val="24"/>
        </w:rPr>
        <w:t xml:space="preserve">Curso (Classroom):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Nutrición básica: Mi Plato Saludable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A32"/>
          <w:sz w:val="24"/>
          <w:szCs w:val="24"/>
        </w:rPr>
        <w:t xml:space="preserve">Fecha: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Septiembre 2026</w:t>
      </w:r>
    </w:p>
    <w:p>
      <w:r>
        <w:br w:type="page"/>
      </w: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3324F"/>
          <w:sz w:val="30"/>
          <w:szCs w:val="30"/>
        </w:rPr>
        <w:t xml:space="preserve">Generación de imágenes con IA: Stable Diffusion y Gemini</w:t>
      </w:r>
    </w:p>
    <w:p>
      <w:pPr>
        <w:spacing w:after="16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olor w:val="5C6B73"/>
          <w:sz w:val="22"/>
          <w:szCs w:val="22"/>
        </w:rPr>
        <w:t xml:space="preserve">Comparación de resultados usando los mismos prompts</w:t>
      </w:r>
    </w:p>
    <w:p>
      <w:pPr>
        <w:spacing w:after="9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13324F"/>
          <w:sz w:val="26"/>
          <w:szCs w:val="26"/>
        </w:rPr>
        <w:t xml:space="preserve">1. Prompts utilizados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Los tres prompts se relacionan con el tema del curso “Nutrición básica: Mi Plato Saludable” y se emplearon de forma idéntica en ambas plataformas.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A1A1A"/>
          <w:sz w:val="24"/>
          <w:szCs w:val="24"/>
        </w:rPr>
        <w:t xml:space="preserve">Prompt 1: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El Plato del Bien Comer mexicano ilustrado para niños de primaria: un plato circular grande visto desde arriba, dividido en secciones con verduras y frutas coloridas, cereales integrales y tubérculos, leguminosas, y alimentos de origen animal. En la sección de origen animal se muestran tres trozos representativos: un trozo de carne roja, una pieza de pollo y un filete de pescado. Junto al plato, un solo vaso de agua natural. Estilo caricatura educativa, líneas limpias, colores vivos y fondo blanco. Sin texto, sin letras ni etiquetas en la imagen. Formato horizontal.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A1A1A"/>
          <w:sz w:val="24"/>
          <w:szCs w:val="24"/>
        </w:rPr>
        <w:t xml:space="preserve">Prompt 2: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Dos niños de primaria, un niño y una niña sonrientes, eligiendo frutas y verduras frescas en el comedor de su escuela; ilustración amigable tipo caricatura, colores brillantes, ambiente alegre y saludable, con manzanas, zanahorias, plátanos y agua natural sobre la mesa.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8A1A1A"/>
          <w:sz w:val="24"/>
          <w:szCs w:val="24"/>
        </w:rPr>
        <w:t xml:space="preserve">Prompt 3: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Una lonchera escolar saludable abierta sobre una mesa: una manzana roja, un racimo de uvas, bastones de zanahoria y pepino, un sándwich de pan integral y una botella de agua natural; ilustración tipo caricatura para niños, colores vivos y alegres, fondo claro y formato horizontal.</w:t>
      </w:r>
    </w:p>
    <w:p>
      <w:pPr>
        <w:spacing w:after="9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13324F"/>
          <w:sz w:val="26"/>
          <w:szCs w:val="26"/>
        </w:rPr>
        <w:t xml:space="preserve">2. Imágenes generadas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Las seis imágenes se organizan en la siguiente tabla para facilitar la comparación entre ambas herramientas (misma fila = mismo prompt).</w:t>
      </w:r>
    </w:p>
    <w:tbl>
      <w:tblPr>
        <w:tblW w:type="dxa" w:w="9360"/>
        <w:tblBorders>
          <w:top w:val="single" w:color="BFD0DC" w:sz="6"/>
          <w:left w:val="single" w:color="BFD0DC" w:sz="6"/>
          <w:bottom w:val="single" w:color="BFD0DC" w:sz="6"/>
          <w:right w:val="single" w:color="BFD0DC" w:sz="6"/>
          <w:insideH w:val="single" w:color="BFD0DC" w:sz="6"/>
          <w:insideV w:val="single" w:color="BFD0DC" w:sz="6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shd w:fill="13324F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Prompt</w:t>
            </w:r>
          </w:p>
        </w:tc>
        <w:tc>
          <w:tcPr>
            <w:shd w:fill="13324F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Stable Diffusion</w:t>
            </w:r>
          </w:p>
        </w:tc>
        <w:tc>
          <w:tcPr>
            <w:shd w:fill="13324F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Gemini</w:t>
            </w:r>
          </w:p>
        </w:tc>
      </w:tr>
      <w:tr>
        <w:trPr>
          <w:trHeight w:val="2300" w:hRule="atLeast"/>
        </w:trPr>
        <w:tc>
          <w:tcPr>
            <w:tcW w:type="dxa" w:w="2200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3324F"/>
                <w:sz w:val="22"/>
                <w:szCs w:val="22"/>
              </w:rPr>
              <w:t xml:space="preserve">Prompt 1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C6B73"/>
                <w:sz w:val="16"/>
                <w:szCs w:val="16"/>
              </w:rPr>
              <w:t xml:space="preserve">Plato del Bien Comer</w:t>
            </w:r>
          </w:p>
        </w:tc>
        <w:tc>
          <w:tcPr>
            <w:shd w:fill="EEF3F7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C6B73"/>
                <w:sz w:val="18"/>
                <w:szCs w:val="18"/>
              </w:rPr>
              <w:t xml:space="preserve">[ Pega aquí la imagen de
Stable Diffusion ]</w:t>
            </w:r>
          </w:p>
        </w:tc>
        <w:tc>
          <w:tcPr>
            <w:shd w:fill="EEF3F7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C6B73"/>
                <w:sz w:val="18"/>
                <w:szCs w:val="18"/>
              </w:rPr>
              <w:t xml:space="preserve">[ Pega aquí la imagen de
Gemini ]</w:t>
            </w:r>
          </w:p>
        </w:tc>
      </w:tr>
      <w:tr>
        <w:trPr>
          <w:trHeight w:val="2300" w:hRule="atLeast"/>
        </w:trPr>
        <w:tc>
          <w:tcPr>
            <w:tcW w:type="dxa" w:w="2200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3324F"/>
                <w:sz w:val="22"/>
                <w:szCs w:val="22"/>
              </w:rPr>
              <w:t xml:space="preserve">Prompt 2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C6B73"/>
                <w:sz w:val="16"/>
                <w:szCs w:val="16"/>
              </w:rPr>
              <w:t xml:space="preserve">Niños eligiendo alimentos</w:t>
            </w:r>
          </w:p>
        </w:tc>
        <w:tc>
          <w:tcPr>
            <w:shd w:fill="EEF3F7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C6B73"/>
                <w:sz w:val="18"/>
                <w:szCs w:val="18"/>
              </w:rPr>
              <w:t xml:space="preserve">[ Pega aquí la imagen de
Stable Diffusion ]</w:t>
            </w:r>
          </w:p>
        </w:tc>
        <w:tc>
          <w:tcPr>
            <w:shd w:fill="EEF3F7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C6B73"/>
                <w:sz w:val="18"/>
                <w:szCs w:val="18"/>
              </w:rPr>
              <w:t xml:space="preserve">[ Pega aquí la imagen de
Gemini ]</w:t>
            </w:r>
          </w:p>
        </w:tc>
      </w:tr>
      <w:tr>
        <w:trPr>
          <w:trHeight w:val="2300" w:hRule="atLeast"/>
        </w:trPr>
        <w:tc>
          <w:tcPr>
            <w:tcW w:type="dxa" w:w="2200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3324F"/>
                <w:sz w:val="22"/>
                <w:szCs w:val="22"/>
              </w:rPr>
              <w:t xml:space="preserve">Prompt 3</w:t>
            </w:r>
          </w:p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C6B73"/>
                <w:sz w:val="16"/>
                <w:szCs w:val="16"/>
              </w:rPr>
              <w:t xml:space="preserve">Lonchera saludable</w:t>
            </w:r>
          </w:p>
        </w:tc>
        <w:tc>
          <w:tcPr>
            <w:shd w:fill="EEF3F7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C6B73"/>
                <w:sz w:val="18"/>
                <w:szCs w:val="18"/>
              </w:rPr>
              <w:t xml:space="preserve">[ Pega aquí la imagen de
Stable Diffusion ]</w:t>
            </w:r>
          </w:p>
        </w:tc>
        <w:tc>
          <w:tcPr>
            <w:shd w:fill="EEF3F7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C6B73"/>
                <w:sz w:val="18"/>
                <w:szCs w:val="18"/>
              </w:rPr>
              <w:t xml:space="preserve">[ Pega aquí la imagen de
Gemini ]</w:t>
            </w:r>
          </w:p>
        </w:tc>
      </w:tr>
    </w:tbl>
    <w:p>
      <w:pPr>
        <w:spacing w:after="80"/>
      </w:pPr>
    </w:p>
    <w:p>
      <w:pPr>
        <w:spacing w:after="9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13324F"/>
          <w:sz w:val="26"/>
          <w:szCs w:val="26"/>
        </w:rPr>
        <w:t xml:space="preserve">3. Evidencia de Google Classroom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Imagen seleccionada y colocada como tema (encabezado) de la clase en Google Classroom, con la captura de pantalla como evidencia.</w:t>
      </w:r>
    </w:p>
    <w:tbl>
      <w:tblPr>
        <w:tblW w:type="dxa" w:w="9360"/>
        <w:tblBorders>
          <w:top w:val="single" w:color="BFD0DC" w:sz="6"/>
          <w:left w:val="single" w:color="BFD0DC" w:sz="6"/>
          <w:bottom w:val="single" w:color="BFD0DC" w:sz="6"/>
          <w:right w:val="single" w:color="BFD0DC" w:sz="6"/>
          <w:insideH w:val="single" w:color="BFD0DC" w:sz="6"/>
          <w:insideV w:val="single" w:color="BFD0DC" w:sz="6"/>
        </w:tblBorders>
      </w:tblPr>
      <w:tblGrid>
        <w:gridCol w:w="9360"/>
      </w:tblGrid>
      <w:tr>
        <w:trPr>
          <w:trHeight w:val="3200" w:hRule="atLeast"/>
        </w:trPr>
        <w:tc>
          <w:tcPr>
            <w:shd w:fill="EEF3F7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C6B73"/>
                <w:sz w:val="18"/>
                <w:szCs w:val="18"/>
              </w:rPr>
              <w:t xml:space="preserve">[ Pega aquí la captura de pantalla de tu clase de Google Classroom con la imagen como tema ]</w:t>
            </w:r>
          </w:p>
        </w:tc>
      </w:tr>
    </w:tbl>
    <w:p>
      <w:pPr>
        <w:spacing w:after="80"/>
      </w:pPr>
    </w:p>
    <w:p>
      <w:pPr>
        <w:spacing w:after="9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13324F"/>
          <w:sz w:val="26"/>
          <w:szCs w:val="26"/>
        </w:rPr>
        <w:t xml:space="preserve">4. Reflexión personal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3324F"/>
          <w:sz w:val="24"/>
          <w:szCs w:val="24"/>
        </w:rPr>
        <w:t xml:space="preserve">¿Conocías y habías trabajado ya con estas herramientas?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Ya había escuchado sobre la inteligencia artificial para generar imágenes, pero era la primera vez que usaba Stable Diffusion; con Gemini ya había interactuado antes, aunque no específicamente para crear imágenes. (Ajusta según tu experiencia).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3324F"/>
          <w:sz w:val="24"/>
          <w:szCs w:val="24"/>
        </w:rPr>
        <w:t xml:space="preserve">¿Qué herramienta te resultó más sencilla de utilizar?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Me resultó más sencilla Gemini, porque funciona como una conversación y basta con pedir la imagen en lenguaje natural; Stable Diffusion requiere un poco más de práctica al redactar el prompt. (Ajusta según tu experiencia).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3324F"/>
          <w:sz w:val="24"/>
          <w:szCs w:val="24"/>
        </w:rPr>
        <w:t xml:space="preserve">¿Cuál generó imágenes más cercanas a lo que solicitaste?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En mi caso, ______ generó las imágenes más cercanas a lo que imaginaba, sobre todo en el estilo y en los elementos del Plato del Bien Comer que pedí.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3324F"/>
          <w:sz w:val="24"/>
          <w:szCs w:val="24"/>
        </w:rPr>
        <w:t xml:space="preserve">¿Qué diferencias encontraste al utilizar exactamente el mismo prompt?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Con el mismo prompt, cada herramienta interpretó la descripción de forma distinta: cambiaron el estilo, los colores y el nivel de detalle. Una tendió a un resultado más ilustrativo y la otra a uno más realista. (Ajusta con tus resultados).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3324F"/>
          <w:sz w:val="24"/>
          <w:szCs w:val="24"/>
        </w:rPr>
        <w:t xml:space="preserve">¿Qué importancia tiene escribir prompts claros y específicos?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Es fundamental: entre más claro y detallado es el prompt, más se acerca el resultado a lo que uno busca. Un prompt vago produce imágenes genéricas o alejadas del tema.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3324F"/>
          <w:sz w:val="24"/>
          <w:szCs w:val="24"/>
        </w:rPr>
        <w:t xml:space="preserve">¿Cuál de las dos herramientas te pareció más completa para generar imágenes y por qué?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Me pareció más completa ______ porque ______ (por ejemplo: mejor calidad, más control sobre el estilo o mayor facilidad de uso).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3324F"/>
          <w:sz w:val="24"/>
          <w:szCs w:val="24"/>
        </w:rPr>
        <w:t xml:space="preserve">¿En qué situación utilizarías una herramienta de este tipo en tu clase?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Las utilizaría para crear materiales visuales del curso de nutrición: ilustrar el Plato del Bien Comer, los grupos de alimentos o escenas de hábitos saludables, y para que los estudiantes practiquen a escribir instrucciones claras y desarrollen su creatividad.</w:t>
      </w:r>
    </w:p>
    <w:p>
      <w:pPr>
        <w:spacing w:after="9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13324F"/>
          <w:sz w:val="26"/>
          <w:szCs w:val="26"/>
        </w:rPr>
        <w:t xml:space="preserve">Herramientas utilizadas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A32"/>
          <w:sz w:val="24"/>
          <w:szCs w:val="24"/>
        </w:rPr>
        <w:t xml:space="preserve">Stable Diffusion: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https://stablediffusionweb.com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A32"/>
          <w:sz w:val="24"/>
          <w:szCs w:val="24"/>
        </w:rPr>
        <w:t xml:space="preserve">Gemini: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A32"/>
          <w:sz w:val="24"/>
          <w:szCs w:val="24"/>
        </w:rPr>
        <w:t xml:space="preserve">https://gemini.google.com/app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7c3be09027b08b8baeafeb42186d7fa615743f.png"/><Relationship Id="rId8" Type="http://schemas.openxmlformats.org/officeDocument/2006/relationships/image" Target="media/a891039cfdda2fbfd9adc67acc8988ab85c9d154.png"/><Relationship Id="rId9" Type="http://schemas.openxmlformats.org/officeDocument/2006/relationships/image" Target="media/1f7bfb9a7dee9f8d0cf8d88ae881dc9bd31f7f0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U6 - Stable Diffusion y Gemini</dc:title>
  <dc:creator>Anakaren Ernestina Reimers Reyes</dc:creator>
  <cp:lastModifiedBy>Un-named</cp:lastModifiedBy>
  <cp:revision>1</cp:revision>
  <dcterms:created xsi:type="dcterms:W3CDTF">2026-09-26T22:41:44.073Z</dcterms:created>
  <dcterms:modified xsi:type="dcterms:W3CDTF">2026-09-26T22:41:44.084Z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