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mbria" w:cs="Cambria" w:eastAsia="Cambria" w:hAnsi="Cambria"/>
          <w:b/>
          <w:bCs/>
          <w:color w:val="1B2B24"/>
          <w:sz w:val="36"/>
          <w:szCs w:val="36"/>
        </w:rPr>
        <w:t xml:space="preserve">Avance — Curso en Google Classroom</w:t>
      </w:r>
    </w:p>
    <w:p>
      <w:pPr>
        <w:spacing w:after="30"/>
      </w:pPr>
      <w:r>
        <w:rPr>
          <w:rFonts w:ascii="Cambria" w:cs="Cambria" w:eastAsia="Cambria" w:hAnsi="Cambria"/>
          <w:i/>
          <w:iCs/>
          <w:color w:val="2D6A4F"/>
          <w:sz w:val="26"/>
          <w:szCs w:val="26"/>
        </w:rPr>
        <w:t xml:space="preserve">Nutrición básica: Mi Plato Saludable</w:t>
      </w:r>
    </w:p>
    <w:p>
      <w:pPr>
        <w:spacing w:after="20"/>
      </w:pPr>
      <w:r>
        <w:rPr>
          <w:rFonts w:ascii="Calibri" w:cs="Calibri" w:eastAsia="Calibri" w:hAnsi="Calibri"/>
          <w:color w:val="667A70"/>
          <w:sz w:val="20"/>
          <w:szCs w:val="20"/>
        </w:rPr>
        <w:t xml:space="preserve">Aplicaciones Tecnológicas en la Nube · MTIE · UAZ</w:t>
      </w:r>
    </w:p>
    <w:p>
      <w:pPr>
        <w:spacing w:after="20"/>
      </w:pPr>
      <w:r>
        <w:rPr>
          <w:rFonts w:ascii="Calibri" w:cs="Calibri" w:eastAsia="Calibri" w:hAnsi="Calibri"/>
          <w:color w:val="667A70"/>
          <w:sz w:val="20"/>
          <w:szCs w:val="20"/>
        </w:rPr>
        <w:t xml:space="preserve">Alumna: L.N.C.A. Anakaren Ernestina Reimers Reyes · Facilitadora: Dra. Susana Cordero Dávila</w:t>
      </w:r>
    </w:p>
    <w:p>
      <w:pPr>
        <w:spacing w:after="60"/>
      </w:pPr>
      <w:r>
        <w:rPr>
          <w:rFonts w:ascii="Calibri" w:cs="Calibri" w:eastAsia="Calibri" w:hAnsi="Calibri"/>
          <w:color w:val="667A70"/>
          <w:sz w:val="20"/>
          <w:szCs w:val="20"/>
        </w:rPr>
        <w:t xml:space="preserve">Contenido listo para copiar y pegar en los materiales del tema “Generales”.</w:t>
      </w:r>
    </w:p>
    <w:p>
      <w:pPr>
        <w:pBdr>
          <w:bottom w:val="single" w:color="CFE3D6" w:sz="6" w:space="1"/>
        </w:pBdr>
        <w:spacing w:after="120" w:before="120"/>
      </w:pPr>
    </w:p>
    <w:p>
      <w:pPr>
        <w:spacing w:after="90" w:before="240"/>
      </w:pPr>
      <w:r>
        <w:rPr>
          <w:rFonts w:ascii="Cambria" w:cs="Cambria" w:eastAsia="Cambria" w:hAnsi="Cambria"/>
          <w:b/>
          <w:bCs/>
          <w:color w:val="2D6A4F"/>
          <w:sz w:val="28"/>
          <w:szCs w:val="28"/>
        </w:rPr>
        <w:t xml:space="preserve">Material 1 — Bienvenida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667A70"/>
          <w:sz w:val="20"/>
          <w:szCs w:val="20"/>
        </w:rPr>
        <w:t xml:space="preserve">Título del material: Bienvenida</w:t>
      </w:r>
    </w:p>
    <w:p>
      <w:pPr>
        <w:spacing w:after="12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2"/>
          <w:szCs w:val="22"/>
        </w:rPr>
        <w:t xml:space="preserve">¡Bienvenidos y bienvenidas a “Nutrición básica: Mi Plato Saludable”!</w:t>
      </w:r>
    </w:p>
    <w:p>
      <w:pPr>
        <w:spacing w:after="12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2"/>
          <w:szCs w:val="22"/>
        </w:rPr>
        <w:t xml:space="preserve">En este curso aprenderás, de manera sencilla y divertida, qué significa comer saludablemente. Conocerás los diferentes grupos de alimentos y descubrirás cómo tus elecciones diarias pueden ayudarte a crecer sano, tener energía y sentirte mejor.</w:t>
      </w:r>
    </w:p>
    <w:p>
      <w:pPr>
        <w:spacing w:after="12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2"/>
          <w:szCs w:val="22"/>
        </w:rPr>
        <w:t xml:space="preserve">A través de videos, infografías, actividades y ejercicios interactivos, aprenderás a usar el Plato del Bien Comer para identificar y combinar los alimentos. Y al final, ¡pondrás en práctica todo lo aprendido diseñando tu propio plato saludable!</w:t>
      </w:r>
    </w:p>
    <w:p>
      <w:pPr>
        <w:spacing w:after="12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2"/>
          <w:szCs w:val="22"/>
        </w:rPr>
        <w:t xml:space="preserve">Te invito a participar con entusiasmo, revisar todos los recursos y realizar cada actividad. Recuerda que aprender a alimentarte bien es uno de los mejores regalos que puedes darte.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2"/>
          <w:szCs w:val="22"/>
        </w:rPr>
        <w:t xml:space="preserve">¡Comencemos a aprender y a construir hábitos saludables juntos!</w:t>
      </w:r>
    </w:p>
    <w:p>
      <w:pPr>
        <w:spacing w:after="90" w:before="240"/>
      </w:pPr>
      <w:r>
        <w:rPr>
          <w:rFonts w:ascii="Cambria" w:cs="Cambria" w:eastAsia="Cambria" w:hAnsi="Cambria"/>
          <w:b/>
          <w:bCs/>
          <w:color w:val="2D6A4F"/>
          <w:sz w:val="28"/>
          <w:szCs w:val="28"/>
        </w:rPr>
        <w:t xml:space="preserve">Material 2 — Programa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667A70"/>
          <w:sz w:val="20"/>
          <w:szCs w:val="20"/>
        </w:rPr>
        <w:t xml:space="preserve">Título del material: Programa del curso</w:t>
      </w:r>
    </w:p>
    <w:p>
      <w:pPr>
        <w:spacing w:after="70" w:before="180"/>
      </w:pPr>
      <w:r>
        <w:rPr>
          <w:rFonts w:ascii="Cambria" w:cs="Cambria" w:eastAsia="Cambria" w:hAnsi="Cambria"/>
          <w:b/>
          <w:bCs/>
          <w:color w:val="14352A"/>
          <w:sz w:val="24"/>
          <w:szCs w:val="24"/>
        </w:rPr>
        <w:t xml:space="preserve">Datos generales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2"/>
          <w:szCs w:val="22"/>
        </w:rPr>
        <w:t xml:space="preserve">Nombre del curso: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2"/>
          <w:szCs w:val="22"/>
        </w:rPr>
        <w:t xml:space="preserve">Nutrición básica: Mi Plato Saludable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2"/>
          <w:szCs w:val="22"/>
        </w:rPr>
        <w:t xml:space="preserve">Dirigido 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2"/>
          <w:szCs w:val="22"/>
        </w:rPr>
        <w:t xml:space="preserve">estudiantes de 5.º grado de primaria (10–11 años)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2"/>
          <w:szCs w:val="22"/>
        </w:rPr>
        <w:t xml:space="preserve">Modalidad: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2"/>
          <w:szCs w:val="22"/>
        </w:rPr>
        <w:t xml:space="preserve">en línea, mediante cápsulas de microaprendizaje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2"/>
          <w:szCs w:val="22"/>
        </w:rPr>
        <w:t xml:space="preserve">Tema central: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2"/>
          <w:szCs w:val="22"/>
        </w:rPr>
        <w:t xml:space="preserve">alimentación saludable y el Plato del Bien Comer</w:t>
      </w:r>
    </w:p>
    <w:p>
      <w:pPr>
        <w:spacing w:after="70" w:before="180"/>
      </w:pPr>
      <w:r>
        <w:rPr>
          <w:rFonts w:ascii="Cambria" w:cs="Cambria" w:eastAsia="Cambria" w:hAnsi="Cambria"/>
          <w:b/>
          <w:bCs/>
          <w:color w:val="14352A"/>
          <w:sz w:val="24"/>
          <w:szCs w:val="24"/>
        </w:rPr>
        <w:t xml:space="preserve">Descripción</w:t>
      </w:r>
    </w:p>
    <w:p>
      <w:pPr>
        <w:spacing w:after="12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2"/>
          <w:szCs w:val="22"/>
        </w:rPr>
        <w:t xml:space="preserve">Este curso presenta, con lenguaje sencillo y recursos visuales, los principios básicos de una alimentación saludable. Los contenidos se organizan de lo general a lo particular, para que reconozcas los grupos de alimentos, reflexiones sobre tus hábitos y apliques lo aprendido diseñando un plato saludable.</w:t>
      </w:r>
    </w:p>
    <w:p>
      <w:pPr>
        <w:spacing w:after="70" w:before="180"/>
      </w:pPr>
      <w:r>
        <w:rPr>
          <w:rFonts w:ascii="Cambria" w:cs="Cambria" w:eastAsia="Cambria" w:hAnsi="Cambria"/>
          <w:b/>
          <w:bCs/>
          <w:color w:val="14352A"/>
          <w:sz w:val="24"/>
          <w:szCs w:val="24"/>
        </w:rPr>
        <w:t xml:space="preserve">Estructura del curso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060"/>
      </w:tblGrid>
      <w:tr>
        <w:trPr>
          <w:tblHeader/>
        </w:trPr>
        <w:tc>
          <w:tcPr>
            <w:tcW w:type="dxa" w:w="1800"/>
            <w:shd w:fill="D8F3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B24"/>
                <w:sz w:val="20"/>
                <w:szCs w:val="20"/>
              </w:rPr>
              <w:t xml:space="preserve">Módulo</w:t>
            </w:r>
          </w:p>
        </w:tc>
        <w:tc>
          <w:tcPr>
            <w:tcW w:type="dxa" w:w="4200"/>
            <w:shd w:fill="D8F3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B24"/>
                <w:sz w:val="20"/>
                <w:szCs w:val="20"/>
              </w:rPr>
              <w:t xml:space="preserve">Contenido</w:t>
            </w:r>
          </w:p>
        </w:tc>
        <w:tc>
          <w:tcPr>
            <w:tcW w:type="dxa" w:w="3060"/>
            <w:shd w:fill="D8F3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B24"/>
                <w:sz w:val="20"/>
                <w:szCs w:val="20"/>
              </w:rPr>
              <w:t xml:space="preserve">Recurso principal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4"/>
                <w:sz w:val="20"/>
                <w:szCs w:val="20"/>
              </w:rPr>
              <w:t xml:space="preserve">Generales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4"/>
                <w:sz w:val="20"/>
                <w:szCs w:val="20"/>
              </w:rPr>
              <w:t xml:space="preserve">Bienvenida, programa, aprendizaje esperado, criterios de evaluación y bibliografía</w:t>
            </w:r>
          </w:p>
        </w:tc>
        <w:tc>
          <w:tcPr>
            <w:tcW w:type="dxa" w:w="3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4"/>
                <w:sz w:val="20"/>
                <w:szCs w:val="20"/>
              </w:rPr>
              <w:t xml:space="preserve">Materiales informativos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4"/>
                <w:sz w:val="20"/>
                <w:szCs w:val="20"/>
              </w:rPr>
              <w:t xml:space="preserve">Subtema 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4"/>
                <w:sz w:val="20"/>
                <w:szCs w:val="20"/>
              </w:rPr>
              <w:t xml:space="preserve">¿Qué significa comer saludable?</w:t>
            </w:r>
          </w:p>
        </w:tc>
        <w:tc>
          <w:tcPr>
            <w:tcW w:type="dxa" w:w="3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4"/>
                <w:sz w:val="20"/>
                <w:szCs w:val="20"/>
              </w:rPr>
              <w:t xml:space="preserve">Video educativo breve y presentación visual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4"/>
                <w:sz w:val="20"/>
                <w:szCs w:val="20"/>
              </w:rPr>
              <w:t xml:space="preserve">Subtema 2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4"/>
                <w:sz w:val="20"/>
                <w:szCs w:val="20"/>
              </w:rPr>
              <w:t xml:space="preserve">Conozco los grupos de alimentos</w:t>
            </w:r>
          </w:p>
        </w:tc>
        <w:tc>
          <w:tcPr>
            <w:tcW w:type="dxa" w:w="3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4"/>
                <w:sz w:val="20"/>
                <w:szCs w:val="20"/>
              </w:rPr>
              <w:t xml:space="preserve">Infografía interactiva del Plato del Bien Comer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4"/>
                <w:sz w:val="20"/>
                <w:szCs w:val="20"/>
              </w:rPr>
              <w:t xml:space="preserve">Subtema 3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4"/>
                <w:sz w:val="20"/>
                <w:szCs w:val="20"/>
              </w:rPr>
              <w:t xml:space="preserve">Construyo hábitos saludables</w:t>
            </w:r>
          </w:p>
        </w:tc>
        <w:tc>
          <w:tcPr>
            <w:tcW w:type="dxa" w:w="3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4"/>
                <w:sz w:val="20"/>
                <w:szCs w:val="20"/>
              </w:rPr>
              <w:t xml:space="preserve">Actividad interactiva de identificación y reflexión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4"/>
                <w:sz w:val="20"/>
                <w:szCs w:val="20"/>
              </w:rPr>
              <w:t xml:space="preserve">Proyecto final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4"/>
                <w:sz w:val="20"/>
                <w:szCs w:val="20"/>
              </w:rPr>
              <w:t xml:space="preserve">Diseño mi Plato Saludable</w:t>
            </w:r>
          </w:p>
        </w:tc>
        <w:tc>
          <w:tcPr>
            <w:tcW w:type="dxa" w:w="3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4"/>
                <w:sz w:val="20"/>
                <w:szCs w:val="20"/>
              </w:rPr>
              <w:t xml:space="preserve">Plantilla digital para diseñar un plato saludable</w:t>
            </w:r>
          </w:p>
        </w:tc>
      </w:tr>
    </w:tbl>
    <w:p>
      <w:pPr>
        <w:spacing w:after="90" w:before="240"/>
      </w:pPr>
      <w:r>
        <w:rPr>
          <w:rFonts w:ascii="Cambria" w:cs="Cambria" w:eastAsia="Cambria" w:hAnsi="Cambria"/>
          <w:b/>
          <w:bCs/>
          <w:color w:val="2D6A4F"/>
          <w:sz w:val="28"/>
          <w:szCs w:val="28"/>
        </w:rPr>
        <w:t xml:space="preserve">Material 3 — Aprendizaje esperado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667A70"/>
          <w:sz w:val="20"/>
          <w:szCs w:val="20"/>
        </w:rPr>
        <w:t xml:space="preserve">Título del material: Aprendizaje esperado</w:t>
      </w:r>
    </w:p>
    <w:p>
      <w:pPr>
        <w:spacing w:after="12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2"/>
          <w:szCs w:val="22"/>
        </w:rPr>
        <w:t xml:space="preserve">Al finalizar el curso, se espera que el estudiante sea capaz de: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2"/>
          <w:szCs w:val="22"/>
        </w:rPr>
        <w:t xml:space="preserve">Comprender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2"/>
          <w:szCs w:val="22"/>
        </w:rPr>
        <w:t xml:space="preserve">qué es una alimentación saludable y por qué es importante para su crecimiento, salud y actividades diarias.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2"/>
          <w:szCs w:val="22"/>
        </w:rPr>
        <w:t xml:space="preserve">Identificar y clasificar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2"/>
          <w:szCs w:val="22"/>
        </w:rPr>
        <w:t xml:space="preserve">los principales grupos de alimentos con apoyo del Plato del Bien Comer.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2"/>
          <w:szCs w:val="22"/>
        </w:rPr>
        <w:t xml:space="preserve">Reconocer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2"/>
          <w:szCs w:val="22"/>
        </w:rPr>
        <w:t xml:space="preserve">la importancia de combinar y variar los alimentos para lograr una alimentación equilibrada.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2"/>
          <w:szCs w:val="22"/>
        </w:rPr>
        <w:t xml:space="preserve">Reflexionar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2"/>
          <w:szCs w:val="22"/>
        </w:rPr>
        <w:t xml:space="preserve">sobre sus propios hábitos alimentarios y las decisiones que toma cada día.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2"/>
          <w:szCs w:val="22"/>
        </w:rPr>
        <w:t xml:space="preserve">Aplicar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2"/>
          <w:szCs w:val="22"/>
        </w:rPr>
        <w:t xml:space="preserve">lo aprendido diseñando un plato saludable, seleccionando y organizando alimentos de los diferentes grupos y explicando sus elecciones.</w:t>
      </w:r>
    </w:p>
    <w:p>
      <w:pPr>
        <w:spacing w:after="90" w:before="240"/>
      </w:pPr>
      <w:r>
        <w:rPr>
          <w:rFonts w:ascii="Cambria" w:cs="Cambria" w:eastAsia="Cambria" w:hAnsi="Cambria"/>
          <w:b/>
          <w:bCs/>
          <w:color w:val="2D6A4F"/>
          <w:sz w:val="28"/>
          <w:szCs w:val="28"/>
        </w:rPr>
        <w:t xml:space="preserve">Material 4 — Criterios a evaluar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667A70"/>
          <w:sz w:val="20"/>
          <w:szCs w:val="20"/>
        </w:rPr>
        <w:t xml:space="preserve">Título del material: Criterios de evaluación</w:t>
      </w:r>
    </w:p>
    <w:p>
      <w:pPr>
        <w:spacing w:after="12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2"/>
          <w:szCs w:val="22"/>
        </w:rPr>
        <w:t xml:space="preserve">El aprendizaje se evaluará considerando la participación, las actividades de cada subtema y el proyecto final. Las categorías y ponderaciones son: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4500"/>
      </w:tblGrid>
      <w:tr>
        <w:trPr>
          <w:tblHeader/>
        </w:trPr>
        <w:tc>
          <w:tcPr>
            <w:tcW w:type="dxa" w:w="3000"/>
            <w:shd w:fill="D8F3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B24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560"/>
            <w:shd w:fill="D8F3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B24"/>
                <w:sz w:val="20"/>
                <w:szCs w:val="20"/>
              </w:rPr>
              <w:t xml:space="preserve">Ponderación</w:t>
            </w:r>
          </w:p>
        </w:tc>
        <w:tc>
          <w:tcPr>
            <w:tcW w:type="dxa" w:w="4500"/>
            <w:shd w:fill="D8F3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B24"/>
                <w:sz w:val="20"/>
                <w:szCs w:val="20"/>
              </w:rPr>
              <w:t xml:space="preserve">Qué se evalúa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4"/>
                <w:sz w:val="20"/>
                <w:szCs w:val="20"/>
              </w:rPr>
              <w:t xml:space="preserve">Actividades de aprendizaje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4"/>
                <w:sz w:val="20"/>
                <w:szCs w:val="20"/>
              </w:rPr>
              <w:t xml:space="preserve">50%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4"/>
                <w:sz w:val="20"/>
                <w:szCs w:val="20"/>
              </w:rPr>
              <w:t xml:space="preserve">Realización de los ejercicios y actividades interactivas de los subtemas 1, 2 y 3.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4"/>
                <w:sz w:val="20"/>
                <w:szCs w:val="20"/>
              </w:rPr>
              <w:t xml:space="preserve">Participación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4"/>
                <w:sz w:val="20"/>
                <w:szCs w:val="20"/>
              </w:rPr>
              <w:t xml:space="preserve">20%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4"/>
                <w:sz w:val="20"/>
                <w:szCs w:val="20"/>
              </w:rPr>
              <w:t xml:space="preserve">Interés, constancia y participación en las actividades y espacios del curso.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4"/>
                <w:sz w:val="20"/>
                <w:szCs w:val="20"/>
              </w:rPr>
              <w:t xml:space="preserve">Proyecto final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4"/>
                <w:sz w:val="20"/>
                <w:szCs w:val="20"/>
              </w:rPr>
              <w:t xml:space="preserve">30%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4"/>
                <w:sz w:val="20"/>
                <w:szCs w:val="20"/>
              </w:rPr>
              <w:t xml:space="preserve">Diseño del plato saludable: variedad, equilibrio y explicación de las elecciones.</w:t>
            </w:r>
          </w:p>
        </w:tc>
      </w:tr>
    </w:tbl>
    <w:p>
      <w:pPr>
        <w:spacing w:after="12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2"/>
          <w:szCs w:val="22"/>
        </w:rPr>
        <w:t xml:space="preserve">Se valorará que las actividades se entreguen completas, en tiempo y forma, y que reflejen la comprensión de los contenidos.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2"/>
          <w:szCs w:val="22"/>
        </w:rPr>
        <w:t xml:space="preserve">(Total: 100%)</w:t>
      </w:r>
    </w:p>
    <w:p>
      <w:pPr>
        <w:spacing w:after="90" w:before="240"/>
      </w:pPr>
      <w:r>
        <w:rPr>
          <w:rFonts w:ascii="Cambria" w:cs="Cambria" w:eastAsia="Cambria" w:hAnsi="Cambria"/>
          <w:b/>
          <w:bCs/>
          <w:color w:val="2D6A4F"/>
          <w:sz w:val="28"/>
          <w:szCs w:val="28"/>
        </w:rPr>
        <w:t xml:space="preserve">Material 5 — Bibliografía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667A70"/>
          <w:sz w:val="20"/>
          <w:szCs w:val="20"/>
        </w:rPr>
        <w:t xml:space="preserve">Título del material: Bibliografía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2"/>
          <w:szCs w:val="22"/>
        </w:rPr>
        <w:t xml:space="preserve">Secretaría de Salud. (2012). Norma Oficial Mexicana NOM-043-SSA2-2012. Servicios básicos de salud. Promoción y educación para la salud en materia alimentaria. Diario Oficial de la Federación.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2"/>
          <w:szCs w:val="22"/>
        </w:rPr>
        <w:t xml:space="preserve">Secretaría de Salud, Instituto Nacional de Salud Pública y UNICEF. (2025). Guías Alimentarias Saludables y Sostenibles para la Población Mexicana (2.ª ed.).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2"/>
          <w:szCs w:val="22"/>
        </w:rPr>
        <w:t xml:space="preserve">Secretaría de Educación Pública. (2021). La Nueva Escuela Mexicana: planes y programas de estudio.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2"/>
          <w:szCs w:val="22"/>
        </w:rPr>
        <w:t xml:space="preserve">Organización Mundial de la Salud. (s. f.). Alimentación sana. https://www.who.int/es/news-room/fact-sheets/detail/healthy-diet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667A70"/>
          <w:sz w:val="20"/>
          <w:szCs w:val="20"/>
        </w:rPr>
        <w:t xml:space="preserve">Nota: este apartado se completará conforme se incorporen nuevos recursos al curso.</w:t>
      </w:r>
    </w:p>
    <w:p>
      <w:pPr>
        <w:pBdr>
          <w:bottom w:val="single" w:color="CFE3D6" w:sz="6" w:space="1"/>
        </w:pBdr>
        <w:spacing w:after="120" w:before="120"/>
      </w:pPr>
    </w:p>
    <w:p>
      <w:pPr>
        <w:spacing w:after="90" w:before="240"/>
      </w:pPr>
      <w:r>
        <w:rPr>
          <w:rFonts w:ascii="Cambria" w:cs="Cambria" w:eastAsia="Cambria" w:hAnsi="Cambria"/>
          <w:b/>
          <w:bCs/>
          <w:color w:val="2D6A4F"/>
          <w:sz w:val="28"/>
          <w:szCs w:val="28"/>
        </w:rPr>
        <w:t xml:space="preserve">Pasos de configuración en Google Classroom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667A70"/>
          <w:sz w:val="20"/>
          <w:szCs w:val="20"/>
        </w:rPr>
        <w:t xml:space="preserve">Estas acciones se realizan directamente en Classroom con tu cuenta de Gmail (requieren captura de pantalla como evidencia).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2"/>
          <w:szCs w:val="22"/>
        </w:rPr>
        <w:t xml:space="preserve">1. Crear la clase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2"/>
          <w:szCs w:val="22"/>
        </w:rPr>
        <w:t xml:space="preserve">con tu cuenta de Gmail. Nombre: “Nutrición básica: Mi Plato Saludable”.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2"/>
          <w:szCs w:val="22"/>
        </w:rPr>
        <w:t xml:space="preserve">2. Calificaciones (Ajustes):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2"/>
          <w:szCs w:val="22"/>
        </w:rPr>
        <w:t xml:space="preserve">activar Calificación provisional para tareas sin entregar; Cálculo de calificación = Ponderada por categoría; activar Mostrar calificación general a los alumnos; capturar las 3 categorías (Actividades de aprendizaje 50%, Participación 20%, Proyecto final 30% = 100%).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2"/>
          <w:szCs w:val="22"/>
        </w:rPr>
        <w:t xml:space="preserve">3. Ajustes del tablón: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2"/>
          <w:szCs w:val="22"/>
        </w:rPr>
        <w:t xml:space="preserve">Tablón = Los alumnos solo pueden comentar; Trabajo de clase en el tablón = Mostrar notificaciones contraídas; activar Mostrar elementos eliminados.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2"/>
          <w:szCs w:val="22"/>
        </w:rPr>
        <w:t xml:space="preserve">4. Tema “Generales”: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2"/>
          <w:szCs w:val="22"/>
        </w:rPr>
        <w:t xml:space="preserve">crearlo en la pestaña Trabajo de clase y agregar los 5 materiales anteriores con la opción Material.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2"/>
          <w:szCs w:val="22"/>
        </w:rPr>
        <w:t xml:space="preserve">5. Invitar como Profesora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2"/>
          <w:szCs w:val="22"/>
        </w:rPr>
        <w:t xml:space="preserve">a la facilitadora: susycd.mtie@gmail.com.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2"/>
          <w:szCs w:val="22"/>
        </w:rPr>
        <w:t xml:space="preserve">6. Evidencia: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2"/>
          <w:szCs w:val="22"/>
        </w:rPr>
        <w:t xml:space="preserve">tomar captura de pantalla donde se vea el curso y la invitación enviada, guardarla en PDF y subirla en U5 Subir Evidencia Classroom.</w:t>
      </w:r>
    </w:p>
    <w:sectPr>
      <w:pgSz w:w="12240" w:h="15840" w:orient="portrait"/>
      <w:pgMar w:top="1134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Avance Curso Classroom - Nutrición básica: Mi Plato Saludable</dc:title>
  <dc:creator>Anakaren Ernestina Reimers Reyes</dc:creator>
  <cp:lastModifiedBy>Un-named</cp:lastModifiedBy>
  <cp:revision>1</cp:revision>
  <dcterms:created xsi:type="dcterms:W3CDTF">2026-09-20T15:40:10.186Z</dcterms:created>
  <dcterms:modified xsi:type="dcterms:W3CDTF">2026-09-20T15:40:10.199Z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