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097236" w:displacedByCustomXml="next"/>
    <w:sdt>
      <w:sdtPr>
        <w:rPr>
          <w:lang w:val="de-DE"/>
        </w:rPr>
        <w:id w:val="2045172028"/>
        <w:docPartObj>
          <w:docPartGallery w:val="Cover Pages"/>
          <w:docPartUnique/>
        </w:docPartObj>
      </w:sdtPr>
      <w:sdtEndPr/>
      <w:sdtContent>
        <w:p w:rsidR="00C4665D" w:rsidRDefault="00C4665D">
          <w:pPr>
            <w:rPr>
              <w:rFonts w:asciiTheme="majorHAnsi" w:eastAsiaTheme="majorEastAsia" w:hAnsiTheme="majorHAnsi" w:cstheme="majorBidi"/>
              <w:spacing w:val="-10"/>
              <w:kern w:val="28"/>
              <w:sz w:val="56"/>
              <w:szCs w:val="56"/>
              <w:lang w:val="de-DE"/>
            </w:rPr>
          </w:pPr>
          <w:r w:rsidRPr="00C4665D">
            <w:rPr>
              <w:rFonts w:asciiTheme="majorHAnsi" w:eastAsiaTheme="majorEastAsia" w:hAnsiTheme="majorHAnsi" w:cstheme="majorBidi"/>
              <w:noProof/>
              <w:spacing w:val="-10"/>
              <w:kern w:val="28"/>
              <w:sz w:val="56"/>
              <w:szCs w:val="56"/>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68"/>
                                  <w:gridCol w:w="5424"/>
                                </w:tblGrid>
                                <w:tr w:rsidR="00C4665D">
                                  <w:trPr>
                                    <w:jc w:val="center"/>
                                  </w:trPr>
                                  <w:tc>
                                    <w:tcPr>
                                      <w:tcW w:w="2568" w:type="pct"/>
                                      <w:vAlign w:val="center"/>
                                    </w:tcPr>
                                    <w:p w:rsidR="00C4665D" w:rsidRDefault="0023644E">
                                      <w:pPr>
                                        <w:jc w:val="right"/>
                                      </w:pPr>
                                      <w:r>
                                        <w:rPr>
                                          <w:noProof/>
                                          <w:lang w:eastAsia="de-AT"/>
                                        </w:rPr>
                                        <w:drawing>
                                          <wp:inline distT="0" distB="0" distL="0" distR="0">
                                            <wp:extent cx="3205521" cy="2181885"/>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dem-bike-riders.png"/>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9"/>
                                                        </a:ext>
                                                      </a:extLst>
                                                    </a:blip>
                                                    <a:stretch>
                                                      <a:fillRect/>
                                                    </a:stretch>
                                                  </pic:blipFill>
                                                  <pic:spPr>
                                                    <a:xfrm>
                                                      <a:off x="0" y="0"/>
                                                      <a:ext cx="3211643" cy="2186052"/>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4665D" w:rsidRDefault="00C4665D">
                                          <w:pPr>
                                            <w:pStyle w:val="KeinLeerraum"/>
                                            <w:spacing w:line="312" w:lineRule="auto"/>
                                            <w:jc w:val="right"/>
                                            <w:rPr>
                                              <w:caps/>
                                              <w:color w:val="191919" w:themeColor="text1" w:themeTint="E6"/>
                                              <w:sz w:val="72"/>
                                              <w:szCs w:val="72"/>
                                            </w:rPr>
                                          </w:pPr>
                                          <w:r>
                                            <w:rPr>
                                              <w:caps/>
                                              <w:color w:val="191919" w:themeColor="text1" w:themeTint="E6"/>
                                              <w:sz w:val="72"/>
                                              <w:szCs w:val="72"/>
                                            </w:rPr>
                                            <w:t>Bike Shop</w:t>
                                          </w:r>
                                        </w:p>
                                      </w:sdtContent>
                                    </w:sdt>
                                    <w:p w:rsidR="00C4665D" w:rsidRDefault="00C4665D">
                                      <w:pPr>
                                        <w:jc w:val="right"/>
                                        <w:rPr>
                                          <w:sz w:val="24"/>
                                          <w:szCs w:val="24"/>
                                        </w:rPr>
                                      </w:pPr>
                                    </w:p>
                                  </w:tc>
                                  <w:tc>
                                    <w:tcPr>
                                      <w:tcW w:w="2432" w:type="pct"/>
                                      <w:vAlign w:val="center"/>
                                    </w:tcPr>
                                    <w:p w:rsidR="00C4665D" w:rsidRPr="00C4665D" w:rsidRDefault="00C4665D">
                                      <w:pPr>
                                        <w:pStyle w:val="KeinLeerraum"/>
                                        <w:rPr>
                                          <w:caps/>
                                          <w:color w:val="ED7D31" w:themeColor="accent2"/>
                                          <w:sz w:val="52"/>
                                          <w:szCs w:val="52"/>
                                        </w:rPr>
                                      </w:pPr>
                                      <w:r w:rsidRPr="00C4665D">
                                        <w:rPr>
                                          <w:caps/>
                                          <w:color w:val="ED7D31" w:themeColor="accent2"/>
                                          <w:sz w:val="52"/>
                                          <w:szCs w:val="52"/>
                                          <w:lang w:val="de-DE"/>
                                        </w:rPr>
                                        <w:t>Meilenstein 3</w:t>
                                      </w:r>
                                    </w:p>
                                    <w:p w:rsidR="00C4665D" w:rsidRDefault="00C4665D">
                                      <w:pPr>
                                        <w:rPr>
                                          <w:color w:val="000000" w:themeColor="text1"/>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4665D" w:rsidRDefault="00C4665D">
                                          <w:pPr>
                                            <w:pStyle w:val="KeinLeerraum"/>
                                            <w:rPr>
                                              <w:color w:val="ED7D31" w:themeColor="accent2"/>
                                              <w:sz w:val="26"/>
                                              <w:szCs w:val="26"/>
                                            </w:rPr>
                                          </w:pPr>
                                          <w:r>
                                            <w:rPr>
                                              <w:color w:val="ED7D31" w:themeColor="accent2"/>
                                              <w:sz w:val="26"/>
                                              <w:szCs w:val="26"/>
                                            </w:rPr>
                                            <w:t>Thomas Rauchbauer</w:t>
                                          </w:r>
                                          <w:r w:rsidR="0023644E">
                                            <w:rPr>
                                              <w:color w:val="ED7D31" w:themeColor="accent2"/>
                                              <w:sz w:val="26"/>
                                              <w:szCs w:val="26"/>
                                            </w:rPr>
                                            <w:t xml:space="preserve"> (</w:t>
                                          </w:r>
                                          <w:r w:rsidR="00F9512D">
                                            <w:rPr>
                                              <w:color w:val="ED7D31" w:themeColor="accent2"/>
                                              <w:sz w:val="26"/>
                                              <w:szCs w:val="26"/>
                                            </w:rPr>
                                            <w:t xml:space="preserve">11740131)   </w:t>
                                          </w:r>
                                          <w:r w:rsidR="0023644E">
                                            <w:rPr>
                                              <w:color w:val="ED7D31" w:themeColor="accent2"/>
                                              <w:sz w:val="26"/>
                                              <w:szCs w:val="26"/>
                                            </w:rPr>
                                            <w:t xml:space="preserve">           </w:t>
                                          </w:r>
                                          <w:r>
                                            <w:rPr>
                                              <w:color w:val="ED7D31" w:themeColor="accent2"/>
                                              <w:sz w:val="26"/>
                                              <w:szCs w:val="26"/>
                                            </w:rPr>
                                            <w:t xml:space="preserve"> Ilhan Ang</w:t>
                                          </w:r>
                                          <w:r w:rsidR="00F059B7">
                                            <w:rPr>
                                              <w:color w:val="ED7D31" w:themeColor="accent2"/>
                                              <w:sz w:val="26"/>
                                              <w:szCs w:val="26"/>
                                            </w:rPr>
                                            <w:t>i</w:t>
                                          </w:r>
                                          <w:r>
                                            <w:rPr>
                                              <w:color w:val="ED7D31" w:themeColor="accent2"/>
                                              <w:sz w:val="26"/>
                                              <w:szCs w:val="26"/>
                                            </w:rPr>
                                            <w:t>n</w:t>
                                          </w:r>
                                          <w:r w:rsidR="0023644E">
                                            <w:rPr>
                                              <w:color w:val="ED7D31" w:themeColor="accent2"/>
                                              <w:sz w:val="26"/>
                                              <w:szCs w:val="26"/>
                                            </w:rPr>
                                            <w:t xml:space="preserve"> (</w:t>
                                          </w:r>
                                          <w:r w:rsidR="00F9512D">
                                            <w:rPr>
                                              <w:color w:val="ED7D31" w:themeColor="accent2"/>
                                              <w:sz w:val="26"/>
                                              <w:szCs w:val="26"/>
                                            </w:rPr>
                                            <w:t>01576537</w:t>
                                          </w:r>
                                          <w:r w:rsidR="0023644E">
                                            <w:rPr>
                                              <w:color w:val="ED7D31" w:themeColor="accent2"/>
                                              <w:sz w:val="26"/>
                                              <w:szCs w:val="26"/>
                                            </w:rPr>
                                            <w:t>)</w:t>
                                          </w:r>
                                        </w:p>
                                      </w:sdtContent>
                                    </w:sdt>
                                    <w:p w:rsidR="00C4665D" w:rsidRDefault="00C4665D">
                                      <w:pPr>
                                        <w:pStyle w:val="KeinLeerraum"/>
                                      </w:pPr>
                                    </w:p>
                                  </w:tc>
                                </w:tr>
                              </w:tbl>
                              <w:p w:rsidR="00C4665D" w:rsidRDefault="00C466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68"/>
                            <w:gridCol w:w="5424"/>
                          </w:tblGrid>
                          <w:tr w:rsidR="00C4665D">
                            <w:trPr>
                              <w:jc w:val="center"/>
                            </w:trPr>
                            <w:tc>
                              <w:tcPr>
                                <w:tcW w:w="2568" w:type="pct"/>
                                <w:vAlign w:val="center"/>
                              </w:tcPr>
                              <w:p w:rsidR="00C4665D" w:rsidRDefault="0023644E">
                                <w:pPr>
                                  <w:jc w:val="right"/>
                                </w:pPr>
                                <w:r>
                                  <w:rPr>
                                    <w:noProof/>
                                    <w:lang w:eastAsia="de-AT"/>
                                  </w:rPr>
                                  <w:drawing>
                                    <wp:inline distT="0" distB="0" distL="0" distR="0">
                                      <wp:extent cx="3205521" cy="2181885"/>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dem-bike-riders.png"/>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9"/>
                                                  </a:ext>
                                                </a:extLst>
                                              </a:blip>
                                              <a:stretch>
                                                <a:fillRect/>
                                              </a:stretch>
                                            </pic:blipFill>
                                            <pic:spPr>
                                              <a:xfrm>
                                                <a:off x="0" y="0"/>
                                                <a:ext cx="3211643" cy="2186052"/>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4665D" w:rsidRDefault="00C4665D">
                                    <w:pPr>
                                      <w:pStyle w:val="KeinLeerraum"/>
                                      <w:spacing w:line="312" w:lineRule="auto"/>
                                      <w:jc w:val="right"/>
                                      <w:rPr>
                                        <w:caps/>
                                        <w:color w:val="191919" w:themeColor="text1" w:themeTint="E6"/>
                                        <w:sz w:val="72"/>
                                        <w:szCs w:val="72"/>
                                      </w:rPr>
                                    </w:pPr>
                                    <w:r>
                                      <w:rPr>
                                        <w:caps/>
                                        <w:color w:val="191919" w:themeColor="text1" w:themeTint="E6"/>
                                        <w:sz w:val="72"/>
                                        <w:szCs w:val="72"/>
                                      </w:rPr>
                                      <w:t>Bike Shop</w:t>
                                    </w:r>
                                  </w:p>
                                </w:sdtContent>
                              </w:sdt>
                              <w:p w:rsidR="00C4665D" w:rsidRDefault="00C4665D">
                                <w:pPr>
                                  <w:jc w:val="right"/>
                                  <w:rPr>
                                    <w:sz w:val="24"/>
                                    <w:szCs w:val="24"/>
                                  </w:rPr>
                                </w:pPr>
                              </w:p>
                            </w:tc>
                            <w:tc>
                              <w:tcPr>
                                <w:tcW w:w="2432" w:type="pct"/>
                                <w:vAlign w:val="center"/>
                              </w:tcPr>
                              <w:p w:rsidR="00C4665D" w:rsidRPr="00C4665D" w:rsidRDefault="00C4665D">
                                <w:pPr>
                                  <w:pStyle w:val="KeinLeerraum"/>
                                  <w:rPr>
                                    <w:caps/>
                                    <w:color w:val="ED7D31" w:themeColor="accent2"/>
                                    <w:sz w:val="52"/>
                                    <w:szCs w:val="52"/>
                                  </w:rPr>
                                </w:pPr>
                                <w:r w:rsidRPr="00C4665D">
                                  <w:rPr>
                                    <w:caps/>
                                    <w:color w:val="ED7D31" w:themeColor="accent2"/>
                                    <w:sz w:val="52"/>
                                    <w:szCs w:val="52"/>
                                    <w:lang w:val="de-DE"/>
                                  </w:rPr>
                                  <w:t>Meilenstein 3</w:t>
                                </w:r>
                              </w:p>
                              <w:p w:rsidR="00C4665D" w:rsidRDefault="00C4665D">
                                <w:pPr>
                                  <w:rPr>
                                    <w:color w:val="000000" w:themeColor="text1"/>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4665D" w:rsidRDefault="00C4665D">
                                    <w:pPr>
                                      <w:pStyle w:val="KeinLeerraum"/>
                                      <w:rPr>
                                        <w:color w:val="ED7D31" w:themeColor="accent2"/>
                                        <w:sz w:val="26"/>
                                        <w:szCs w:val="26"/>
                                      </w:rPr>
                                    </w:pPr>
                                    <w:r>
                                      <w:rPr>
                                        <w:color w:val="ED7D31" w:themeColor="accent2"/>
                                        <w:sz w:val="26"/>
                                        <w:szCs w:val="26"/>
                                      </w:rPr>
                                      <w:t>Thomas Rauchbauer</w:t>
                                    </w:r>
                                    <w:r w:rsidR="0023644E">
                                      <w:rPr>
                                        <w:color w:val="ED7D31" w:themeColor="accent2"/>
                                        <w:sz w:val="26"/>
                                        <w:szCs w:val="26"/>
                                      </w:rPr>
                                      <w:t xml:space="preserve"> (</w:t>
                                    </w:r>
                                    <w:r w:rsidR="00F9512D">
                                      <w:rPr>
                                        <w:color w:val="ED7D31" w:themeColor="accent2"/>
                                        <w:sz w:val="26"/>
                                        <w:szCs w:val="26"/>
                                      </w:rPr>
                                      <w:t xml:space="preserve">11740131)   </w:t>
                                    </w:r>
                                    <w:r w:rsidR="0023644E">
                                      <w:rPr>
                                        <w:color w:val="ED7D31" w:themeColor="accent2"/>
                                        <w:sz w:val="26"/>
                                        <w:szCs w:val="26"/>
                                      </w:rPr>
                                      <w:t xml:space="preserve">           </w:t>
                                    </w:r>
                                    <w:r>
                                      <w:rPr>
                                        <w:color w:val="ED7D31" w:themeColor="accent2"/>
                                        <w:sz w:val="26"/>
                                        <w:szCs w:val="26"/>
                                      </w:rPr>
                                      <w:t xml:space="preserve"> Ilhan Ang</w:t>
                                    </w:r>
                                    <w:r w:rsidR="00F059B7">
                                      <w:rPr>
                                        <w:color w:val="ED7D31" w:themeColor="accent2"/>
                                        <w:sz w:val="26"/>
                                        <w:szCs w:val="26"/>
                                      </w:rPr>
                                      <w:t>i</w:t>
                                    </w:r>
                                    <w:r>
                                      <w:rPr>
                                        <w:color w:val="ED7D31" w:themeColor="accent2"/>
                                        <w:sz w:val="26"/>
                                        <w:szCs w:val="26"/>
                                      </w:rPr>
                                      <w:t>n</w:t>
                                    </w:r>
                                    <w:r w:rsidR="0023644E">
                                      <w:rPr>
                                        <w:color w:val="ED7D31" w:themeColor="accent2"/>
                                        <w:sz w:val="26"/>
                                        <w:szCs w:val="26"/>
                                      </w:rPr>
                                      <w:t xml:space="preserve"> (</w:t>
                                    </w:r>
                                    <w:r w:rsidR="00F9512D">
                                      <w:rPr>
                                        <w:color w:val="ED7D31" w:themeColor="accent2"/>
                                        <w:sz w:val="26"/>
                                        <w:szCs w:val="26"/>
                                      </w:rPr>
                                      <w:t>01576537</w:t>
                                    </w:r>
                                    <w:r w:rsidR="0023644E">
                                      <w:rPr>
                                        <w:color w:val="ED7D31" w:themeColor="accent2"/>
                                        <w:sz w:val="26"/>
                                        <w:szCs w:val="26"/>
                                      </w:rPr>
                                      <w:t>)</w:t>
                                    </w:r>
                                  </w:p>
                                </w:sdtContent>
                              </w:sdt>
                              <w:p w:rsidR="00C4665D" w:rsidRDefault="00C4665D">
                                <w:pPr>
                                  <w:pStyle w:val="KeinLeerraum"/>
                                </w:pPr>
                              </w:p>
                            </w:tc>
                          </w:tr>
                        </w:tbl>
                        <w:p w:rsidR="00C4665D" w:rsidRDefault="00C4665D"/>
                      </w:txbxContent>
                    </v:textbox>
                    <w10:wrap anchorx="page" anchory="page"/>
                  </v:shape>
                </w:pict>
              </mc:Fallback>
            </mc:AlternateContent>
          </w:r>
        </w:p>
      </w:sdtContent>
    </w:sdt>
    <w:p w:rsidR="00861386" w:rsidRPr="00C4665D" w:rsidRDefault="00861386" w:rsidP="00C4665D">
      <w:pPr>
        <w:pStyle w:val="Titel"/>
        <w:rPr>
          <w:lang w:val="de-DE"/>
        </w:rPr>
      </w:pPr>
    </w:p>
    <w:p w:rsidR="00861386" w:rsidRDefault="00861386">
      <w:pPr>
        <w:rPr>
          <w:rFonts w:asciiTheme="majorHAnsi" w:eastAsiaTheme="majorEastAsia" w:hAnsiTheme="majorHAnsi" w:cstheme="majorBidi"/>
          <w:color w:val="2E74B5" w:themeColor="accent1" w:themeShade="BF"/>
          <w:sz w:val="32"/>
          <w:szCs w:val="32"/>
        </w:rPr>
      </w:pPr>
      <w:r>
        <w:br w:type="page"/>
      </w:r>
    </w:p>
    <w:p w:rsidR="00067887" w:rsidRPr="007C153E" w:rsidRDefault="001450B6" w:rsidP="00067887">
      <w:pPr>
        <w:pStyle w:val="berschrift1"/>
      </w:pPr>
      <w:r w:rsidRPr="007C153E">
        <w:rPr>
          <w:rFonts w:asciiTheme="minorHAnsi" w:eastAsiaTheme="minorEastAsia" w:hAnsiTheme="minorHAnsi" w:cstheme="minorBidi"/>
          <w:caps/>
          <w:color w:val="ED7D31" w:themeColor="accent2"/>
          <w:lang w:val="de-DE" w:eastAsia="de-AT"/>
        </w:rPr>
        <w:lastRenderedPageBreak/>
        <w:t>Motivation</w:t>
      </w:r>
      <w:bookmarkEnd w:id="0"/>
    </w:p>
    <w:p w:rsidR="00067887" w:rsidRPr="00067887" w:rsidRDefault="0034147B" w:rsidP="00067887">
      <w:r>
        <w:t xml:space="preserve">Wir haben uns für die Umstellung auf NOSQL entschieden, da die Datenmengen immer größer werden. Unser Bike Shop möchte den Online Shop vergrößern und die Kaufentscheidungen der Kunden speichern und Analysen. Dies spiegelt sich auch in den Designentscheidungen wieder. Die Einkäufe der Kunden sollen leicht statistisch auswertbar sein. Zusätzlich können wir uns mit neuen Standorten leicht vernetzen. </w:t>
      </w:r>
      <w:r w:rsidR="0023644E">
        <w:t>Im Großen und Ganzen</w:t>
      </w:r>
      <w:r>
        <w:t xml:space="preserve"> will das Unternehmen auf die Menge von Daten vorbereitet sein und mit die Umstellung früh genug </w:t>
      </w:r>
      <w:r w:rsidR="0023644E">
        <w:t>wagen</w:t>
      </w:r>
      <w:r>
        <w:t>.</w:t>
      </w:r>
    </w:p>
    <w:p w:rsidR="00067887" w:rsidRPr="007C153E" w:rsidRDefault="00067887" w:rsidP="00067887">
      <w:pPr>
        <w:pStyle w:val="berschrift1"/>
      </w:pPr>
      <w:bookmarkStart w:id="1" w:name="_Toc31097237"/>
      <w:r w:rsidRPr="007C153E">
        <w:rPr>
          <w:rFonts w:asciiTheme="minorHAnsi" w:eastAsiaTheme="minorEastAsia" w:hAnsiTheme="minorHAnsi" w:cstheme="minorBidi"/>
          <w:caps/>
          <w:color w:val="ED7D31" w:themeColor="accent2"/>
          <w:lang w:val="de-DE" w:eastAsia="de-AT"/>
        </w:rPr>
        <w:t>Designentscheidungen</w:t>
      </w:r>
      <w:bookmarkEnd w:id="1"/>
    </w:p>
    <w:p w:rsidR="00067887" w:rsidRPr="00067887" w:rsidRDefault="00067887" w:rsidP="00067887"/>
    <w:p w:rsidR="0096187C" w:rsidRPr="00713AE6" w:rsidRDefault="0096187C" w:rsidP="001932EB">
      <w:pPr>
        <w:pStyle w:val="Listenabsatz"/>
        <w:numPr>
          <w:ilvl w:val="0"/>
          <w:numId w:val="1"/>
        </w:numPr>
        <w:tabs>
          <w:tab w:val="left" w:pos="3402"/>
        </w:tabs>
        <w:rPr>
          <w:lang w:val="en-GB"/>
        </w:rPr>
      </w:pPr>
      <w:r w:rsidRPr="00713AE6">
        <w:rPr>
          <w:lang w:val="en-GB"/>
        </w:rPr>
        <w:t xml:space="preserve">Shop – </w:t>
      </w:r>
      <w:r w:rsidR="00713AE6" w:rsidRPr="00713AE6">
        <w:rPr>
          <w:lang w:val="en-GB"/>
        </w:rPr>
        <w:t>Bike Service</w:t>
      </w:r>
      <w:r w:rsidRPr="00713AE6">
        <w:rPr>
          <w:lang w:val="en-GB"/>
        </w:rPr>
        <w:t xml:space="preserve"> : </w:t>
      </w:r>
      <w:r w:rsidR="001932EB" w:rsidRPr="00713AE6">
        <w:rPr>
          <w:lang w:val="en-GB"/>
        </w:rPr>
        <w:tab/>
      </w:r>
      <w:r w:rsidRPr="00713AE6">
        <w:rPr>
          <w:lang w:val="en-GB"/>
        </w:rPr>
        <w:t>One-to-One</w:t>
      </w:r>
    </w:p>
    <w:p w:rsidR="0096187C" w:rsidRPr="00713AE6" w:rsidRDefault="00713AE6" w:rsidP="001932EB">
      <w:pPr>
        <w:pStyle w:val="Listenabsatz"/>
        <w:numPr>
          <w:ilvl w:val="0"/>
          <w:numId w:val="1"/>
        </w:numPr>
        <w:tabs>
          <w:tab w:val="left" w:pos="3402"/>
        </w:tabs>
        <w:rPr>
          <w:lang w:val="en-GB"/>
        </w:rPr>
      </w:pPr>
      <w:r w:rsidRPr="00713AE6">
        <w:rPr>
          <w:lang w:val="en-GB"/>
        </w:rPr>
        <w:t>Bike Service</w:t>
      </w:r>
      <w:r w:rsidR="0096187C" w:rsidRPr="00713AE6">
        <w:rPr>
          <w:lang w:val="en-GB"/>
        </w:rPr>
        <w:t xml:space="preserve"> – </w:t>
      </w:r>
      <w:r w:rsidR="003E7662" w:rsidRPr="00713AE6">
        <w:rPr>
          <w:lang w:val="en-GB"/>
        </w:rPr>
        <w:t>B</w:t>
      </w:r>
      <w:r w:rsidR="0096187C" w:rsidRPr="00713AE6">
        <w:rPr>
          <w:lang w:val="en-GB"/>
        </w:rPr>
        <w:t xml:space="preserve">ike: </w:t>
      </w:r>
      <w:r w:rsidR="001932EB" w:rsidRPr="00713AE6">
        <w:rPr>
          <w:lang w:val="en-GB"/>
        </w:rPr>
        <w:tab/>
      </w:r>
      <w:r w:rsidR="0096187C" w:rsidRPr="00713AE6">
        <w:rPr>
          <w:lang w:val="en-GB"/>
        </w:rPr>
        <w:t>One-to-</w:t>
      </w:r>
      <w:r w:rsidR="003E7662" w:rsidRPr="00713AE6">
        <w:rPr>
          <w:lang w:val="en-GB"/>
        </w:rPr>
        <w:t>“actually many”</w:t>
      </w:r>
    </w:p>
    <w:p w:rsidR="00257016" w:rsidRPr="00713AE6" w:rsidRDefault="00257016" w:rsidP="001932EB">
      <w:pPr>
        <w:pStyle w:val="Listenabsatz"/>
        <w:numPr>
          <w:ilvl w:val="0"/>
          <w:numId w:val="1"/>
        </w:numPr>
        <w:tabs>
          <w:tab w:val="left" w:pos="3402"/>
        </w:tabs>
        <w:rPr>
          <w:lang w:val="en-GB"/>
        </w:rPr>
      </w:pPr>
      <w:r w:rsidRPr="00713AE6">
        <w:rPr>
          <w:lang w:val="en-GB"/>
        </w:rPr>
        <w:t xml:space="preserve">Customer – Bike: </w:t>
      </w:r>
      <w:r w:rsidR="001932EB" w:rsidRPr="00713AE6">
        <w:rPr>
          <w:lang w:val="en-GB"/>
        </w:rPr>
        <w:tab/>
      </w:r>
      <w:r w:rsidRPr="00713AE6">
        <w:rPr>
          <w:lang w:val="en-GB"/>
        </w:rPr>
        <w:t>One-to-“a few”</w:t>
      </w:r>
    </w:p>
    <w:p w:rsidR="00257016" w:rsidRPr="00713AE6" w:rsidRDefault="00257016" w:rsidP="001932EB">
      <w:pPr>
        <w:pStyle w:val="Listenabsatz"/>
        <w:numPr>
          <w:ilvl w:val="0"/>
          <w:numId w:val="1"/>
        </w:numPr>
        <w:tabs>
          <w:tab w:val="left" w:pos="3402"/>
        </w:tabs>
        <w:rPr>
          <w:lang w:val="en-GB"/>
        </w:rPr>
      </w:pPr>
      <w:r w:rsidRPr="00713AE6">
        <w:rPr>
          <w:lang w:val="en-GB"/>
        </w:rPr>
        <w:t xml:space="preserve">Customer – </w:t>
      </w:r>
      <w:r w:rsidR="00713AE6" w:rsidRPr="00713AE6">
        <w:rPr>
          <w:lang w:val="en-GB"/>
        </w:rPr>
        <w:t>Accessories</w:t>
      </w:r>
      <w:r w:rsidRPr="00713AE6">
        <w:rPr>
          <w:lang w:val="en-GB"/>
        </w:rPr>
        <w:t xml:space="preserve">: </w:t>
      </w:r>
      <w:r w:rsidR="001932EB" w:rsidRPr="00713AE6">
        <w:rPr>
          <w:lang w:val="en-GB"/>
        </w:rPr>
        <w:tab/>
      </w:r>
      <w:r w:rsidRPr="00713AE6">
        <w:rPr>
          <w:lang w:val="en-GB"/>
        </w:rPr>
        <w:t>One-to-“a few</w:t>
      </w:r>
      <w:r w:rsidR="009B0283" w:rsidRPr="00713AE6">
        <w:rPr>
          <w:lang w:val="en-GB"/>
        </w:rPr>
        <w:t>”</w:t>
      </w:r>
    </w:p>
    <w:p w:rsidR="009B0283" w:rsidRPr="00713AE6" w:rsidRDefault="0096187C" w:rsidP="001932EB">
      <w:pPr>
        <w:pStyle w:val="Listenabsatz"/>
        <w:numPr>
          <w:ilvl w:val="0"/>
          <w:numId w:val="1"/>
        </w:numPr>
        <w:tabs>
          <w:tab w:val="left" w:pos="3402"/>
        </w:tabs>
        <w:rPr>
          <w:lang w:val="en-GB"/>
        </w:rPr>
      </w:pPr>
      <w:r w:rsidRPr="00713AE6">
        <w:rPr>
          <w:lang w:val="en-GB"/>
        </w:rPr>
        <w:t xml:space="preserve">Shop – Employee: </w:t>
      </w:r>
      <w:r w:rsidR="001932EB" w:rsidRPr="00713AE6">
        <w:rPr>
          <w:lang w:val="en-GB"/>
        </w:rPr>
        <w:tab/>
      </w:r>
      <w:r w:rsidRPr="00713AE6">
        <w:rPr>
          <w:lang w:val="en-GB"/>
        </w:rPr>
        <w:t>One- to- “</w:t>
      </w:r>
      <w:r w:rsidR="009B0283" w:rsidRPr="00713AE6">
        <w:rPr>
          <w:lang w:val="en-GB"/>
        </w:rPr>
        <w:t>actually many</w:t>
      </w:r>
      <w:r w:rsidRPr="00713AE6">
        <w:rPr>
          <w:lang w:val="en-GB"/>
        </w:rPr>
        <w:t>”</w:t>
      </w:r>
    </w:p>
    <w:p w:rsidR="0096187C" w:rsidRPr="00713AE6" w:rsidRDefault="0096187C" w:rsidP="001932EB">
      <w:pPr>
        <w:pStyle w:val="Listenabsatz"/>
        <w:numPr>
          <w:ilvl w:val="0"/>
          <w:numId w:val="1"/>
        </w:numPr>
        <w:tabs>
          <w:tab w:val="left" w:pos="3402"/>
        </w:tabs>
        <w:rPr>
          <w:lang w:val="en-GB"/>
        </w:rPr>
      </w:pPr>
      <w:r w:rsidRPr="00713AE6">
        <w:rPr>
          <w:lang w:val="en-GB"/>
        </w:rPr>
        <w:t xml:space="preserve">Employee – Employee: </w:t>
      </w:r>
      <w:r w:rsidR="001932EB" w:rsidRPr="00713AE6">
        <w:rPr>
          <w:lang w:val="en-GB"/>
        </w:rPr>
        <w:tab/>
      </w:r>
      <w:r w:rsidRPr="00713AE6">
        <w:rPr>
          <w:lang w:val="en-GB"/>
        </w:rPr>
        <w:t>One-to-“</w:t>
      </w:r>
      <w:r w:rsidR="009B0283" w:rsidRPr="00713AE6">
        <w:rPr>
          <w:lang w:val="en-GB"/>
        </w:rPr>
        <w:t>actually many</w:t>
      </w:r>
      <w:r w:rsidRPr="00713AE6">
        <w:rPr>
          <w:lang w:val="en-GB"/>
        </w:rPr>
        <w:t>”</w:t>
      </w:r>
    </w:p>
    <w:p w:rsidR="0096187C" w:rsidRPr="00713AE6" w:rsidRDefault="0096187C" w:rsidP="001932EB">
      <w:pPr>
        <w:pStyle w:val="Listenabsatz"/>
        <w:numPr>
          <w:ilvl w:val="0"/>
          <w:numId w:val="1"/>
        </w:numPr>
        <w:tabs>
          <w:tab w:val="left" w:pos="3402"/>
        </w:tabs>
        <w:rPr>
          <w:lang w:val="en-GB"/>
        </w:rPr>
      </w:pPr>
      <w:r w:rsidRPr="00713AE6">
        <w:rPr>
          <w:lang w:val="en-GB"/>
        </w:rPr>
        <w:t xml:space="preserve">Employee – </w:t>
      </w:r>
      <w:r w:rsidR="00713AE6" w:rsidRPr="00713AE6">
        <w:rPr>
          <w:lang w:val="en-GB"/>
        </w:rPr>
        <w:t>Accessories</w:t>
      </w:r>
      <w:r w:rsidRPr="00713AE6">
        <w:rPr>
          <w:lang w:val="en-GB"/>
        </w:rPr>
        <w:t xml:space="preserve">: </w:t>
      </w:r>
      <w:r w:rsidR="001932EB" w:rsidRPr="00713AE6">
        <w:rPr>
          <w:lang w:val="en-GB"/>
        </w:rPr>
        <w:tab/>
      </w:r>
      <w:r w:rsidRPr="00713AE6">
        <w:rPr>
          <w:lang w:val="en-GB"/>
        </w:rPr>
        <w:t>One- to –“</w:t>
      </w:r>
      <w:r w:rsidR="00257016" w:rsidRPr="00713AE6">
        <w:rPr>
          <w:lang w:val="en-GB"/>
        </w:rPr>
        <w:t>really a lot</w:t>
      </w:r>
      <w:r w:rsidRPr="00713AE6">
        <w:rPr>
          <w:lang w:val="en-GB"/>
        </w:rPr>
        <w:t>”</w:t>
      </w:r>
    </w:p>
    <w:p w:rsidR="001932EB" w:rsidRPr="00713AE6" w:rsidRDefault="009B0283" w:rsidP="001932EB">
      <w:pPr>
        <w:pStyle w:val="Listenabsatz"/>
        <w:numPr>
          <w:ilvl w:val="0"/>
          <w:numId w:val="1"/>
        </w:numPr>
        <w:tabs>
          <w:tab w:val="left" w:pos="3402"/>
        </w:tabs>
        <w:rPr>
          <w:lang w:val="en-GB"/>
        </w:rPr>
      </w:pPr>
      <w:r w:rsidRPr="00713AE6">
        <w:rPr>
          <w:lang w:val="en-GB"/>
        </w:rPr>
        <w:t xml:space="preserve">Employee – Bike: </w:t>
      </w:r>
      <w:r w:rsidR="001932EB" w:rsidRPr="00713AE6">
        <w:rPr>
          <w:lang w:val="en-GB"/>
        </w:rPr>
        <w:tab/>
      </w:r>
      <w:r w:rsidRPr="00713AE6">
        <w:rPr>
          <w:lang w:val="en-GB"/>
        </w:rPr>
        <w:t>M</w:t>
      </w:r>
      <w:r w:rsidR="007D2A75" w:rsidRPr="00713AE6">
        <w:rPr>
          <w:lang w:val="en-GB"/>
        </w:rPr>
        <w:t>any</w:t>
      </w:r>
      <w:r w:rsidRPr="00713AE6">
        <w:rPr>
          <w:lang w:val="en-GB"/>
        </w:rPr>
        <w:t>-to-M</w:t>
      </w:r>
      <w:r w:rsidR="007D2A75" w:rsidRPr="00713AE6">
        <w:rPr>
          <w:lang w:val="en-GB"/>
        </w:rPr>
        <w:t xml:space="preserve">any </w:t>
      </w:r>
    </w:p>
    <w:p w:rsidR="00392579" w:rsidRPr="00392579" w:rsidRDefault="00392579" w:rsidP="00392579"/>
    <w:p w:rsidR="00DB4DBC" w:rsidRPr="008F0A5D" w:rsidRDefault="009B0283" w:rsidP="00942B67">
      <w:pPr>
        <w:pStyle w:val="berschrift2"/>
        <w:rPr>
          <w:rFonts w:asciiTheme="minorHAnsi" w:eastAsiaTheme="minorEastAsia" w:hAnsiTheme="minorHAnsi" w:cstheme="minorBidi"/>
          <w:caps/>
          <w:color w:val="ED7D31" w:themeColor="accent2"/>
          <w:lang w:val="en-GB" w:eastAsia="de-AT"/>
        </w:rPr>
      </w:pPr>
      <w:bookmarkStart w:id="2" w:name="_Toc31097238"/>
      <w:r w:rsidRPr="008F0A5D">
        <w:rPr>
          <w:rFonts w:asciiTheme="minorHAnsi" w:eastAsiaTheme="minorEastAsia" w:hAnsiTheme="minorHAnsi" w:cstheme="minorBidi"/>
          <w:caps/>
          <w:color w:val="ED7D31" w:themeColor="accent2"/>
          <w:lang w:val="en-GB" w:eastAsia="de-AT"/>
        </w:rPr>
        <w:t>Shop –</w:t>
      </w:r>
      <w:r w:rsidR="00D840B1" w:rsidRPr="008F0A5D">
        <w:rPr>
          <w:rFonts w:asciiTheme="minorHAnsi" w:eastAsiaTheme="minorEastAsia" w:hAnsiTheme="minorHAnsi" w:cstheme="minorBidi"/>
          <w:caps/>
          <w:color w:val="ED7D31" w:themeColor="accent2"/>
          <w:lang w:val="en-GB" w:eastAsia="de-AT"/>
        </w:rPr>
        <w:t xml:space="preserve"> Bike</w:t>
      </w:r>
      <w:r w:rsidR="004F79CB" w:rsidRPr="008F0A5D">
        <w:rPr>
          <w:rFonts w:asciiTheme="minorHAnsi" w:eastAsiaTheme="minorEastAsia" w:hAnsiTheme="minorHAnsi" w:cstheme="minorBidi"/>
          <w:caps/>
          <w:color w:val="ED7D31" w:themeColor="accent2"/>
          <w:lang w:val="en-GB" w:eastAsia="de-AT"/>
        </w:rPr>
        <w:t xml:space="preserve"> </w:t>
      </w:r>
      <w:r w:rsidR="00D840B1" w:rsidRPr="008F0A5D">
        <w:rPr>
          <w:rFonts w:asciiTheme="minorHAnsi" w:eastAsiaTheme="minorEastAsia" w:hAnsiTheme="minorHAnsi" w:cstheme="minorBidi"/>
          <w:caps/>
          <w:color w:val="ED7D31" w:themeColor="accent2"/>
          <w:lang w:val="en-GB" w:eastAsia="de-AT"/>
        </w:rPr>
        <w:t>Service</w:t>
      </w:r>
      <w:r w:rsidRPr="008F0A5D">
        <w:rPr>
          <w:rFonts w:asciiTheme="minorHAnsi" w:eastAsiaTheme="minorEastAsia" w:hAnsiTheme="minorHAnsi" w:cstheme="minorBidi"/>
          <w:caps/>
          <w:color w:val="ED7D31" w:themeColor="accent2"/>
          <w:lang w:val="en-GB" w:eastAsia="de-AT"/>
        </w:rPr>
        <w:t xml:space="preserve"> </w:t>
      </w:r>
      <w:r w:rsidR="00D11D33" w:rsidRPr="008F0A5D">
        <w:rPr>
          <w:rFonts w:asciiTheme="minorHAnsi" w:eastAsiaTheme="minorEastAsia" w:hAnsiTheme="minorHAnsi" w:cstheme="minorBidi"/>
          <w:caps/>
          <w:color w:val="ED7D31" w:themeColor="accent2"/>
          <w:lang w:val="en-GB" w:eastAsia="de-AT"/>
        </w:rPr>
        <w:t>(</w:t>
      </w:r>
      <w:r w:rsidRPr="008F0A5D">
        <w:rPr>
          <w:rFonts w:asciiTheme="minorHAnsi" w:eastAsiaTheme="minorEastAsia" w:hAnsiTheme="minorHAnsi" w:cstheme="minorBidi"/>
          <w:caps/>
          <w:color w:val="ED7D31" w:themeColor="accent2"/>
          <w:lang w:val="en-GB" w:eastAsia="de-AT"/>
        </w:rPr>
        <w:t>One-to-One</w:t>
      </w:r>
      <w:r w:rsidR="00D11D33" w:rsidRPr="008F0A5D">
        <w:rPr>
          <w:rFonts w:asciiTheme="minorHAnsi" w:eastAsiaTheme="minorEastAsia" w:hAnsiTheme="minorHAnsi" w:cstheme="minorBidi"/>
          <w:caps/>
          <w:color w:val="ED7D31" w:themeColor="accent2"/>
          <w:lang w:val="en-GB" w:eastAsia="de-AT"/>
        </w:rPr>
        <w:t>)</w:t>
      </w:r>
      <w:bookmarkEnd w:id="2"/>
    </w:p>
    <w:p w:rsidR="00DB4DBC" w:rsidRPr="007D2A75" w:rsidRDefault="00DB4DBC">
      <w:r w:rsidRPr="007D2A75">
        <w:t xml:space="preserve">Der Bike Service ist eine schwache Entität, deshalb haben wir uns entschieden diese Datensätze zusammenzufügen. </w:t>
      </w:r>
      <w:r w:rsidR="00C00B77" w:rsidRPr="007D2A75">
        <w:t xml:space="preserve">Die </w:t>
      </w:r>
      <w:r w:rsidRPr="007D2A75">
        <w:t xml:space="preserve">daraus entstehende Collection hat den Name </w:t>
      </w:r>
      <w:r w:rsidR="001843E5" w:rsidRPr="007D2A75">
        <w:t>„</w:t>
      </w:r>
      <w:r w:rsidRPr="007D2A75">
        <w:t>Shop</w:t>
      </w:r>
      <w:r w:rsidR="001843E5" w:rsidRPr="007D2A75">
        <w:t>“</w:t>
      </w:r>
      <w:r w:rsidRPr="007D2A75">
        <w:t>. Denn ohne Shop gibt es keinen Service.</w:t>
      </w:r>
    </w:p>
    <w:p w:rsidR="00942B67" w:rsidRPr="007D2A75" w:rsidRDefault="00942B67" w:rsidP="009B0283"/>
    <w:p w:rsidR="009B0283" w:rsidRPr="008F0A5D" w:rsidRDefault="009B0283" w:rsidP="00942B67">
      <w:pPr>
        <w:pStyle w:val="berschrift2"/>
        <w:rPr>
          <w:rFonts w:asciiTheme="minorHAnsi" w:eastAsiaTheme="minorEastAsia" w:hAnsiTheme="minorHAnsi" w:cstheme="minorBidi"/>
          <w:caps/>
          <w:color w:val="ED7D31" w:themeColor="accent2"/>
          <w:lang w:val="en-GB" w:eastAsia="de-AT"/>
        </w:rPr>
      </w:pPr>
      <w:bookmarkStart w:id="3" w:name="_Toc31097239"/>
      <w:r w:rsidRPr="008F0A5D">
        <w:rPr>
          <w:rFonts w:asciiTheme="minorHAnsi" w:eastAsiaTheme="minorEastAsia" w:hAnsiTheme="minorHAnsi" w:cstheme="minorBidi"/>
          <w:caps/>
          <w:color w:val="ED7D31" w:themeColor="accent2"/>
          <w:lang w:val="en-GB" w:eastAsia="de-AT"/>
        </w:rPr>
        <w:t>Bike</w:t>
      </w:r>
      <w:r w:rsidR="004F79CB" w:rsidRPr="008F0A5D">
        <w:rPr>
          <w:rFonts w:asciiTheme="minorHAnsi" w:eastAsiaTheme="minorEastAsia" w:hAnsiTheme="minorHAnsi" w:cstheme="minorBidi"/>
          <w:caps/>
          <w:color w:val="ED7D31" w:themeColor="accent2"/>
          <w:lang w:val="en-GB" w:eastAsia="de-AT"/>
        </w:rPr>
        <w:t xml:space="preserve"> </w:t>
      </w:r>
      <w:r w:rsidRPr="008F0A5D">
        <w:rPr>
          <w:rFonts w:asciiTheme="minorHAnsi" w:eastAsiaTheme="minorEastAsia" w:hAnsiTheme="minorHAnsi" w:cstheme="minorBidi"/>
          <w:caps/>
          <w:color w:val="ED7D31" w:themeColor="accent2"/>
          <w:lang w:val="en-GB" w:eastAsia="de-AT"/>
        </w:rPr>
        <w:t>Service – B</w:t>
      </w:r>
      <w:r w:rsidR="00D11D33" w:rsidRPr="008F0A5D">
        <w:rPr>
          <w:rFonts w:asciiTheme="minorHAnsi" w:eastAsiaTheme="minorEastAsia" w:hAnsiTheme="minorHAnsi" w:cstheme="minorBidi"/>
          <w:caps/>
          <w:color w:val="ED7D31" w:themeColor="accent2"/>
          <w:lang w:val="en-GB" w:eastAsia="de-AT"/>
        </w:rPr>
        <w:t>ike</w:t>
      </w:r>
      <w:r w:rsidRPr="008F0A5D">
        <w:rPr>
          <w:rFonts w:asciiTheme="minorHAnsi" w:eastAsiaTheme="minorEastAsia" w:hAnsiTheme="minorHAnsi" w:cstheme="minorBidi"/>
          <w:caps/>
          <w:color w:val="ED7D31" w:themeColor="accent2"/>
          <w:lang w:val="en-GB" w:eastAsia="de-AT"/>
        </w:rPr>
        <w:t xml:space="preserve"> </w:t>
      </w:r>
      <w:r w:rsidR="00D11D33" w:rsidRPr="008F0A5D">
        <w:rPr>
          <w:rFonts w:asciiTheme="minorHAnsi" w:eastAsiaTheme="minorEastAsia" w:hAnsiTheme="minorHAnsi" w:cstheme="minorBidi"/>
          <w:caps/>
          <w:color w:val="ED7D31" w:themeColor="accent2"/>
          <w:lang w:val="en-GB" w:eastAsia="de-AT"/>
        </w:rPr>
        <w:t>(</w:t>
      </w:r>
      <w:r w:rsidRPr="008F0A5D">
        <w:rPr>
          <w:rFonts w:asciiTheme="minorHAnsi" w:eastAsiaTheme="minorEastAsia" w:hAnsiTheme="minorHAnsi" w:cstheme="minorBidi"/>
          <w:caps/>
          <w:color w:val="ED7D31" w:themeColor="accent2"/>
          <w:lang w:val="en-GB" w:eastAsia="de-AT"/>
        </w:rPr>
        <w:t>One-to</w:t>
      </w:r>
      <w:r w:rsidR="009A5C9E" w:rsidRPr="008F0A5D">
        <w:rPr>
          <w:rFonts w:asciiTheme="minorHAnsi" w:eastAsiaTheme="minorEastAsia" w:hAnsiTheme="minorHAnsi" w:cstheme="minorBidi"/>
          <w:caps/>
          <w:color w:val="ED7D31" w:themeColor="accent2"/>
          <w:lang w:val="en-GB" w:eastAsia="de-AT"/>
        </w:rPr>
        <w:t>- “</w:t>
      </w:r>
      <w:r w:rsidRPr="008F0A5D">
        <w:rPr>
          <w:rFonts w:asciiTheme="minorHAnsi" w:eastAsiaTheme="minorEastAsia" w:hAnsiTheme="minorHAnsi" w:cstheme="minorBidi"/>
          <w:caps/>
          <w:color w:val="ED7D31" w:themeColor="accent2"/>
          <w:lang w:val="en-GB" w:eastAsia="de-AT"/>
        </w:rPr>
        <w:t>actually many</w:t>
      </w:r>
      <w:r w:rsidR="00D11D33" w:rsidRPr="008F0A5D">
        <w:rPr>
          <w:rFonts w:asciiTheme="minorHAnsi" w:eastAsiaTheme="minorEastAsia" w:hAnsiTheme="minorHAnsi" w:cstheme="minorBidi"/>
          <w:caps/>
          <w:color w:val="ED7D31" w:themeColor="accent2"/>
          <w:lang w:val="en-GB" w:eastAsia="de-AT"/>
        </w:rPr>
        <w:t>”)</w:t>
      </w:r>
      <w:bookmarkEnd w:id="3"/>
    </w:p>
    <w:p w:rsidR="009B0283" w:rsidRDefault="00B81543" w:rsidP="009B0283">
      <w:r>
        <w:t xml:space="preserve">Wir haben uns dafür entschieden </w:t>
      </w:r>
      <w:r w:rsidR="007829F2">
        <w:t xml:space="preserve">ein Array von BikeIDs im Shop zu speichern. Denn der Platz in einem Shop ist begrenzt und deshalb sollte es </w:t>
      </w:r>
      <w:r w:rsidR="006F0784">
        <w:t>nicht zu m</w:t>
      </w:r>
      <w:r w:rsidR="007829F2">
        <w:t>ehreren Arrays führen.</w:t>
      </w:r>
    </w:p>
    <w:p w:rsidR="00942B67" w:rsidRPr="007C153E" w:rsidRDefault="00942B67" w:rsidP="004E2FEC">
      <w:pPr>
        <w:pStyle w:val="berschrift3"/>
        <w:rPr>
          <w:rFonts w:asciiTheme="minorHAnsi" w:eastAsiaTheme="minorEastAsia" w:hAnsiTheme="minorHAnsi" w:cstheme="minorBidi"/>
          <w:caps/>
          <w:color w:val="ED7D31" w:themeColor="accent2"/>
          <w:lang w:val="de-DE" w:eastAsia="de-AT"/>
        </w:rPr>
      </w:pPr>
      <w:bookmarkStart w:id="4" w:name="_Toc31097240"/>
      <w:r w:rsidRPr="007C153E">
        <w:rPr>
          <w:rFonts w:asciiTheme="minorHAnsi" w:eastAsiaTheme="minorEastAsia" w:hAnsiTheme="minorHAnsi" w:cstheme="minorBidi"/>
          <w:caps/>
          <w:color w:val="ED7D31" w:themeColor="accent2"/>
          <w:lang w:val="de-DE" w:eastAsia="de-AT"/>
        </w:rPr>
        <w:t>Alternative</w:t>
      </w:r>
      <w:bookmarkEnd w:id="4"/>
    </w:p>
    <w:p w:rsidR="00942B67" w:rsidRPr="00B81543" w:rsidRDefault="009A5C9E" w:rsidP="009B0283">
      <w:r w:rsidRPr="00B81543">
        <w:t>Die Bike</w:t>
      </w:r>
      <w:r>
        <w:t xml:space="preserve"> </w:t>
      </w:r>
      <w:r w:rsidRPr="00B81543">
        <w:t xml:space="preserve">Services sind stark verbunden mit dem </w:t>
      </w:r>
      <w:r>
        <w:t>Shop deshalb könnten wir die Bikes in den Shops speichern. Jedoch würde das zu viel Speicherplatz verbrauchen.</w:t>
      </w:r>
    </w:p>
    <w:p w:rsidR="001311A0" w:rsidRDefault="001311A0" w:rsidP="009B0283"/>
    <w:p w:rsidR="00C73C3E" w:rsidRPr="007C153E" w:rsidRDefault="00C73C3E" w:rsidP="00942B67">
      <w:pPr>
        <w:pStyle w:val="berschrift2"/>
        <w:rPr>
          <w:rFonts w:asciiTheme="minorHAnsi" w:eastAsiaTheme="minorEastAsia" w:hAnsiTheme="minorHAnsi" w:cstheme="minorBidi"/>
          <w:caps/>
          <w:color w:val="ED7D31" w:themeColor="accent2"/>
          <w:lang w:val="de-DE" w:eastAsia="de-AT"/>
        </w:rPr>
      </w:pPr>
      <w:bookmarkStart w:id="5" w:name="_Toc31097241"/>
      <w:r w:rsidRPr="007C153E">
        <w:rPr>
          <w:rFonts w:asciiTheme="minorHAnsi" w:eastAsiaTheme="minorEastAsia" w:hAnsiTheme="minorHAnsi" w:cstheme="minorBidi"/>
          <w:caps/>
          <w:color w:val="ED7D31" w:themeColor="accent2"/>
          <w:lang w:val="de-DE" w:eastAsia="de-AT"/>
        </w:rPr>
        <w:t>Die Vererbung von Person zu Customer und Employee:</w:t>
      </w:r>
      <w:bookmarkEnd w:id="5"/>
    </w:p>
    <w:p w:rsidR="00C73C3E" w:rsidRPr="00E65B6B" w:rsidRDefault="00E65B6B" w:rsidP="009B0283">
      <w:r w:rsidRPr="00E65B6B">
        <w:t>Für diesen Fall haben w</w:t>
      </w:r>
      <w:r>
        <w:t xml:space="preserve">ir uns entschieden, dass wir die </w:t>
      </w:r>
      <w:r w:rsidR="00562481">
        <w:t>Attribute von Person zu Employee und Customer hinzufügen.</w:t>
      </w:r>
    </w:p>
    <w:p w:rsidR="00E65B6B" w:rsidRPr="00E65B6B" w:rsidRDefault="00E65B6B" w:rsidP="009B0283"/>
    <w:p w:rsidR="008F0A5D" w:rsidRPr="008F0A5D" w:rsidRDefault="008F0A5D" w:rsidP="008F0A5D">
      <w:pPr>
        <w:rPr>
          <w:rFonts w:eastAsiaTheme="minorEastAsia"/>
          <w:caps/>
          <w:color w:val="ED7D31" w:themeColor="accent2"/>
          <w:sz w:val="26"/>
          <w:szCs w:val="26"/>
          <w:lang w:val="en-GB" w:eastAsia="de-AT"/>
        </w:rPr>
      </w:pPr>
      <w:r w:rsidRPr="008F0A5D">
        <w:rPr>
          <w:rFonts w:eastAsiaTheme="minorEastAsia"/>
          <w:caps/>
          <w:color w:val="ED7D31" w:themeColor="accent2"/>
          <w:sz w:val="26"/>
          <w:szCs w:val="26"/>
          <w:lang w:val="en-GB" w:eastAsia="de-AT"/>
        </w:rPr>
        <w:t>CUSTOMER – BIKE ONE-TO-“A FEW”</w:t>
      </w:r>
    </w:p>
    <w:p w:rsidR="008F0A5D" w:rsidRDefault="008F0A5D" w:rsidP="008F0A5D">
      <w:r w:rsidRPr="008F0A5D">
        <w:t>Da wir die Bikes noch an mehreren Stellen benötigen vergeben wir auch hier wieder eine Referenz um die Informationen nicht doppelt zu speichern.</w:t>
      </w:r>
    </w:p>
    <w:p w:rsidR="006F132B" w:rsidRDefault="006F132B" w:rsidP="008F0A5D"/>
    <w:p w:rsidR="006F132B" w:rsidRPr="008F0A5D" w:rsidRDefault="006F132B" w:rsidP="008F0A5D"/>
    <w:p w:rsidR="008F0A5D" w:rsidRPr="002400AA" w:rsidRDefault="008F0A5D" w:rsidP="008F0A5D">
      <w:pPr>
        <w:rPr>
          <w:rFonts w:eastAsiaTheme="minorEastAsia"/>
          <w:caps/>
          <w:color w:val="ED7D31" w:themeColor="accent2"/>
          <w:sz w:val="26"/>
          <w:szCs w:val="26"/>
          <w:lang w:eastAsia="de-AT"/>
        </w:rPr>
      </w:pPr>
      <w:r w:rsidRPr="002400AA">
        <w:rPr>
          <w:rFonts w:eastAsiaTheme="minorEastAsia"/>
          <w:caps/>
          <w:color w:val="ED7D31" w:themeColor="accent2"/>
          <w:sz w:val="26"/>
          <w:szCs w:val="26"/>
          <w:lang w:eastAsia="de-AT"/>
        </w:rPr>
        <w:lastRenderedPageBreak/>
        <w:t>ALTERNATIVE</w:t>
      </w:r>
    </w:p>
    <w:p w:rsidR="005D2AD9" w:rsidRDefault="008F0A5D" w:rsidP="008F0A5D">
      <w:r w:rsidRPr="008F0A5D">
        <w:t>Eine Alternative wäre die Fahrräder zusammen mit dem Kunden zu speichern. Zusätzlich findet man alle Fahrräder des Kunden und deren Historie in einem Dokument. Jedoch Sehr viel mehr Speicheraufwand.</w:t>
      </w:r>
    </w:p>
    <w:p w:rsidR="008F0A5D" w:rsidRPr="007D2A75" w:rsidRDefault="008F0A5D" w:rsidP="008F0A5D"/>
    <w:p w:rsidR="007D2A75" w:rsidRPr="002400AA" w:rsidRDefault="007D2A75" w:rsidP="00942B67">
      <w:pPr>
        <w:pStyle w:val="berschrift2"/>
        <w:rPr>
          <w:rFonts w:asciiTheme="minorHAnsi" w:eastAsiaTheme="minorEastAsia" w:hAnsiTheme="minorHAnsi" w:cstheme="minorBidi"/>
          <w:caps/>
          <w:color w:val="ED7D31" w:themeColor="accent2"/>
          <w:lang w:eastAsia="de-AT"/>
        </w:rPr>
      </w:pPr>
      <w:bookmarkStart w:id="6" w:name="_Toc31097244"/>
      <w:r w:rsidRPr="002400AA">
        <w:rPr>
          <w:rFonts w:asciiTheme="minorHAnsi" w:eastAsiaTheme="minorEastAsia" w:hAnsiTheme="minorHAnsi" w:cstheme="minorBidi"/>
          <w:caps/>
          <w:color w:val="ED7D31" w:themeColor="accent2"/>
          <w:lang w:eastAsia="de-AT"/>
        </w:rPr>
        <w:t xml:space="preserve">Customer – </w:t>
      </w:r>
      <w:r w:rsidR="00C73C3E" w:rsidRPr="002400AA">
        <w:rPr>
          <w:rFonts w:asciiTheme="minorHAnsi" w:eastAsiaTheme="minorEastAsia" w:hAnsiTheme="minorHAnsi" w:cstheme="minorBidi"/>
          <w:caps/>
          <w:color w:val="ED7D31" w:themeColor="accent2"/>
          <w:lang w:eastAsia="de-AT"/>
        </w:rPr>
        <w:t>Accessoires</w:t>
      </w:r>
      <w:r w:rsidRPr="002400AA">
        <w:rPr>
          <w:rFonts w:asciiTheme="minorHAnsi" w:eastAsiaTheme="minorEastAsia" w:hAnsiTheme="minorHAnsi" w:cstheme="minorBidi"/>
          <w:caps/>
          <w:color w:val="ED7D31" w:themeColor="accent2"/>
          <w:lang w:eastAsia="de-AT"/>
        </w:rPr>
        <w:t xml:space="preserve"> One-to-“a few”</w:t>
      </w:r>
      <w:bookmarkEnd w:id="6"/>
    </w:p>
    <w:p w:rsidR="007D2A75" w:rsidRDefault="007D2A75" w:rsidP="007D2A75">
      <w:r w:rsidRPr="007D2A75">
        <w:t xml:space="preserve">Die Einkäufe </w:t>
      </w:r>
      <w:r>
        <w:t>eines Kunden in unserem</w:t>
      </w:r>
      <w:r w:rsidR="001311A0">
        <w:t xml:space="preserve"> Fahrradshop betragen im Durchschnitt nicht über 10 Produkte, daher speichern wir die Artikel direkt bei </w:t>
      </w:r>
      <w:r w:rsidR="00B81543">
        <w:t>dem Kunden</w:t>
      </w:r>
      <w:r w:rsidR="001311A0">
        <w:t>. Diese Artikel ändern sich auch nicht nach dem Einkauf daher kommt es auch zu keinen Updateaufwand.</w:t>
      </w:r>
    </w:p>
    <w:p w:rsidR="00942B67" w:rsidRPr="007C153E" w:rsidRDefault="00942B67" w:rsidP="004E2FEC">
      <w:pPr>
        <w:pStyle w:val="berschrift3"/>
        <w:rPr>
          <w:rFonts w:asciiTheme="minorHAnsi" w:eastAsiaTheme="minorEastAsia" w:hAnsiTheme="minorHAnsi" w:cstheme="minorBidi"/>
          <w:caps/>
          <w:color w:val="ED7D31" w:themeColor="accent2"/>
          <w:lang w:val="de-DE" w:eastAsia="de-AT"/>
        </w:rPr>
      </w:pPr>
      <w:bookmarkStart w:id="7" w:name="_Toc31097245"/>
      <w:r w:rsidRPr="007C153E">
        <w:rPr>
          <w:rFonts w:asciiTheme="minorHAnsi" w:eastAsiaTheme="minorEastAsia" w:hAnsiTheme="minorHAnsi" w:cstheme="minorBidi"/>
          <w:caps/>
          <w:color w:val="ED7D31" w:themeColor="accent2"/>
          <w:lang w:val="de-DE" w:eastAsia="de-AT"/>
        </w:rPr>
        <w:t>Alternative</w:t>
      </w:r>
      <w:bookmarkEnd w:id="7"/>
    </w:p>
    <w:p w:rsidR="00942B67" w:rsidRPr="007D2A75" w:rsidRDefault="005C2038" w:rsidP="007D2A75">
      <w:r>
        <w:t xml:space="preserve">Alternative hätten wir eine extra Collection für Accessories erstellen können und </w:t>
      </w:r>
      <w:r w:rsidR="00C61936">
        <w:t>anhand der</w:t>
      </w:r>
      <w:r>
        <w:t xml:space="preserve"> ID </w:t>
      </w:r>
      <w:r w:rsidR="00C61936">
        <w:t>eine R</w:t>
      </w:r>
      <w:r>
        <w:t>eferenzier</w:t>
      </w:r>
      <w:r w:rsidR="00C61936">
        <w:t>ung im Customer erstellen</w:t>
      </w:r>
      <w:r>
        <w:t xml:space="preserve"> </w:t>
      </w:r>
    </w:p>
    <w:p w:rsidR="001932EB" w:rsidRPr="0001106A" w:rsidRDefault="001932EB" w:rsidP="007829F2">
      <w:pPr>
        <w:rPr>
          <w:b/>
        </w:rPr>
      </w:pPr>
    </w:p>
    <w:p w:rsidR="007829F2" w:rsidRPr="008F0A5D" w:rsidRDefault="007829F2" w:rsidP="00942B67">
      <w:pPr>
        <w:pStyle w:val="berschrift2"/>
        <w:rPr>
          <w:rFonts w:asciiTheme="minorHAnsi" w:eastAsiaTheme="minorEastAsia" w:hAnsiTheme="minorHAnsi" w:cstheme="minorBidi"/>
          <w:caps/>
          <w:color w:val="ED7D31" w:themeColor="accent2"/>
          <w:lang w:val="en-GB" w:eastAsia="de-AT"/>
        </w:rPr>
      </w:pPr>
      <w:bookmarkStart w:id="8" w:name="_Toc31097246"/>
      <w:r w:rsidRPr="008F0A5D">
        <w:rPr>
          <w:rFonts w:asciiTheme="minorHAnsi" w:eastAsiaTheme="minorEastAsia" w:hAnsiTheme="minorHAnsi" w:cstheme="minorBidi"/>
          <w:caps/>
          <w:color w:val="ED7D31" w:themeColor="accent2"/>
          <w:lang w:val="en-GB" w:eastAsia="de-AT"/>
        </w:rPr>
        <w:t>Shop – Employee One- to- “actually many”</w:t>
      </w:r>
      <w:bookmarkEnd w:id="8"/>
    </w:p>
    <w:p w:rsidR="001843E5" w:rsidRDefault="00351636" w:rsidP="009B0283">
      <w:r>
        <w:t xml:space="preserve">In User Case 5 wird beschrieben wie der Arbeitsort eines Employee herausgefunden wird. Daher haben wir darauf Wert gelegt den zugehörigen Shop einfach </w:t>
      </w:r>
      <w:r w:rsidR="002A00CA">
        <w:t>aufzufinden</w:t>
      </w:r>
      <w:r>
        <w:t xml:space="preserve">. </w:t>
      </w:r>
      <w:r w:rsidR="002A00CA">
        <w:t>Wir haben uns dafür entschieden i</w:t>
      </w:r>
      <w:r>
        <w:t xml:space="preserve">m Employee die ShopID des zugehörigen Arbeitgebers </w:t>
      </w:r>
      <w:r w:rsidR="002A00CA">
        <w:t>zu speichern</w:t>
      </w:r>
      <w:r>
        <w:t>.</w:t>
      </w:r>
      <w:r w:rsidR="00FC4D3F">
        <w:t xml:space="preserve"> </w:t>
      </w:r>
    </w:p>
    <w:p w:rsidR="00942B67" w:rsidRPr="007C153E" w:rsidRDefault="00942B67" w:rsidP="004E2FEC">
      <w:pPr>
        <w:pStyle w:val="berschrift3"/>
        <w:rPr>
          <w:rFonts w:asciiTheme="minorHAnsi" w:eastAsiaTheme="minorEastAsia" w:hAnsiTheme="minorHAnsi" w:cstheme="minorBidi"/>
          <w:caps/>
          <w:color w:val="ED7D31" w:themeColor="accent2"/>
          <w:lang w:val="de-DE" w:eastAsia="de-AT"/>
        </w:rPr>
      </w:pPr>
      <w:bookmarkStart w:id="9" w:name="_Toc31097247"/>
      <w:r w:rsidRPr="007C153E">
        <w:rPr>
          <w:rFonts w:asciiTheme="minorHAnsi" w:eastAsiaTheme="minorEastAsia" w:hAnsiTheme="minorHAnsi" w:cstheme="minorBidi"/>
          <w:caps/>
          <w:color w:val="ED7D31" w:themeColor="accent2"/>
          <w:lang w:val="de-DE" w:eastAsia="de-AT"/>
        </w:rPr>
        <w:t>Alternative</w:t>
      </w:r>
      <w:bookmarkEnd w:id="9"/>
    </w:p>
    <w:p w:rsidR="00942B67" w:rsidRDefault="004E2FEC" w:rsidP="009B0283">
      <w:r>
        <w:t>Wir haben uns gegen Two-Way Referencing entschieden da die Updatekosten für uns zu hoch wären.</w:t>
      </w:r>
    </w:p>
    <w:p w:rsidR="00FC4D3F" w:rsidRPr="00FC4D3F" w:rsidRDefault="00FC4D3F" w:rsidP="001932EB">
      <w:pPr>
        <w:rPr>
          <w:b/>
        </w:rPr>
      </w:pPr>
    </w:p>
    <w:p w:rsidR="001932EB" w:rsidRPr="008F0A5D" w:rsidRDefault="001932EB" w:rsidP="00942B67">
      <w:pPr>
        <w:pStyle w:val="berschrift2"/>
        <w:rPr>
          <w:rFonts w:asciiTheme="minorHAnsi" w:eastAsiaTheme="minorEastAsia" w:hAnsiTheme="minorHAnsi" w:cstheme="minorBidi"/>
          <w:caps/>
          <w:color w:val="ED7D31" w:themeColor="accent2"/>
          <w:lang w:val="en-GB" w:eastAsia="de-AT"/>
        </w:rPr>
      </w:pPr>
      <w:bookmarkStart w:id="10" w:name="_Toc31097248"/>
      <w:r w:rsidRPr="008F0A5D">
        <w:rPr>
          <w:rFonts w:asciiTheme="minorHAnsi" w:eastAsiaTheme="minorEastAsia" w:hAnsiTheme="minorHAnsi" w:cstheme="minorBidi"/>
          <w:caps/>
          <w:color w:val="ED7D31" w:themeColor="accent2"/>
          <w:lang w:val="en-GB" w:eastAsia="de-AT"/>
        </w:rPr>
        <w:t>Employee – Employee One-to-“actually many”</w:t>
      </w:r>
      <w:bookmarkEnd w:id="10"/>
    </w:p>
    <w:p w:rsidR="001932EB" w:rsidRDefault="00237B6F" w:rsidP="009B0283">
      <w:r>
        <w:t>J</w:t>
      </w:r>
      <w:r w:rsidR="00C73C3E" w:rsidRPr="00C73C3E">
        <w:t xml:space="preserve">eder Employee </w:t>
      </w:r>
      <w:r>
        <w:t xml:space="preserve">wird </w:t>
      </w:r>
      <w:r w:rsidR="00C73C3E" w:rsidRPr="00C73C3E">
        <w:t xml:space="preserve">nur einen </w:t>
      </w:r>
      <w:r w:rsidR="00C73C3E">
        <w:t>Chef haben</w:t>
      </w:r>
      <w:r w:rsidR="00AD4B24">
        <w:t>,</w:t>
      </w:r>
      <w:r w:rsidR="00C73C3E">
        <w:t xml:space="preserve"> </w:t>
      </w:r>
      <w:r>
        <w:t xml:space="preserve">deshalb speichern </w:t>
      </w:r>
      <w:r w:rsidR="00C73C3E">
        <w:t xml:space="preserve">wir diesen Chef gleich komplett </w:t>
      </w:r>
      <w:r>
        <w:t xml:space="preserve">im </w:t>
      </w:r>
      <w:r w:rsidR="00C73C3E">
        <w:t>Employee</w:t>
      </w:r>
      <w:r>
        <w:t xml:space="preserve"> um die Informationsabfrage über den Chef zu verschnellern </w:t>
      </w:r>
      <w:r w:rsidR="00C73C3E">
        <w:t>.</w:t>
      </w:r>
    </w:p>
    <w:p w:rsidR="00942B67" w:rsidRPr="007C153E" w:rsidRDefault="00942B67" w:rsidP="004E2FEC">
      <w:pPr>
        <w:pStyle w:val="berschrift3"/>
        <w:rPr>
          <w:rFonts w:asciiTheme="minorHAnsi" w:eastAsiaTheme="minorEastAsia" w:hAnsiTheme="minorHAnsi" w:cstheme="minorBidi"/>
          <w:caps/>
          <w:color w:val="ED7D31" w:themeColor="accent2"/>
          <w:lang w:val="de-DE" w:eastAsia="de-AT"/>
        </w:rPr>
      </w:pPr>
      <w:bookmarkStart w:id="11" w:name="_Toc31097249"/>
      <w:r w:rsidRPr="007C153E">
        <w:rPr>
          <w:rFonts w:asciiTheme="minorHAnsi" w:eastAsiaTheme="minorEastAsia" w:hAnsiTheme="minorHAnsi" w:cstheme="minorBidi"/>
          <w:caps/>
          <w:color w:val="ED7D31" w:themeColor="accent2"/>
          <w:lang w:val="de-DE" w:eastAsia="de-AT"/>
        </w:rPr>
        <w:t>Alternative</w:t>
      </w:r>
      <w:bookmarkEnd w:id="11"/>
    </w:p>
    <w:p w:rsidR="00942B67" w:rsidRDefault="00AD4B24" w:rsidP="009B0283">
      <w:r>
        <w:t xml:space="preserve">Eine andere Methode die </w:t>
      </w:r>
      <w:r w:rsidR="00BC6D52">
        <w:t>s</w:t>
      </w:r>
      <w:r>
        <w:t xml:space="preserve">innvoll gewesen wäre nur eine Referenz des Chefs zu speichern. Nachteil daran wäre mehr Aufwand bei Abfragen. </w:t>
      </w:r>
    </w:p>
    <w:p w:rsidR="00FC4D3F" w:rsidRDefault="00FC4D3F" w:rsidP="009B0283"/>
    <w:p w:rsidR="00FC4D3F" w:rsidRPr="007C153E" w:rsidRDefault="00FC4D3F" w:rsidP="00942B67">
      <w:pPr>
        <w:pStyle w:val="berschrift2"/>
        <w:rPr>
          <w:rFonts w:asciiTheme="minorHAnsi" w:eastAsiaTheme="minorEastAsia" w:hAnsiTheme="minorHAnsi" w:cstheme="minorBidi"/>
          <w:caps/>
          <w:color w:val="ED7D31" w:themeColor="accent2"/>
          <w:lang w:val="de-DE" w:eastAsia="de-AT"/>
        </w:rPr>
      </w:pPr>
      <w:bookmarkStart w:id="12" w:name="_Toc31097250"/>
      <w:r w:rsidRPr="007C153E">
        <w:rPr>
          <w:rFonts w:asciiTheme="minorHAnsi" w:eastAsiaTheme="minorEastAsia" w:hAnsiTheme="minorHAnsi" w:cstheme="minorBidi"/>
          <w:caps/>
          <w:color w:val="ED7D31" w:themeColor="accent2"/>
          <w:lang w:val="de-DE" w:eastAsia="de-AT"/>
        </w:rPr>
        <w:t>Employee – Accessories One- to –“really a lot”</w:t>
      </w:r>
      <w:bookmarkEnd w:id="12"/>
    </w:p>
    <w:p w:rsidR="003602F1" w:rsidRDefault="0001106A" w:rsidP="009B0283">
      <w:r w:rsidRPr="0001106A">
        <w:t>Da die Accessories im K</w:t>
      </w:r>
      <w:r>
        <w:t xml:space="preserve">unden gespeichert werden wollten wir eine doppelte Speicherung vermeiden und haben uns </w:t>
      </w:r>
      <w:r w:rsidR="002400AA">
        <w:t>entschieden gleich in diesen Accesories eine EmplyeeID hinzuzufügen. Anhand dieser ID kann erkannt werden vom welchem Mitarbeiter dieser Artikel versendet worden ist. Dies bringt uns außerdem einen großen Vorteil bei dem Use Case „Report“.</w:t>
      </w:r>
    </w:p>
    <w:p w:rsidR="00942B67" w:rsidRPr="0001106A" w:rsidRDefault="00942B67" w:rsidP="009B0283"/>
    <w:p w:rsidR="00FC4D3F" w:rsidRPr="007C153E" w:rsidRDefault="00FC4D3F" w:rsidP="00942B67">
      <w:pPr>
        <w:pStyle w:val="berschrift2"/>
        <w:rPr>
          <w:rFonts w:asciiTheme="minorHAnsi" w:eastAsiaTheme="minorEastAsia" w:hAnsiTheme="minorHAnsi" w:cstheme="minorBidi"/>
          <w:caps/>
          <w:color w:val="ED7D31" w:themeColor="accent2"/>
          <w:lang w:val="de-DE" w:eastAsia="de-AT"/>
        </w:rPr>
      </w:pPr>
      <w:bookmarkStart w:id="13" w:name="_Toc31097251"/>
      <w:r w:rsidRPr="007C153E">
        <w:rPr>
          <w:rFonts w:asciiTheme="minorHAnsi" w:eastAsiaTheme="minorEastAsia" w:hAnsiTheme="minorHAnsi" w:cstheme="minorBidi"/>
          <w:caps/>
          <w:color w:val="ED7D31" w:themeColor="accent2"/>
          <w:lang w:val="de-DE" w:eastAsia="de-AT"/>
        </w:rPr>
        <w:t>Employee – Bike Many-to-Many</w:t>
      </w:r>
      <w:bookmarkEnd w:id="13"/>
    </w:p>
    <w:p w:rsidR="00FC4D3F" w:rsidRDefault="0001106A" w:rsidP="009B0283">
      <w:r w:rsidRPr="0001106A">
        <w:t>Hier haben wir uns für e</w:t>
      </w:r>
      <w:r>
        <w:t xml:space="preserve">ine zweiseitige </w:t>
      </w:r>
      <w:r w:rsidR="005C2038">
        <w:t xml:space="preserve">Referenzierung </w:t>
      </w:r>
      <w:r>
        <w:t>entschieden</w:t>
      </w:r>
      <w:r w:rsidR="005F00EC">
        <w:t>, da es damit zu einer Übersichtlichen Darstellung von der many to mayn Beziehung kommt.</w:t>
      </w:r>
    </w:p>
    <w:p w:rsidR="00942B67" w:rsidRPr="007C153E" w:rsidRDefault="00942B67" w:rsidP="004E2FEC">
      <w:pPr>
        <w:pStyle w:val="berschrift3"/>
        <w:rPr>
          <w:rFonts w:asciiTheme="minorHAnsi" w:eastAsiaTheme="minorEastAsia" w:hAnsiTheme="minorHAnsi" w:cstheme="minorBidi"/>
          <w:caps/>
          <w:color w:val="ED7D31" w:themeColor="accent2"/>
          <w:lang w:val="de-DE" w:eastAsia="de-AT"/>
        </w:rPr>
      </w:pPr>
      <w:bookmarkStart w:id="14" w:name="_Toc31097252"/>
      <w:r w:rsidRPr="007C153E">
        <w:rPr>
          <w:rFonts w:asciiTheme="minorHAnsi" w:eastAsiaTheme="minorEastAsia" w:hAnsiTheme="minorHAnsi" w:cstheme="minorBidi"/>
          <w:caps/>
          <w:color w:val="ED7D31" w:themeColor="accent2"/>
          <w:lang w:val="de-DE" w:eastAsia="de-AT"/>
        </w:rPr>
        <w:t>Alternative</w:t>
      </w:r>
      <w:bookmarkEnd w:id="14"/>
    </w:p>
    <w:p w:rsidR="00204CE3" w:rsidRDefault="0039257C" w:rsidP="00204CE3">
      <w:r>
        <w:t>Ein Alternative wäre gewesen die ganzen Entitäten zu speichern, jedoch wäre das mehr Speicheraufwand und Redundanz.</w:t>
      </w:r>
    </w:p>
    <w:p w:rsidR="009451D0" w:rsidRPr="007C153E" w:rsidRDefault="009451D0" w:rsidP="00204CE3">
      <w:pPr>
        <w:rPr>
          <w:rFonts w:eastAsiaTheme="minorEastAsia"/>
          <w:caps/>
          <w:color w:val="ED7D31" w:themeColor="accent2"/>
          <w:lang w:val="de-DE" w:eastAsia="de-AT"/>
        </w:rPr>
      </w:pPr>
      <w:bookmarkStart w:id="15" w:name="_GoBack"/>
      <w:bookmarkEnd w:id="15"/>
      <w:r w:rsidRPr="007C153E">
        <w:rPr>
          <w:rFonts w:eastAsiaTheme="minorEastAsia"/>
          <w:caps/>
          <w:color w:val="ED7D31" w:themeColor="accent2"/>
          <w:lang w:val="de-DE" w:eastAsia="de-AT"/>
        </w:rPr>
        <w:lastRenderedPageBreak/>
        <w:t>Sharding of NoSQL DBMS</w:t>
      </w:r>
    </w:p>
    <w:p w:rsidR="009451D0" w:rsidRPr="00F059B7" w:rsidRDefault="009451D0" w:rsidP="009451D0">
      <w:r w:rsidRPr="00F059B7">
        <w:t xml:space="preserve">Wie in der Motivation erwähnt wollen wir das Unternehmen </w:t>
      </w:r>
      <w:r w:rsidR="00924C8D" w:rsidRPr="00F059B7">
        <w:t>e</w:t>
      </w:r>
      <w:r w:rsidRPr="00F059B7">
        <w:t xml:space="preserve">xpandieren und daher ist uns das Thema Sharding sehr wichtig. </w:t>
      </w:r>
    </w:p>
    <w:p w:rsidR="00DC19D3" w:rsidRPr="00F059B7" w:rsidRDefault="007939AD" w:rsidP="007939AD">
      <w:r w:rsidRPr="00F059B7">
        <w:rPr>
          <w:b/>
          <w:bCs/>
        </w:rPr>
        <w:t>Sharding Strategie:</w:t>
      </w:r>
      <w:r w:rsidRPr="00F059B7">
        <w:t xml:space="preserve"> Ranged Sharding </w:t>
      </w:r>
    </w:p>
    <w:p w:rsidR="007939AD" w:rsidRPr="00F059B7" w:rsidRDefault="007939AD" w:rsidP="00DC19D3">
      <w:pPr>
        <w:pStyle w:val="Listenabsatz"/>
        <w:numPr>
          <w:ilvl w:val="0"/>
          <w:numId w:val="2"/>
        </w:numPr>
      </w:pPr>
      <w:r w:rsidRPr="00F059B7">
        <w:t>keine High Shard Key Frequency</w:t>
      </w:r>
    </w:p>
    <w:p w:rsidR="007939AD" w:rsidRPr="00F059B7" w:rsidRDefault="007939AD" w:rsidP="00DC19D3">
      <w:pPr>
        <w:pStyle w:val="Listenabsatz"/>
        <w:numPr>
          <w:ilvl w:val="0"/>
          <w:numId w:val="2"/>
        </w:numPr>
      </w:pPr>
      <w:r w:rsidRPr="00F059B7">
        <w:t xml:space="preserve">Monotonically Changing Values werden nicht benötigt, weil die Daten </w:t>
      </w:r>
      <w:r w:rsidR="00F23AF7" w:rsidRPr="00F059B7">
        <w:t>mit</w:t>
      </w:r>
      <w:r w:rsidRPr="00F059B7">
        <w:t xml:space="preserve"> </w:t>
      </w:r>
      <w:r w:rsidR="00F23AF7" w:rsidRPr="00F059B7">
        <w:t>benachbarten</w:t>
      </w:r>
      <w:r w:rsidRPr="00F059B7">
        <w:t xml:space="preserve"> Key</w:t>
      </w:r>
      <w:r w:rsidR="00F23AF7" w:rsidRPr="00F059B7">
        <w:t>s</w:t>
      </w:r>
      <w:r w:rsidRPr="00F059B7">
        <w:t xml:space="preserve"> nicht </w:t>
      </w:r>
      <w:r w:rsidR="008539AA" w:rsidRPr="00F059B7">
        <w:t>voneinander</w:t>
      </w:r>
      <w:r w:rsidRPr="00F059B7">
        <w:t xml:space="preserve"> Abhängen</w:t>
      </w:r>
    </w:p>
    <w:p w:rsidR="008539AA" w:rsidRPr="00F059B7" w:rsidRDefault="008539AA" w:rsidP="00DC19D3">
      <w:pPr>
        <w:pStyle w:val="Listenabsatz"/>
        <w:numPr>
          <w:ilvl w:val="0"/>
          <w:numId w:val="2"/>
        </w:numPr>
      </w:pPr>
      <w:r w:rsidRPr="00F059B7">
        <w:t>Mehre Chunks werden benötigt aufgrund der vielen vorgesehenen Standorten</w:t>
      </w:r>
    </w:p>
    <w:sectPr w:rsidR="008539AA" w:rsidRPr="00F059B7" w:rsidSect="00C4665D">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89" w:rsidRDefault="00184289" w:rsidP="00861386">
      <w:pPr>
        <w:spacing w:after="0" w:line="240" w:lineRule="auto"/>
      </w:pPr>
      <w:r>
        <w:separator/>
      </w:r>
    </w:p>
  </w:endnote>
  <w:endnote w:type="continuationSeparator" w:id="0">
    <w:p w:rsidR="00184289" w:rsidRDefault="00184289" w:rsidP="0086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89" w:rsidRDefault="00184289" w:rsidP="00861386">
      <w:pPr>
        <w:spacing w:after="0" w:line="240" w:lineRule="auto"/>
      </w:pPr>
      <w:r>
        <w:separator/>
      </w:r>
    </w:p>
  </w:footnote>
  <w:footnote w:type="continuationSeparator" w:id="0">
    <w:p w:rsidR="00184289" w:rsidRDefault="00184289" w:rsidP="008613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532C3"/>
    <w:multiLevelType w:val="hybridMultilevel"/>
    <w:tmpl w:val="4CC207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98"/>
    <w:rsid w:val="0001106A"/>
    <w:rsid w:val="00067887"/>
    <w:rsid w:val="0008710D"/>
    <w:rsid w:val="001311A0"/>
    <w:rsid w:val="001450B6"/>
    <w:rsid w:val="00184289"/>
    <w:rsid w:val="001843E5"/>
    <w:rsid w:val="001932EB"/>
    <w:rsid w:val="00204CE3"/>
    <w:rsid w:val="0023644E"/>
    <w:rsid w:val="00237B6F"/>
    <w:rsid w:val="002400AA"/>
    <w:rsid w:val="00241E2D"/>
    <w:rsid w:val="00257016"/>
    <w:rsid w:val="002A00CA"/>
    <w:rsid w:val="0034147B"/>
    <w:rsid w:val="0034155D"/>
    <w:rsid w:val="00351636"/>
    <w:rsid w:val="003602F1"/>
    <w:rsid w:val="00392579"/>
    <w:rsid w:val="0039257C"/>
    <w:rsid w:val="003E7662"/>
    <w:rsid w:val="004E2FEC"/>
    <w:rsid w:val="004E51FD"/>
    <w:rsid w:val="004F79CB"/>
    <w:rsid w:val="00562481"/>
    <w:rsid w:val="005A605E"/>
    <w:rsid w:val="005C2038"/>
    <w:rsid w:val="005D2AD9"/>
    <w:rsid w:val="005F00EC"/>
    <w:rsid w:val="00626D51"/>
    <w:rsid w:val="006439BA"/>
    <w:rsid w:val="006F0784"/>
    <w:rsid w:val="006F132B"/>
    <w:rsid w:val="00713AE6"/>
    <w:rsid w:val="007829F2"/>
    <w:rsid w:val="007939AD"/>
    <w:rsid w:val="007C153E"/>
    <w:rsid w:val="007D2A75"/>
    <w:rsid w:val="008539AA"/>
    <w:rsid w:val="00861386"/>
    <w:rsid w:val="00897A13"/>
    <w:rsid w:val="008E3099"/>
    <w:rsid w:val="008F0A5D"/>
    <w:rsid w:val="00924C8D"/>
    <w:rsid w:val="00927A71"/>
    <w:rsid w:val="00942B67"/>
    <w:rsid w:val="009451D0"/>
    <w:rsid w:val="0096187C"/>
    <w:rsid w:val="009A5C9E"/>
    <w:rsid w:val="009B0283"/>
    <w:rsid w:val="00A10598"/>
    <w:rsid w:val="00AD4B24"/>
    <w:rsid w:val="00B34E0C"/>
    <w:rsid w:val="00B81543"/>
    <w:rsid w:val="00B86AFD"/>
    <w:rsid w:val="00BC6D52"/>
    <w:rsid w:val="00C00B77"/>
    <w:rsid w:val="00C4665D"/>
    <w:rsid w:val="00C61936"/>
    <w:rsid w:val="00C73C3E"/>
    <w:rsid w:val="00CB54C6"/>
    <w:rsid w:val="00D11D33"/>
    <w:rsid w:val="00D840B1"/>
    <w:rsid w:val="00DB4DBC"/>
    <w:rsid w:val="00DC19D3"/>
    <w:rsid w:val="00E65B6B"/>
    <w:rsid w:val="00F059B7"/>
    <w:rsid w:val="00F23AF7"/>
    <w:rsid w:val="00F6614E"/>
    <w:rsid w:val="00F9512D"/>
    <w:rsid w:val="00FC4D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B6BEF-D344-4FE6-9483-78D71572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5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42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E2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187C"/>
    <w:pPr>
      <w:ind w:left="720"/>
      <w:contextualSpacing/>
    </w:pPr>
  </w:style>
  <w:style w:type="character" w:customStyle="1" w:styleId="berschrift2Zchn">
    <w:name w:val="Überschrift 2 Zchn"/>
    <w:basedOn w:val="Absatz-Standardschriftart"/>
    <w:link w:val="berschrift2"/>
    <w:uiPriority w:val="9"/>
    <w:rsid w:val="00942B6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A5C9E"/>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4E2FE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450B6"/>
    <w:pPr>
      <w:outlineLvl w:val="9"/>
    </w:pPr>
    <w:rPr>
      <w:lang w:eastAsia="de-AT"/>
    </w:rPr>
  </w:style>
  <w:style w:type="paragraph" w:styleId="Verzeichnis1">
    <w:name w:val="toc 1"/>
    <w:basedOn w:val="Standard"/>
    <w:next w:val="Standard"/>
    <w:autoRedefine/>
    <w:uiPriority w:val="39"/>
    <w:unhideWhenUsed/>
    <w:rsid w:val="001450B6"/>
    <w:pPr>
      <w:spacing w:after="100"/>
    </w:pPr>
  </w:style>
  <w:style w:type="paragraph" w:styleId="Verzeichnis2">
    <w:name w:val="toc 2"/>
    <w:basedOn w:val="Standard"/>
    <w:next w:val="Standard"/>
    <w:autoRedefine/>
    <w:uiPriority w:val="39"/>
    <w:unhideWhenUsed/>
    <w:rsid w:val="001450B6"/>
    <w:pPr>
      <w:spacing w:after="100"/>
      <w:ind w:left="220"/>
    </w:pPr>
  </w:style>
  <w:style w:type="paragraph" w:styleId="Verzeichnis3">
    <w:name w:val="toc 3"/>
    <w:basedOn w:val="Standard"/>
    <w:next w:val="Standard"/>
    <w:autoRedefine/>
    <w:uiPriority w:val="39"/>
    <w:unhideWhenUsed/>
    <w:rsid w:val="001450B6"/>
    <w:pPr>
      <w:spacing w:after="100"/>
      <w:ind w:left="440"/>
    </w:pPr>
  </w:style>
  <w:style w:type="character" w:styleId="Hyperlink">
    <w:name w:val="Hyperlink"/>
    <w:basedOn w:val="Absatz-Standardschriftart"/>
    <w:uiPriority w:val="99"/>
    <w:unhideWhenUsed/>
    <w:rsid w:val="001450B6"/>
    <w:rPr>
      <w:color w:val="0563C1" w:themeColor="hyperlink"/>
      <w:u w:val="single"/>
    </w:rPr>
  </w:style>
  <w:style w:type="paragraph" w:styleId="Kopfzeile">
    <w:name w:val="header"/>
    <w:basedOn w:val="Standard"/>
    <w:link w:val="KopfzeileZchn"/>
    <w:uiPriority w:val="99"/>
    <w:unhideWhenUsed/>
    <w:rsid w:val="008613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1386"/>
  </w:style>
  <w:style w:type="paragraph" w:styleId="Fuzeile">
    <w:name w:val="footer"/>
    <w:basedOn w:val="Standard"/>
    <w:link w:val="FuzeileZchn"/>
    <w:uiPriority w:val="99"/>
    <w:unhideWhenUsed/>
    <w:rsid w:val="008613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1386"/>
  </w:style>
  <w:style w:type="paragraph" w:styleId="Titel">
    <w:name w:val="Title"/>
    <w:basedOn w:val="Standard"/>
    <w:next w:val="Standard"/>
    <w:link w:val="TitelZchn"/>
    <w:uiPriority w:val="10"/>
    <w:qFormat/>
    <w:rsid w:val="0086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386"/>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C4665D"/>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4665D"/>
    <w:rPr>
      <w:rFonts w:eastAsiaTheme="minorEastAsia"/>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clipart.org/detail/184998/tandem-bike-r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E5F2-9596-4706-B2C6-1D272D98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Shop</dc:title>
  <dc:subject/>
  <dc:creator>Thomas Rauchbauer (11740131)               Ilhan Angin (01576537)</dc:creator>
  <cp:keywords/>
  <dc:description/>
  <cp:lastModifiedBy>Thomas Rauchbauer</cp:lastModifiedBy>
  <cp:revision>55</cp:revision>
  <dcterms:created xsi:type="dcterms:W3CDTF">2020-01-21T17:38:00Z</dcterms:created>
  <dcterms:modified xsi:type="dcterms:W3CDTF">2020-01-29T11:26:00Z</dcterms:modified>
</cp:coreProperties>
</file>