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15"/>
          <w:szCs w:val="15"/>
        </w:rPr>
        <w:t xml:space="preserve">CIBERSEGURIDAD DE LA INFORMACIÓN  ·  3.º BT  ·  CLASE 6</w:t>
      </w:r>
    </w:p>
    <w:p>
      <w:pPr>
        <w:keepNext w:val="false"/>
        <w:spacing w:after="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8"/>
          <w:szCs w:val="28"/>
        </w:rPr>
        <w:t xml:space="preserve">iRAT · Clase 6 — CLAVE DEL DOCENTE</w:t>
      </w:r>
    </w:p>
    <w:p>
      <w:pPr>
        <w:keepNext w:val="false"/>
        <w:pBdr>
          <w:bottom w:val="single" w:color="16181D" w:sz="6" w:space="2"/>
        </w:pBdr>
        <w:spacing w:after="8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0"/>
          <w:szCs w:val="20"/>
        </w:rPr>
        <w:t xml:space="preserve">Vulnerabilidades y superficie de ataque</w:t>
      </w:r>
    </w:p>
    <w:p>
      <w:pPr>
        <w:keepNext w:val="false"/>
        <w:spacing w:after="80" w:before="6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C6470"/>
          <w:sz w:val="17"/>
          <w:szCs w:val="17"/>
        </w:rPr>
        <w:t xml:space="preserve">No se entrega a los estudiantes. Las respuestas correctas van en negrita y subrayadas en cada bloque.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A · Elegí la opción correcta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2 puntos = 12 puntos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router de la sala de profesores todavía tiene el usuario y la contraseña que vinieron de fábrica. Eso es: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una amenaza   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una vulnerabilidad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un exploit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En la base pública de vulnerabilidades, una falla aparece con el puntaje 9,8. Ese número indica: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cuántas veces fue explotada   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qué tan grave es la falla en abstracto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cuánto riesgo corre el liceo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CVE-2021-44228 y CWE-89 son dos identificadores distintos. El segundo dice: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a)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el tipo de error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b)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el año en que se descubrió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qué tan grave es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servidor del liceo tiene abierto el puerto 23 (Telnet). El problema de Telnet es que: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es más lento que SSH   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manda la contraseña sin cifrar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solo funciona en Windows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sistema de calificaciones guarda las contraseñas como hash. Si alguien roba esa tabla: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ve las contraseñas escritas tal cual   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tiene que probar candidatos hasta que un hash coincida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no puede hacer absolutamente nada con ella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Dos estudiantes eligen su contraseña: T3ch!2024 y mesaverdelunes. Aguanta más un ataque:</w:t>
      </w:r>
    </w:p>
    <w:p>
      <w:pPr>
        <w:keepNext w:val="false"/>
        <w:spacing w:after="140" w:before="0" w:line="216" w:lineRule="auto"/>
        <w:ind w:left="320"/>
        <w:jc w:val="left"/>
      </w:pP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a)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T3ch!2024, porque tiene símbolos    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</w:rPr>
        <w:t xml:space="preserve">b) 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mesaverdelunes, porque es más larga    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c) </w:t>
      </w:r>
      <w:r>
        <w:rPr>
          <w:rFonts w:ascii="Calibri" w:cs="Calibri" w:eastAsia="Calibri" w:hAnsi="Calibri"/>
          <w:b w:val="false"/>
          <w:bCs w:val="false"/>
          <w:color w:val="16181D"/>
          <w:sz w:val="21"/>
          <w:szCs w:val="21"/>
        </w:rPr>
        <w:t xml:space="preserve">las dos igual: lo que importa es que no sean palabras del diccionario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B · Verdadero o falso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1 punto = 6 puntos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Un puerto cerrado también es un punto de entrada.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FALSO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Con que el fabricante publique el parche ya baja el riesgo del sistema.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FALSO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9.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La mayoría de los ataques reales usa fallas viejas que ya tienen parche disponible.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VERDADERO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10.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La cuenta activa de un profesor que ya no trabaja en el liceo es parte de la superficie de ataque.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VERDADERO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estándar vigente del NIST recomienda obligar a cambiar la contraseña cada 90 días.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FALSO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Escanear los puertos de un servidor ajeno sin autorización es delito en Uruguay aunque no se rompa nada.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21"/>
          <w:szCs w:val="21"/>
        </w:rPr>
        <w:t xml:space="preserve">   →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1"/>
          <w:szCs w:val="21"/>
        </w:rPr>
        <w:t xml:space="preserve">VERDADERO</w:t>
      </w:r>
    </w:p>
    <w:p>
      <w:pPr>
        <w:keepNext/>
        <w:spacing w:after="100" w:before="20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5B34C7"/>
          <w:sz w:val="20"/>
          <w:szCs w:val="20"/>
        </w:rPr>
        <w:t xml:space="preserve">BLOQUE C · Completá con una palabra del banco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C6470"/>
          <w:sz w:val="17"/>
          <w:szCs w:val="17"/>
        </w:rPr>
        <w:t xml:space="preserve">   6 preguntas × 1 punto = 6 puntos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1EEF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Banco: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amenaza  ·  CVSS  ·  día cero  ·  exploit  ·  hash  ·  sal  ·  superficie de ataque  ·  ventana de exposición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5C6470"/>
                <w:sz w:val="17"/>
                <w:szCs w:val="17"/>
              </w:rPr>
              <w:t xml:space="preserve">     (sobran dos)</w:t>
            </w:r>
          </w:p>
        </w:tc>
      </w:tr>
    </w:tbl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8"/>
          <w:szCs w:val="8"/>
        </w:rPr>
        <w:t xml:space="preserve"/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Al conjunto de puntos por los que se podría intentar entrar se lo llama: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superficie de ataque.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programa o el procedimiento concreto que aprovecha una vulnerabilidad es un: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exploit.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Una vulnerabilidad que el atacante conoce y el fabricante todavía no es un: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día cero.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sistema no guarda la contraseña: guarda su: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hash.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17.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valor al azar que se agrega a la contraseña antes de calcular el hash es la: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sal.</w:t>
      </w:r>
    </w:p>
    <w:p>
      <w:pPr>
        <w:keepNext w:val="false"/>
        <w:spacing w:after="120" w:before="0" w:line="216" w:lineRule="auto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6181D"/>
          <w:sz w:val="21"/>
          <w:szCs w:val="21"/>
        </w:rPr>
        <w:t xml:space="preserve">18.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21"/>
          <w:szCs w:val="21"/>
        </w:rPr>
        <w:t xml:space="preserve">El tiempo que pasa entre que sale el parche y alguien lo instala es la:</w:t>
      </w:r>
      <w:r>
        <w:rPr>
          <w:rFonts w:ascii="Calibri" w:cs="Calibri" w:eastAsia="Calibri" w:hAnsi="Calibri"/>
          <w:b/>
          <w:bCs/>
          <w:color w:val="5B34C7"/>
          <w:sz w:val="21"/>
          <w:szCs w:val="21"/>
          <w:u w:val="single"/>
        </w:rPr>
        <w:t xml:space="preserve"> ventana de exposición.</w:t>
      </w:r>
    </w:p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12"/>
          <w:szCs w:val="1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EFEFF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6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5B34C7"/>
                <w:sz w:val="19"/>
                <w:szCs w:val="19"/>
              </w:rPr>
              <w:t xml:space="preserve">CORRECCIÓN</w:t>
            </w:r>
          </w:p>
          <w:p>
            <w:pPr>
              <w:keepNext w:val="false"/>
              <w:spacing w:after="40" w:before="0" w:line="21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Bloque A: 2 puntos cada una, sin puntaje parcial. Bloques B y C: 1 punto cada una. Total 24 puntos.</w:t>
            </w:r>
          </w:p>
          <w:p>
            <w:pPr>
              <w:keepNext w:val="false"/>
              <w:spacing w:after="4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Nota = puntaje ÷ 2. Suficiencia en 12 puntos (nota 6).</w:t>
            </w:r>
          </w:p>
          <w:p>
            <w:pPr>
              <w:keepNext w:val="false"/>
              <w:spacing w:after="0" w:before="0" w:line="216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En el bloque C se acepta la palabra sola, sin artículo, y con o sin tilde en «día cero».</w:t>
            </w:r>
          </w:p>
        </w:tc>
      </w:tr>
    </w:tbl>
    <w:p>
      <w:pPr>
        <w:keepNext w:val="false"/>
        <w:spacing w:after="0" w:before="0" w:line="216" w:lineRule="auto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6181D"/>
          <w:sz w:val="12"/>
          <w:szCs w:val="12"/>
        </w:rPr>
        <w:t xml:space="preserve"/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0"/>
      </w:tblGrid>
      <w:tr>
        <w:tc>
          <w:tcPr>
            <w:tcW w:type="dxa" w:w="9900"/>
            <w:shd w:fill="FBEEE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6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02A37"/>
                <w:sz w:val="19"/>
                <w:szCs w:val="19"/>
              </w:rPr>
              <w:t xml:space="preserve">LAS QUE SUELEN FALLAR, Y POR QUÉ</w:t>
            </w:r>
          </w:p>
          <w:p>
            <w:pPr>
              <w:keepNext w:val="false"/>
              <w:spacing w:after="4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2 y 8.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El puntaje mide la gravedad de la falla en abstracto, no el riesgo del liceo, y no baja nada hasta que alguien instala el parche. Son las dos caras del mismo error.</w:t>
            </w:r>
          </w:p>
          <w:p>
            <w:pPr>
              <w:keepNext w:val="false"/>
              <w:spacing w:after="4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6.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La opción c) es la trampa: es cierto que no conviene usar palabras de diccionario, pero entre esas dos contraseñas la que aguanta más es la larga. El criterio de la pregunta es el largo.</w:t>
            </w:r>
          </w:p>
          <w:p>
            <w:pPr>
              <w:keepNext w:val="false"/>
              <w:spacing w:after="0" w:before="0" w:line="216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17.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6181D"/>
                <w:sz w:val="17"/>
                <w:szCs w:val="17"/>
              </w:rPr>
              <w:t xml:space="preserve">«Sal» se confunde con «hash». El hash es el resultado; la sal es el valor al azar que se agrega antes de calcularlo.</w:t>
            </w:r>
          </w:p>
        </w:tc>
      </w:tr>
    </w:tbl>
    <w:sectPr>
      <w:pgSz w:w="11906" w:h="16838" w:orient="portrait"/>
      <w:pgMar w:top="6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diego.renaldin@hotmail.com</dc:creator>
  <cp:lastModifiedBy>diego.renaldin@hotmail.com</cp:lastModifiedBy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