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1728788" cx="1924499"/>
            <wp:effectExtent t="0" b="0" r="0" l="0"/>
            <wp:docPr id="1" name="image00.jpg" descr="camila_2002.jpg"/>
            <a:graphic>
              <a:graphicData uri="http://schemas.openxmlformats.org/drawingml/2006/picture">
                <pic:pic>
                  <pic:nvPicPr>
                    <pic:cNvPr id="0" name="image00.jpg" descr="camila_2002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28788" cx="1924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Comício pelas Diretas Já, em São Paulo, 1984.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i w:val="1"/>
          <w:color w:val="333333"/>
          <w:sz w:val="18"/>
          <w:highlight w:val="white"/>
          <w:rtl w:val="0"/>
        </w:rPr>
        <w:t xml:space="preserve">Para que existam hoje os direitos políticos, o direito de votar e ser votado, de escolher seus governantes e representantes, a sociedade lutou muito. -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www.iarabernardi.gov.br. 01/03/02.</w:t>
      </w:r>
    </w:p>
    <w:p w:rsidP="00000000" w:rsidRPr="00000000" w:rsidR="00000000" w:rsidDel="00000000" w:rsidRDefault="00000000">
      <w:pPr>
        <w:spacing w:lineRule="auto" w:line="400"/>
        <w:ind w:left="-449" w:hanging="98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0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A política foi inventada pelos humanos como o modo pelo qual pudessem expressar suas diferenças e conflitos sem transformá-los em guerra total, em uso da força e extermínio recíproco. (…)</w:t>
      </w:r>
    </w:p>
    <w:p w:rsidP="00000000" w:rsidRPr="00000000" w:rsidR="00000000" w:rsidDel="00000000" w:rsidRDefault="00000000">
      <w:pPr>
        <w:spacing w:lineRule="auto" w:line="40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A política foi inventada como o modo pelo qual a sociedade, internamente dividida, discute, delibera e decide em comum para aprovar ou reiterar ações que dizem respeito a todos os seus membros.</w:t>
      </w:r>
    </w:p>
    <w:p w:rsidP="00000000" w:rsidRPr="00000000" w:rsidR="00000000" w:rsidDel="00000000" w:rsidRDefault="00000000">
      <w:pPr>
        <w:spacing w:lineRule="auto" w:line="400"/>
        <w:contextualSpacing w:val="0"/>
        <w:jc w:val="right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Marilena Chauí. Convite à filosofia. São Paulo: Ática, 1994.</w:t>
      </w:r>
    </w:p>
    <w:p w:rsidP="00000000" w:rsidRPr="00000000" w:rsidR="00000000" w:rsidDel="00000000" w:rsidRDefault="00000000">
      <w:pPr>
        <w:spacing w:lineRule="auto" w:line="40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i w:val="1"/>
          <w:color w:val="333333"/>
          <w:sz w:val="18"/>
          <w:highlight w:val="white"/>
          <w:rtl w:val="0"/>
        </w:rPr>
        <w:t xml:space="preserve">A democracia é subversiva. … subversiva no sentido mais radical da palavra.</w:t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i w:val="1"/>
          <w:color w:val="333333"/>
          <w:sz w:val="18"/>
          <w:highlight w:val="white"/>
          <w:rtl w:val="0"/>
        </w:rPr>
        <w:t xml:space="preserve">Em relação à perspectiva política, a razão da preferência pela democracia reside no fato de ser ela o principal remédio contra o abuso do poder. Uma das formas (não a única) é o controle pelo voto popular que o método democrático permite pôr em prática. Vox populi vox dei.</w:t>
      </w:r>
    </w:p>
    <w:p w:rsidP="00000000" w:rsidRPr="00000000" w:rsidR="00000000" w:rsidDel="00000000" w:rsidRDefault="00000000">
      <w:pPr>
        <w:spacing w:lineRule="auto" w:line="400"/>
        <w:contextualSpacing w:val="0"/>
        <w:jc w:val="left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Norberto Bobbio. Qual socialismo? Discussõo de uma alternativa. Rio de Janeiro: Paz e Terra, 1983. Adaptado.</w:t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i w:val="1"/>
          <w:color w:val="333333"/>
          <w:sz w:val="18"/>
          <w:highlight w:val="white"/>
          <w:rtl w:val="0"/>
        </w:rPr>
        <w:t xml:space="preserve">Se você tem mais de 18 anos, vai ter de votar nas próximas eleições.</w:t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i w:val="1"/>
          <w:color w:val="333333"/>
          <w:sz w:val="18"/>
          <w:highlight w:val="white"/>
          <w:rtl w:val="0"/>
        </w:rPr>
        <w:t xml:space="preserve">Se você tem 16 ou 17 anos, pode votar ou não. O mundo exige dos jovens que se arrisquem. Que alucinem. Que se metam onde não são chamados. Que sejam encrenqueiros e barulhentos. Que, enfim, exijam o impossível.</w:t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i w:val="1"/>
          <w:color w:val="333333"/>
          <w:sz w:val="18"/>
          <w:highlight w:val="white"/>
          <w:rtl w:val="0"/>
        </w:rPr>
        <w:t xml:space="preserve">Resta construir o mundo do amanhã. Parte desse trabalho é votar. Não só cumprir uma obrigação. Tem de votar com hormônios, com ambição, com sangue fervendo nas veias. Para impor aos vitoriosos suas exigências – antes e principalmente depois das eleições. -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André Forastieri. Muito além do voto. Época. 6 de maio de 2002. Adaptado</w:t>
      </w:r>
    </w:p>
    <w:p w:rsidP="00000000" w:rsidRPr="00000000" w:rsidR="00000000" w:rsidDel="00000000" w:rsidRDefault="00000000">
      <w:pPr>
        <w:spacing w:lineRule="auto" w:line="4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00"/>
        <w:contextualSpacing w:val="0"/>
        <w:jc w:val="left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Considerando a foto e os textos apresentados, redija um texto dissertativo-argumentativo sobre o tema </w:t>
      </w: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O direito de votar: como fazer dessa conquista um meio para promover as transformações sociais de que o Brasil necessita?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Ao desenvolver o tema, procure utilizar os conhecimentos adquiridos e as reflexões feitas ao longo de sua formação. Selecione, organize e relacione argumentos, fatos e opiniões, e elabore propostas para defender seu ponto de vista. </w:t>
      </w:r>
      <w:r w:rsidRPr="00000000" w:rsidR="00000000" w:rsidDel="00000000">
        <w:rPr>
          <w:color w:val="333333"/>
          <w:sz w:val="18"/>
          <w:highlight w:val="yellow"/>
          <w:rtl w:val="0"/>
        </w:rPr>
        <w:t xml:space="preserve">Elabore também uma proposta de intervenção social que respeite os direitos humanos.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4 (Começada em classe).docx</dc:title>
</cp:coreProperties>
</file>