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Pr="00004832"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91649A" w:rsidRPr="00823E46" w:rsidRDefault="005011A2" w:rsidP="0091649A">
      <w:pPr>
        <w:keepNext/>
        <w:rPr>
          <w:lang w:val="en-GB"/>
        </w:rPr>
      </w:pPr>
      <w:r w:rsidRPr="00823E46">
        <w:rPr>
          <w:noProof/>
          <w:lang w:eastAsia="es-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Descripcin"/>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Default="00AB3AF9"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D96BAC" w:rsidRDefault="00D96BAC" w:rsidP="00D96BAC">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 The air flow will maintain its direction parallel to the wing surface at the leading edge and it will be when, upon reaching the trailing edge, the flow direction will change producing an expansion wave and accelerating the air behind the wing (at the same time temperature, pressure and density decrease).</w:t>
      </w:r>
    </w:p>
    <w:p w:rsidR="000F1B0B" w:rsidRPr="00004832" w:rsidRDefault="00513E50" w:rsidP="000F1B0B">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0F1B0B">
      <w:pPr>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0F1B0B">
      <w:pPr>
        <w:rPr>
          <w:lang w:val="en-US"/>
        </w:rPr>
      </w:pPr>
      <w:r w:rsidRPr="000F1B0B">
        <w:rPr>
          <w:lang w:val="en-US"/>
        </w:rPr>
        <w:t>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384D23" w:rsidRDefault="00D77FD7" w:rsidP="00DA0B9C">
      <w:pPr>
        <w:rPr>
          <w:lang w:val="en-US"/>
        </w:rPr>
      </w:pPr>
      <w:r w:rsidRPr="00D77FD7">
        <w:rPr>
          <w:lang w:val="en-US"/>
        </w:rPr>
        <w:t xml:space="preserve">All fluids </w:t>
      </w:r>
      <w:proofErr w:type="gramStart"/>
      <w:r w:rsidRPr="00D77FD7">
        <w:rPr>
          <w:lang w:val="en-US"/>
        </w:rPr>
        <w:t>are governed</w:t>
      </w:r>
      <w:proofErr w:type="gramEnd"/>
      <w:r w:rsidRPr="00D77FD7">
        <w:rPr>
          <w:lang w:val="en-US"/>
        </w:rPr>
        <w:t xml:space="preserve"> by the equations of conservation of mass (continuity equation), conservation of momentum, and conservation of energy. The</w:t>
      </w:r>
      <w:r>
        <w:rPr>
          <w:lang w:val="en-US"/>
        </w:rPr>
        <w:t xml:space="preserve">se equations </w:t>
      </w:r>
      <w:r w:rsidRPr="00D77FD7">
        <w:rPr>
          <w:lang w:val="en-US"/>
        </w:rPr>
        <w:t>are:</w:t>
      </w:r>
    </w:p>
    <w:p w:rsidR="00D77FD7" w:rsidRDefault="00074BBE" w:rsidP="00074BBE">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074BBE" w:rsidRDefault="00074BBE" w:rsidP="00C44081">
      <w:pPr>
        <w:pStyle w:val="Prrafodelista"/>
        <w:numPr>
          <w:ilvl w:val="0"/>
          <w:numId w:val="2"/>
        </w:numPr>
        <w:rPr>
          <w:lang w:val="en-US"/>
        </w:rPr>
      </w:pPr>
      <w:r>
        <w:rPr>
          <w:lang w:val="en-US"/>
        </w:rPr>
        <w:t>X-momentum conservation equation:</w:t>
      </w:r>
      <w:r w:rsidR="00C44081">
        <w:rPr>
          <w:lang w:val="en-US"/>
        </w:rPr>
        <w:t xml:space="preserve">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074BBE" w:rsidRDefault="00074BBE" w:rsidP="00C44081">
      <w:pPr>
        <w:pStyle w:val="Prrafodelista"/>
        <w:numPr>
          <w:ilvl w:val="0"/>
          <w:numId w:val="2"/>
        </w:numPr>
        <w:rPr>
          <w:lang w:val="en-US"/>
        </w:rPr>
      </w:pPr>
      <w:r>
        <w:rPr>
          <w:lang w:val="en-US"/>
        </w:rPr>
        <w:t>Y-momentum conservation equation:</w:t>
      </w:r>
      <w:r w:rsidR="00C44081">
        <w:rPr>
          <w:lang w:val="en-US"/>
        </w:rPr>
        <w:t xml:space="preserve">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074BBE" w:rsidRPr="00757C6C" w:rsidRDefault="00074BBE" w:rsidP="00C44081">
      <w:pPr>
        <w:pStyle w:val="Prrafodelista"/>
        <w:numPr>
          <w:ilvl w:val="0"/>
          <w:numId w:val="2"/>
        </w:numPr>
        <w:rPr>
          <w:lang w:val="en-US"/>
        </w:rPr>
      </w:pPr>
      <w:r>
        <w:rPr>
          <w:lang w:val="en-US"/>
        </w:rPr>
        <w:t>Energy conservation equation</w:t>
      </w:r>
      <w:r w:rsidR="00C44081">
        <w:rPr>
          <w:lang w:val="en-US"/>
        </w:rPr>
        <w:t xml:space="preserve">: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004832" w:rsidRDefault="00004832" w:rsidP="00757C6C">
      <w:pPr>
        <w:rPr>
          <w:lang w:val="en-US"/>
        </w:rPr>
      </w:pPr>
      <w:r w:rsidRPr="00004832">
        <w:rPr>
          <w:lang w:val="en-US"/>
        </w:rPr>
        <w:t>Let us now analyze all the variables involved in these equations.</w:t>
      </w:r>
    </w:p>
    <w:p w:rsidR="00DF5CC8" w:rsidRDefault="00DF5CC8" w:rsidP="00757C6C">
      <w:pPr>
        <w:rPr>
          <w:lang w:val="en-US"/>
        </w:rPr>
      </w:pPr>
      <w:r w:rsidRPr="00DF5CC8">
        <w:rPr>
          <w:lang w:val="en-US"/>
        </w:rPr>
        <w:t>F and G are</w:t>
      </w:r>
      <w:r w:rsidR="002C7766">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Pr="00DF5CC8">
        <w:rPr>
          <w:lang w:val="en-US"/>
        </w:rPr>
        <w:t>follows</w:t>
      </w:r>
      <w:r>
        <w:rPr>
          <w:lang w:val="en-US"/>
        </w:rPr>
        <w:t>:</w:t>
      </w:r>
    </w:p>
    <w:p w:rsidR="00757C6C" w:rsidRPr="00DF5CC8" w:rsidRDefault="00AB3AF9" w:rsidP="00757C6C">
      <w:pP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r>
                        <w:rPr>
                          <w:rFonts w:ascii="Cambria Math" w:hAnsi="Cambria Math"/>
                        </w:rPr>
                        <m:t>ρu</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e>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e>
                      <m:r>
                        <w:rPr>
                          <w:rFonts w:ascii="Cambria Math" w:hAnsi="Cambria Math"/>
                        </w:rPr>
                        <m:t>ρuv</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rPr>
                        <m:t>ρu</m:t>
                      </m:r>
                      <m:d>
                        <m:dPr>
                          <m:ctrlPr>
                            <w:rPr>
                              <w:rFonts w:ascii="Cambria Math" w:hAnsi="Cambria Math"/>
                            </w:rPr>
                          </m:ctrlPr>
                        </m:dPr>
                        <m:e>
                          <m:r>
                            <w:rPr>
                              <w:rFonts w:ascii="Cambria Math" w:hAnsi="Cambria Math"/>
                            </w:rPr>
                            <m:t>e</m:t>
                          </m:r>
                          <m:r>
                            <w:rPr>
                              <w:rFonts w:ascii="Cambria Math" w:hAnsi="Cambria Math"/>
                              <w:lang w:val="en-US"/>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m:t>
                      </m:r>
                      <m:r>
                        <w:rPr>
                          <w:rFonts w:ascii="Cambria Math" w:hAnsi="Cambria Math"/>
                        </w:rPr>
                        <m:t>pu</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ρv</m:t>
                      </m:r>
                      <m: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e>
                    <m:e>
                      <m:r>
                        <w:rPr>
                          <w:rFonts w:ascii="Cambria Math" w:hAnsi="Cambria Math"/>
                        </w:rPr>
                        <m:t>ρuv</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e>
                    <m:e>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e>
                    <m:e>
                      <m:r>
                        <w:rPr>
                          <w:rFonts w:ascii="Cambria Math" w:hAnsi="Cambria Math"/>
                        </w:rPr>
                        <m:t>ρv</m:t>
                      </m:r>
                      <m:d>
                        <m:dPr>
                          <m:ctrlPr>
                            <w:rPr>
                              <w:rFonts w:ascii="Cambria Math" w:hAnsi="Cambria Math"/>
                            </w:rPr>
                          </m:ctrlPr>
                        </m:dPr>
                        <m:e>
                          <m:r>
                            <w:rPr>
                              <w:rFonts w:ascii="Cambria Math" w:hAnsi="Cambria Math"/>
                            </w:rPr>
                            <m:t>e</m:t>
                          </m:r>
                          <m:r>
                            <w:rPr>
                              <w:rFonts w:ascii="Cambria Math" w:hAnsi="Cambria Math"/>
                              <w:lang w:val="en-US"/>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lang w:val="en-US"/>
                                    </w:rPr>
                                    <m:t>2</m:t>
                                  </m:r>
                                </m:sup>
                              </m:sSup>
                            </m:num>
                            <m:den>
                              <m:r>
                                <w:rPr>
                                  <w:rFonts w:ascii="Cambria Math" w:hAnsi="Cambria Math"/>
                                  <w:lang w:val="en-US"/>
                                </w:rPr>
                                <m:t>2</m:t>
                              </m:r>
                            </m:den>
                          </m:f>
                        </m:e>
                      </m:d>
                      <m:r>
                        <w:rPr>
                          <w:rFonts w:ascii="Cambria Math" w:hAnsi="Cambria Math"/>
                          <w:lang w:val="en-US"/>
                        </w:rPr>
                        <m:t>+</m:t>
                      </m:r>
                      <m:r>
                        <w:rPr>
                          <w:rFonts w:ascii="Cambria Math" w:hAnsi="Cambria Math"/>
                        </w:rPr>
                        <m:t>pv</m:t>
                      </m:r>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e>
                  </m:eqArr>
                </m:e>
              </m:d>
            </m:e>
          </m:eqArr>
        </m:oMath>
      </m:oMathPara>
    </w:p>
    <w:p w:rsidR="00757C6C" w:rsidRDefault="00DF5CC8" w:rsidP="00757C6C">
      <w:pPr>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004C4AE6" w:rsidRPr="004C4AE6">
        <w:rPr>
          <w:rFonts w:eastAsiaTheme="minorEastAsia"/>
          <w:lang w:val="en-US"/>
        </w:rPr>
        <w:t xml:space="preserve"> are the density, horizontal speed,</w:t>
      </w:r>
      <w:r w:rsidR="004C4AE6">
        <w:rPr>
          <w:rFonts w:eastAsiaTheme="minorEastAsia"/>
          <w:lang w:val="en-US"/>
        </w:rPr>
        <w:t xml:space="preserve"> pressure,</w:t>
      </w:r>
      <w:r w:rsidR="004C4AE6" w:rsidRPr="004C4AE6">
        <w:rPr>
          <w:rFonts w:eastAsiaTheme="minorEastAsia"/>
          <w:lang w:val="en-US"/>
        </w:rPr>
        <w:t xml:space="preserve"> vertical speed</w:t>
      </w:r>
      <w:r w:rsidR="00112056">
        <w:rPr>
          <w:rFonts w:eastAsiaTheme="minorEastAsia"/>
          <w:lang w:val="en-US"/>
        </w:rPr>
        <w:t xml:space="preserve"> and module of the speed</w:t>
      </w:r>
      <w:r w:rsidR="004C4AE6">
        <w:rPr>
          <w:rFonts w:eastAsiaTheme="minorEastAsia"/>
          <w:lang w:val="en-US"/>
        </w:rPr>
        <w:t xml:space="preserve"> </w:t>
      </w:r>
      <w:proofErr w:type="gramStart"/>
      <w:r w:rsidR="00112056">
        <w:rPr>
          <w:rFonts w:eastAsiaTheme="minorEastAsia"/>
          <w:lang w:val="en-US"/>
        </w:rPr>
        <w:t>respectively.</w:t>
      </w:r>
      <w:proofErr w:type="gramEnd"/>
    </w:p>
    <w:p w:rsidR="00112056" w:rsidRDefault="00112056" w:rsidP="00757C6C">
      <w:pPr>
        <w:rPr>
          <w:lang w:val="en-US"/>
        </w:rPr>
      </w:pPr>
      <w:r w:rsidRPr="00112056">
        <w:rPr>
          <w:lang w:val="en-US"/>
        </w:rPr>
        <w:t>Assuming a calorically perfect gas, we can use the next relation between the energy and</w:t>
      </w:r>
      <w:r w:rsidRPr="00112056">
        <w:rPr>
          <w:lang w:val="en-US"/>
        </w:rPr>
        <w:br/>
        <w:t>the temperature of the gas</w:t>
      </w:r>
      <w:r>
        <w:rPr>
          <w:lang w:val="en-US"/>
        </w:rPr>
        <w:t xml:space="preserve"> in favor of the pressure and density of the fluid</w:t>
      </w:r>
      <w:r w:rsidRPr="00112056">
        <w:rPr>
          <w:lang w:val="en-US"/>
        </w:rPr>
        <w:t>:</w:t>
      </w:r>
    </w:p>
    <w:p w:rsidR="00112056" w:rsidRDefault="00112056" w:rsidP="00757C6C">
      <w:pPr>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sidRPr="00112056">
        <w:rPr>
          <w:lang w:val="en-US"/>
        </w:rPr>
        <w:br/>
        <w:t>constant that measures the amount of heat that a gas can release or absorb during a</w:t>
      </w:r>
      <w:r w:rsidRPr="00112056">
        <w:rPr>
          <w:lang w:val="en-US"/>
        </w:rPr>
        <w:br/>
        <w:t xml:space="preserve">change on temperature keeping constant the volume. </w:t>
      </w:r>
    </w:p>
    <w:p w:rsidR="002419F1" w:rsidRDefault="002419F1" w:rsidP="00757C6C">
      <w:pPr>
        <w:rPr>
          <w:lang w:val="en-US"/>
        </w:rPr>
      </w:pPr>
      <w:r w:rsidRPr="002419F1">
        <w:rPr>
          <w:lang w:val="en-US"/>
        </w:rPr>
        <w:t xml:space="preserve">The vectors F and G </w:t>
      </w:r>
      <w:proofErr w:type="gramStart"/>
      <w:r w:rsidRPr="002419F1">
        <w:rPr>
          <w:lang w:val="en-US"/>
        </w:rPr>
        <w:t>are related</w:t>
      </w:r>
      <w:proofErr w:type="gramEnd"/>
      <w:r w:rsidRPr="002419F1">
        <w:rPr>
          <w:lang w:val="en-US"/>
        </w:rPr>
        <w:t xml:space="preserve"> to each other thanks to the Euler equation for a stationary and two-dimensional flow as follows:</w:t>
      </w:r>
    </w:p>
    <w:p w:rsidR="002419F1" w:rsidRPr="002419F1" w:rsidRDefault="00AB3AF9"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without body forces</m:t>
          </m:r>
        </m:oMath>
      </m:oMathPara>
    </w:p>
    <w:p w:rsidR="00D77FD7" w:rsidRDefault="00F147CA" w:rsidP="00DA0B9C">
      <w:pPr>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eastAsia="es-ES"/>
        </w:rPr>
        <w:drawing>
          <wp:inline distT="0" distB="0" distL="0" distR="0" wp14:anchorId="01A08152" wp14:editId="2D34DD4D">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3331" cy="2956436"/>
                    </a:xfrm>
                    <a:prstGeom prst="rect">
                      <a:avLst/>
                    </a:prstGeom>
                  </pic:spPr>
                </pic:pic>
              </a:graphicData>
            </a:graphic>
          </wp:inline>
        </w:drawing>
      </w:r>
    </w:p>
    <w:p w:rsidR="00830DD7" w:rsidRDefault="00830DD7" w:rsidP="00830DD7">
      <w:pPr>
        <w:pStyle w:val="Descripcin"/>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r w:rsidR="00AB3AF9">
        <w:rPr>
          <w:lang w:val="en-US"/>
        </w:rPr>
        <w:t xml:space="preserve"> [1]</w:t>
      </w:r>
    </w:p>
    <w:p w:rsidR="00830DD7" w:rsidRDefault="00F70828" w:rsidP="00F70828">
      <w:pPr>
        <w:rPr>
          <w:rFonts w:eastAsiaTheme="minorEastAsia"/>
          <w:lang w:val="en-US"/>
        </w:rPr>
      </w:pPr>
      <w:r w:rsidRPr="00F70828">
        <w:rPr>
          <w:lang w:val="en-US"/>
        </w:rPr>
        <w:lastRenderedPageBreak/>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AB3AF9"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F70828">
      <w:pPr>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AB3AF9"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F70828">
      <w:pPr>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w:t>
      </w:r>
      <w:proofErr w:type="spellStart"/>
      <w:r>
        <w:rPr>
          <w:rFonts w:eastAsiaTheme="minorEastAsia"/>
          <w:lang w:val="en-US"/>
        </w:rPr>
        <w:t>the</w:t>
      </w:r>
      <w:proofErr w:type="spellEnd"/>
      <w:r>
        <w:rPr>
          <w:rFonts w:eastAsiaTheme="minorEastAsia"/>
          <w:lang w:val="en-US"/>
        </w:rPr>
        <w:t xml:space="preserve"> grid where the problem develops is not completely </w:t>
      </w:r>
      <w:proofErr w:type="gramStart"/>
      <w:r>
        <w:rPr>
          <w:rFonts w:eastAsiaTheme="minorEastAsia"/>
          <w:lang w:val="en-US"/>
        </w:rPr>
        <w:t>rectangular,</w:t>
      </w:r>
      <w:proofErr w:type="gramEnd"/>
      <w:r>
        <w:rPr>
          <w:rFonts w:eastAsiaTheme="minorEastAsia"/>
          <w:lang w:val="en-US"/>
        </w:rPr>
        <w:t xml:space="preserve">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F70828">
      <w:pPr>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AB3AF9"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60C10" w:rsidRDefault="00560C10" w:rsidP="00560C10">
      <w:pPr>
        <w:rPr>
          <w:rFonts w:eastAsiaTheme="minorEastAsia"/>
          <w:lang w:val="en-US"/>
        </w:rPr>
      </w:pPr>
      <w:r w:rsidRPr="00560C10">
        <w:rPr>
          <w:rFonts w:eastAsiaTheme="minorEastAsia"/>
          <w:lang w:val="en-US"/>
        </w:rPr>
        <w:t>From where we obtain the aforementioned equations that govern the flow.</w:t>
      </w:r>
    </w:p>
    <w:p w:rsidR="00560C10" w:rsidRDefault="00004832" w:rsidP="00004832">
      <w:pPr>
        <w:pStyle w:val="Ttulo2"/>
        <w:numPr>
          <w:ilvl w:val="1"/>
          <w:numId w:val="1"/>
        </w:numPr>
        <w:rPr>
          <w:lang w:val="en-US"/>
        </w:rPr>
      </w:pPr>
      <w:proofErr w:type="spellStart"/>
      <w:r>
        <w:rPr>
          <w:lang w:val="en-US"/>
        </w:rPr>
        <w:t>MacCormack’s</w:t>
      </w:r>
      <w:proofErr w:type="spellEnd"/>
      <w:r>
        <w:rPr>
          <w:lang w:val="en-US"/>
        </w:rPr>
        <w:t xml:space="preserve"> technique</w:t>
      </w:r>
    </w:p>
    <w:p w:rsidR="00004832" w:rsidRDefault="00004832" w:rsidP="00004832">
      <w:pPr>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004832">
      <w:pPr>
        <w:rPr>
          <w:rFonts w:eastAsiaTheme="minorEastAsia"/>
          <w:lang w:val="en-US"/>
        </w:rPr>
      </w:pPr>
      <w:r>
        <w:rPr>
          <w:rFonts w:eastAsiaTheme="minorEastAsia"/>
          <w:lang w:val="en-US"/>
        </w:rPr>
        <w:lastRenderedPageBreak/>
        <w:t xml:space="preserve">From the previous conservation </w:t>
      </w:r>
      <w:proofErr w:type="gramStart"/>
      <w:r>
        <w:rPr>
          <w:rFonts w:eastAsiaTheme="minorEastAsia"/>
          <w:lang w:val="en-US"/>
        </w:rPr>
        <w:t>equations</w:t>
      </w:r>
      <w:proofErr w:type="gramEnd"/>
      <w:r>
        <w:rPr>
          <w:rFonts w:eastAsiaTheme="minorEastAsia"/>
          <w:lang w:val="en-US"/>
        </w:rPr>
        <w:t xml:space="preserve">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AB3AF9"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064D5D" w:rsidRDefault="00662036" w:rsidP="00004832">
      <w:pPr>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E60C59" w:rsidRPr="00E60C59" w:rsidRDefault="00AB3AF9" w:rsidP="00004832">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E60C59" w:rsidRDefault="00AB3AF9" w:rsidP="00AB3AF9">
      <w:pPr>
        <w:pStyle w:val="Ttulo2"/>
        <w:numPr>
          <w:ilvl w:val="1"/>
          <w:numId w:val="1"/>
        </w:numPr>
        <w:rPr>
          <w:lang w:val="en-US"/>
        </w:rPr>
      </w:pPr>
      <w:r>
        <w:rPr>
          <w:lang w:val="en-US"/>
        </w:rPr>
        <w:t>Predictor-Corrector method</w:t>
      </w:r>
    </w:p>
    <w:p w:rsidR="00AB3AF9" w:rsidRDefault="001160BF" w:rsidP="001160BF">
      <w:pPr>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1160BF" w:rsidRDefault="001160BF" w:rsidP="001160BF">
      <w:pPr>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001B2197" w:rsidRPr="001B2197">
        <w:rPr>
          <w:lang w:val="en-US"/>
        </w:rPr>
        <w:t xml:space="preserve">The name "average derivative" comes from the fact that the derivative in question comes from averaging two derivatives, that of point </w:t>
      </w:r>
      <w:proofErr w:type="spellStart"/>
      <w:r w:rsidR="001B2197" w:rsidRPr="001B2197">
        <w:rPr>
          <w:lang w:val="en-US"/>
        </w:rPr>
        <w:t>i</w:t>
      </w:r>
      <w:proofErr w:type="spellEnd"/>
      <w:r w:rsidR="001B2197" w:rsidRPr="001B2197">
        <w:rPr>
          <w:lang w:val="en-US"/>
        </w:rPr>
        <w:t>, j of the mesh with tha</w:t>
      </w:r>
      <w:r w:rsidR="001B2197">
        <w:rPr>
          <w:lang w:val="en-US"/>
        </w:rPr>
        <w:t xml:space="preserve">t of point </w:t>
      </w:r>
      <w:proofErr w:type="spellStart"/>
      <w:r w:rsidR="001B2197">
        <w:rPr>
          <w:lang w:val="en-US"/>
        </w:rPr>
        <w:t>i</w:t>
      </w:r>
      <w:proofErr w:type="spellEnd"/>
      <w:r w:rsidR="001B2197">
        <w:rPr>
          <w:lang w:val="en-US"/>
        </w:rPr>
        <w:t xml:space="preserve"> + </w:t>
      </w:r>
      <w:proofErr w:type="gramStart"/>
      <w:r w:rsidR="001B2197">
        <w:rPr>
          <w:lang w:val="en-US"/>
        </w:rPr>
        <w:t>1</w:t>
      </w:r>
      <w:proofErr w:type="gramEnd"/>
      <w:r w:rsidR="001B2197">
        <w:rPr>
          <w:lang w:val="en-US"/>
        </w:rPr>
        <w:t>, j of the same:</w:t>
      </w:r>
    </w:p>
    <w:p w:rsidR="001B2197" w:rsidRPr="00EC19F5" w:rsidRDefault="001B2197" w:rsidP="001160BF">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EC19F5" w:rsidRDefault="00EC19F5" w:rsidP="001160BF">
      <w:pPr>
        <w:rPr>
          <w:rFonts w:eastAsiaTheme="minorEastAsia"/>
          <w:lang w:val="en-US"/>
        </w:rPr>
      </w:pPr>
      <w:r>
        <w:rPr>
          <w:rFonts w:eastAsiaTheme="minorEastAsia"/>
          <w:lang w:val="en-US"/>
        </w:rPr>
        <w:lastRenderedPageBreak/>
        <w:t xml:space="preserve">Where the derivatives on the right-hand side of the equations </w:t>
      </w:r>
      <w:proofErr w:type="gramStart"/>
      <w:r>
        <w:rPr>
          <w:rFonts w:eastAsiaTheme="minorEastAsia"/>
          <w:lang w:val="en-US"/>
        </w:rPr>
        <w:t>are, of course, known</w:t>
      </w:r>
      <w:proofErr w:type="gramEnd"/>
      <w:r>
        <w:rPr>
          <w:rFonts w:eastAsiaTheme="minorEastAsia"/>
          <w:lang w:val="en-US"/>
        </w:rPr>
        <w:t xml:space="preserve"> numb</w:t>
      </w:r>
      <w:r w:rsidR="00A324FF">
        <w:rPr>
          <w:rFonts w:eastAsiaTheme="minorEastAsia"/>
          <w:lang w:val="en-US"/>
        </w:rPr>
        <w:t xml:space="preserve">ers. In this </w:t>
      </w:r>
      <w:proofErr w:type="gramStart"/>
      <w:r w:rsidR="00A324FF">
        <w:rPr>
          <w:rFonts w:eastAsiaTheme="minorEastAsia"/>
          <w:lang w:val="en-US"/>
        </w:rPr>
        <w:t>equation</w:t>
      </w:r>
      <w:proofErr w:type="gramEnd"/>
      <w:r w:rsidR="00A324FF">
        <w:rPr>
          <w:rFonts w:eastAsiaTheme="minorEastAsia"/>
          <w:lang w:val="en-US"/>
        </w:rPr>
        <w:t xml:space="preserve"> we are considering the space derivative of the conservation equations in a point </w:t>
      </w:r>
      <m:oMath>
        <m:r>
          <w:rPr>
            <w:rFonts w:ascii="Cambria Math" w:eastAsiaTheme="minorEastAsia" w:hAnsi="Cambria Math"/>
            <w:lang w:val="en-US"/>
          </w:rPr>
          <m:t>i</m:t>
        </m:r>
      </m:oMath>
      <w:r w:rsidR="00A324FF">
        <w:rPr>
          <w:rFonts w:eastAsiaTheme="minorEastAsia"/>
          <w:lang w:val="en-US"/>
        </w:rPr>
        <w:t xml:space="preserve"> and the time derivative of </w:t>
      </w:r>
      <w:r w:rsidR="00995037">
        <w:rPr>
          <w:rFonts w:eastAsiaTheme="minorEastAsia"/>
          <w:lang w:val="en-US"/>
        </w:rPr>
        <w:t xml:space="preserve">the equations by using the </w:t>
      </w:r>
      <w:proofErr w:type="spellStart"/>
      <w:r w:rsidR="00995037">
        <w:rPr>
          <w:rFonts w:eastAsiaTheme="minorEastAsia"/>
          <w:lang w:val="en-US"/>
        </w:rPr>
        <w:t>MacCormack’s</w:t>
      </w:r>
      <w:proofErr w:type="spellEnd"/>
      <w:r w:rsidR="00995037">
        <w:rPr>
          <w:rFonts w:eastAsiaTheme="minorEastAsia"/>
          <w:lang w:val="en-US"/>
        </w:rPr>
        <w:t xml:space="preserve"> technique</w:t>
      </w:r>
      <w:r w:rsidR="00A324FF">
        <w:rPr>
          <w:rFonts w:eastAsiaTheme="minorEastAsia"/>
          <w:lang w:val="en-US"/>
        </w:rPr>
        <w:t xml:space="preserve"> in the next interval of space (</w:t>
      </w:r>
      <w:r w:rsidR="00995037">
        <w:rPr>
          <w:rFonts w:eastAsiaTheme="minorEastAsia"/>
          <w:lang w:val="en-US"/>
        </w:rPr>
        <w:t>point</w:t>
      </w:r>
      <m:oMath>
        <m:r>
          <w:rPr>
            <w:rFonts w:ascii="Cambria Math" w:eastAsiaTheme="minorEastAsia" w:hAnsi="Cambria Math"/>
            <w:lang w:val="en-US"/>
          </w:rPr>
          <m:t xml:space="preserve"> </m:t>
        </m:r>
        <m:r>
          <w:rPr>
            <w:rFonts w:ascii="Cambria Math" w:eastAsiaTheme="minorEastAsia" w:hAnsi="Cambria Math"/>
            <w:lang w:val="en-US"/>
          </w:rPr>
          <m:t>i</m:t>
        </m:r>
        <m:r>
          <m:rPr>
            <m:sty m:val="p"/>
          </m:rPr>
          <w:rPr>
            <w:rFonts w:ascii="Cambria Math" w:hAnsi="Cambria Math" w:cstheme="minorHAnsi"/>
            <w:lang w:val="en-US"/>
          </w:rPr>
          <m:t>+</m:t>
        </m:r>
        <m:r>
          <m:rPr>
            <m:sty m:val="p"/>
          </m:rPr>
          <w:rPr>
            <w:rFonts w:ascii="Cambria Math" w:hAnsi="Cambria Math" w:cstheme="minorHAnsi"/>
            <w:lang w:val="en-US"/>
          </w:rPr>
          <m:t>Δ</m:t>
        </m:r>
        <m:r>
          <w:rPr>
            <w:rFonts w:ascii="Cambria Math" w:hAnsi="Cambria Math"/>
            <w:lang w:val="en-US"/>
          </w:rPr>
          <m:t>i</m:t>
        </m:r>
      </m:oMath>
      <w:r w:rsidR="00A324FF">
        <w:rPr>
          <w:rFonts w:eastAsiaTheme="minorEastAsia"/>
          <w:lang w:val="en-US"/>
        </w:rPr>
        <w:t>)</w:t>
      </w:r>
      <w:r w:rsidR="00995037">
        <w:rPr>
          <w:rFonts w:eastAsiaTheme="minorEastAsia"/>
          <w:lang w:val="en-US"/>
        </w:rPr>
        <w:t>.</w:t>
      </w:r>
      <w:r w:rsidR="0095763E">
        <w:rPr>
          <w:rFonts w:eastAsiaTheme="minorEastAsia"/>
          <w:lang w:val="en-US"/>
        </w:rPr>
        <w:t xml:space="preserve"> Finally, we obtain the following equations:</w:t>
      </w:r>
    </w:p>
    <w:p w:rsidR="00362F16" w:rsidRDefault="0095763E" w:rsidP="001160BF">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362F16" w:rsidRDefault="00362F16" w:rsidP="00362F16">
      <w:pPr>
        <w:rPr>
          <w:lang w:val="en-US"/>
        </w:rPr>
      </w:pPr>
      <w:r>
        <w:rPr>
          <w:lang w:val="en-US"/>
        </w:rPr>
        <w:br w:type="page"/>
      </w:r>
    </w:p>
    <w:p w:rsidR="0095763E" w:rsidRPr="00362F16" w:rsidRDefault="00362F16" w:rsidP="00362F16">
      <w:pPr>
        <w:pStyle w:val="Ttulo1"/>
      </w:pPr>
      <w:proofErr w:type="spellStart"/>
      <w:r w:rsidRPr="00362F16">
        <w:lastRenderedPageBreak/>
        <w:t>Bibliography</w:t>
      </w:r>
      <w:proofErr w:type="spellEnd"/>
      <w:r w:rsidRPr="00362F16">
        <w:t xml:space="preserve"> </w:t>
      </w:r>
    </w:p>
    <w:p w:rsidR="00362F16" w:rsidRPr="00362F16" w:rsidRDefault="00362F16" w:rsidP="00362F16">
      <w:pPr>
        <w:rPr>
          <w:lang w:val="en-US"/>
        </w:rPr>
      </w:pPr>
      <w:r w:rsidRPr="009A47BB">
        <w:rPr>
          <w:lang w:val="en-US"/>
        </w:rPr>
        <w:t xml:space="preserve">[1] </w:t>
      </w:r>
      <w:r w:rsidR="009A47BB">
        <w:rPr>
          <w:lang w:val="en-US"/>
        </w:rPr>
        <w:t xml:space="preserve">J.D. Anderson, </w:t>
      </w:r>
      <w:r w:rsidR="009A47BB" w:rsidRPr="009A47BB">
        <w:rPr>
          <w:lang w:val="en-US"/>
        </w:rPr>
        <w:t xml:space="preserve">Chapter 8: “Numerical solution of a two-dimensional supersonic flow: </w:t>
      </w:r>
      <w:proofErr w:type="spellStart"/>
      <w:r w:rsidR="009A47BB" w:rsidRPr="009A47BB">
        <w:rPr>
          <w:lang w:val="en-US"/>
        </w:rPr>
        <w:t>Prandtl</w:t>
      </w:r>
      <w:proofErr w:type="spellEnd"/>
      <w:r w:rsidR="009A47BB" w:rsidRPr="009A47BB">
        <w:rPr>
          <w:lang w:val="en-US"/>
        </w:rPr>
        <w:t>-Meyer Expansion Wave”</w:t>
      </w:r>
      <w:r w:rsidR="009A47BB">
        <w:rPr>
          <w:lang w:val="en-US"/>
        </w:rPr>
        <w:t xml:space="preserve"> from Computational Fluid Mechanics, 1995</w:t>
      </w:r>
      <w:bookmarkStart w:id="0" w:name="_GoBack"/>
      <w:bookmarkEnd w:id="0"/>
      <w:r w:rsidRPr="009A47BB">
        <w:rPr>
          <w:lang w:val="en-US"/>
        </w:rPr>
        <w:t xml:space="preserve">. </w:t>
      </w:r>
      <w:r>
        <w:rPr>
          <w:lang w:val="en-US"/>
        </w:rPr>
        <w:t xml:space="preserve">[Book]. </w:t>
      </w:r>
    </w:p>
    <w:sectPr w:rsidR="00362F16" w:rsidRPr="00362F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64D5D"/>
    <w:rsid w:val="00074BBE"/>
    <w:rsid w:val="00082B44"/>
    <w:rsid w:val="000F1B0B"/>
    <w:rsid w:val="00112056"/>
    <w:rsid w:val="001160BF"/>
    <w:rsid w:val="00151932"/>
    <w:rsid w:val="001536B9"/>
    <w:rsid w:val="001B2197"/>
    <w:rsid w:val="001B51F6"/>
    <w:rsid w:val="00231015"/>
    <w:rsid w:val="002419F1"/>
    <w:rsid w:val="002B7C3C"/>
    <w:rsid w:val="002C7766"/>
    <w:rsid w:val="00356FAB"/>
    <w:rsid w:val="00362F16"/>
    <w:rsid w:val="00384D23"/>
    <w:rsid w:val="00395ED1"/>
    <w:rsid w:val="003C46BD"/>
    <w:rsid w:val="003D140A"/>
    <w:rsid w:val="003D4861"/>
    <w:rsid w:val="0043304D"/>
    <w:rsid w:val="00437AE9"/>
    <w:rsid w:val="0048059D"/>
    <w:rsid w:val="004A4CDF"/>
    <w:rsid w:val="004C4AE6"/>
    <w:rsid w:val="005011A2"/>
    <w:rsid w:val="00513E50"/>
    <w:rsid w:val="00560C10"/>
    <w:rsid w:val="00630EBE"/>
    <w:rsid w:val="00645237"/>
    <w:rsid w:val="00662036"/>
    <w:rsid w:val="006B7AE4"/>
    <w:rsid w:val="007232A2"/>
    <w:rsid w:val="00737C05"/>
    <w:rsid w:val="007424DA"/>
    <w:rsid w:val="00757C6C"/>
    <w:rsid w:val="00765F7F"/>
    <w:rsid w:val="00775B57"/>
    <w:rsid w:val="007B697D"/>
    <w:rsid w:val="00803326"/>
    <w:rsid w:val="00811C5E"/>
    <w:rsid w:val="00823E46"/>
    <w:rsid w:val="00830DD7"/>
    <w:rsid w:val="00884BAF"/>
    <w:rsid w:val="008864CF"/>
    <w:rsid w:val="00904057"/>
    <w:rsid w:val="0091649A"/>
    <w:rsid w:val="00947270"/>
    <w:rsid w:val="0095763E"/>
    <w:rsid w:val="00972B60"/>
    <w:rsid w:val="00995037"/>
    <w:rsid w:val="009A3EA5"/>
    <w:rsid w:val="009A47BB"/>
    <w:rsid w:val="00A23E67"/>
    <w:rsid w:val="00A324FF"/>
    <w:rsid w:val="00A47E99"/>
    <w:rsid w:val="00A63611"/>
    <w:rsid w:val="00A710BB"/>
    <w:rsid w:val="00A72D7B"/>
    <w:rsid w:val="00A82F70"/>
    <w:rsid w:val="00AB36FB"/>
    <w:rsid w:val="00AB3AF9"/>
    <w:rsid w:val="00AC5CAD"/>
    <w:rsid w:val="00AF17AD"/>
    <w:rsid w:val="00B00B82"/>
    <w:rsid w:val="00BB053B"/>
    <w:rsid w:val="00BE3794"/>
    <w:rsid w:val="00BE58D3"/>
    <w:rsid w:val="00BF074E"/>
    <w:rsid w:val="00C44081"/>
    <w:rsid w:val="00D22E44"/>
    <w:rsid w:val="00D77FD7"/>
    <w:rsid w:val="00D81137"/>
    <w:rsid w:val="00D96BAC"/>
    <w:rsid w:val="00DA0B9C"/>
    <w:rsid w:val="00DC2AA7"/>
    <w:rsid w:val="00DC4A8F"/>
    <w:rsid w:val="00DC6C3F"/>
    <w:rsid w:val="00DF5CC8"/>
    <w:rsid w:val="00E60C59"/>
    <w:rsid w:val="00EC19F5"/>
    <w:rsid w:val="00EE2B10"/>
    <w:rsid w:val="00EF04E8"/>
    <w:rsid w:val="00F130BC"/>
    <w:rsid w:val="00F146BF"/>
    <w:rsid w:val="00F147CA"/>
    <w:rsid w:val="00F659F1"/>
    <w:rsid w:val="00F70828"/>
    <w:rsid w:val="00F7699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305D"/>
  <w15:docId w15:val="{0AF0B3D8-C666-480A-941B-F3EB34C5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Descripcin">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362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3445-6136-4336-9D42-CF023755D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7</Pages>
  <Words>1707</Words>
  <Characters>9394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hernando lopez</dc:creator>
  <cp:keywords/>
  <dc:description/>
  <cp:lastModifiedBy>alvaro hernando lopez</cp:lastModifiedBy>
  <cp:revision>84</cp:revision>
  <dcterms:created xsi:type="dcterms:W3CDTF">2021-11-17T12:35:00Z</dcterms:created>
  <dcterms:modified xsi:type="dcterms:W3CDTF">2021-11-24T19:51:00Z</dcterms:modified>
</cp:coreProperties>
</file>