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60232" w14:textId="28C44CFC" w:rsidR="00BB74F9" w:rsidRPr="00F644C9" w:rsidRDefault="00BB74F9" w:rsidP="00F644C9">
      <w:pPr>
        <w:pStyle w:val="ListParagraph"/>
        <w:jc w:val="center"/>
        <w:rPr>
          <w:rFonts w:ascii="Garamond" w:hAnsi="Garamond"/>
          <w:bCs/>
          <w:sz w:val="24"/>
          <w:szCs w:val="24"/>
        </w:rPr>
      </w:pPr>
      <w:r w:rsidRPr="001F4D21">
        <w:rPr>
          <w:rFonts w:ascii="Times New Roman" w:hAnsi="Times New Roman" w:cs="Times New Roman"/>
          <w:b/>
          <w:bCs/>
          <w:sz w:val="24"/>
          <w:szCs w:val="24"/>
        </w:rPr>
        <w:t xml:space="preserve">Consulting Report for </w:t>
      </w:r>
      <w:r w:rsidR="00F644C9" w:rsidRPr="00F644C9">
        <w:rPr>
          <w:rFonts w:ascii="Times New Roman" w:hAnsi="Times New Roman" w:cs="Times New Roman"/>
          <w:b/>
          <w:sz w:val="24"/>
          <w:szCs w:val="24"/>
        </w:rPr>
        <w:t xml:space="preserve">Malorie Steinberg and </w:t>
      </w:r>
      <w:proofErr w:type="spellStart"/>
      <w:r w:rsidR="00F644C9" w:rsidRPr="00F644C9">
        <w:rPr>
          <w:rFonts w:ascii="Times New Roman" w:hAnsi="Times New Roman" w:cs="Times New Roman"/>
          <w:b/>
          <w:sz w:val="24"/>
          <w:szCs w:val="24"/>
        </w:rPr>
        <w:t>Kery</w:t>
      </w:r>
      <w:proofErr w:type="spellEnd"/>
      <w:r w:rsidR="00F644C9" w:rsidRPr="00F644C9">
        <w:rPr>
          <w:rFonts w:ascii="Times New Roman" w:hAnsi="Times New Roman" w:cs="Times New Roman"/>
          <w:b/>
          <w:sz w:val="24"/>
          <w:szCs w:val="24"/>
        </w:rPr>
        <w:t xml:space="preserve"> Erickson</w:t>
      </w:r>
    </w:p>
    <w:p w14:paraId="735F39A3" w14:textId="03F0B93E" w:rsidR="00BB74F9" w:rsidRPr="001F4D21" w:rsidRDefault="00BB74F9" w:rsidP="00BB74F9">
      <w:pPr>
        <w:jc w:val="center"/>
        <w:rPr>
          <w:rFonts w:ascii="Times New Roman" w:hAnsi="Times New Roman" w:cs="Times New Roman"/>
          <w:b/>
          <w:bCs/>
          <w:sz w:val="24"/>
          <w:szCs w:val="24"/>
        </w:rPr>
      </w:pPr>
      <w:r w:rsidRPr="001F4D21">
        <w:rPr>
          <w:rFonts w:ascii="Times New Roman" w:hAnsi="Times New Roman" w:cs="Times New Roman"/>
          <w:b/>
          <w:bCs/>
          <w:sz w:val="24"/>
          <w:szCs w:val="24"/>
        </w:rPr>
        <w:t xml:space="preserve">Prepared by </w:t>
      </w:r>
      <w:r w:rsidR="00831858">
        <w:rPr>
          <w:rFonts w:ascii="Times New Roman" w:hAnsi="Times New Roman" w:cs="Times New Roman"/>
          <w:b/>
          <w:bCs/>
          <w:sz w:val="24"/>
          <w:szCs w:val="24"/>
        </w:rPr>
        <w:t>Drew Olson</w:t>
      </w:r>
    </w:p>
    <w:p w14:paraId="27331DA0" w14:textId="39BD9EFF" w:rsidR="00BB74F9" w:rsidRDefault="00DC5A71" w:rsidP="00BB74F9">
      <w:pPr>
        <w:jc w:val="center"/>
        <w:rPr>
          <w:rFonts w:ascii="Times New Roman" w:hAnsi="Times New Roman" w:cs="Times New Roman"/>
          <w:b/>
          <w:bCs/>
          <w:sz w:val="24"/>
          <w:szCs w:val="24"/>
        </w:rPr>
      </w:pPr>
      <w:r>
        <w:rPr>
          <w:rFonts w:ascii="Times New Roman" w:hAnsi="Times New Roman" w:cs="Times New Roman"/>
          <w:b/>
          <w:bCs/>
          <w:sz w:val="24"/>
          <w:szCs w:val="24"/>
        </w:rPr>
        <w:t>11</w:t>
      </w:r>
      <w:r w:rsidR="00BB74F9" w:rsidRPr="001F4D21">
        <w:rPr>
          <w:rFonts w:ascii="Times New Roman" w:hAnsi="Times New Roman" w:cs="Times New Roman"/>
          <w:b/>
          <w:bCs/>
          <w:sz w:val="24"/>
          <w:szCs w:val="24"/>
        </w:rPr>
        <w:t>/</w:t>
      </w:r>
      <w:r w:rsidR="00F644C9">
        <w:rPr>
          <w:rFonts w:ascii="Times New Roman" w:hAnsi="Times New Roman" w:cs="Times New Roman"/>
          <w:b/>
          <w:bCs/>
          <w:sz w:val="24"/>
          <w:szCs w:val="24"/>
        </w:rPr>
        <w:t>14</w:t>
      </w:r>
      <w:r w:rsidR="00BB74F9" w:rsidRPr="001F4D21">
        <w:rPr>
          <w:rFonts w:ascii="Times New Roman" w:hAnsi="Times New Roman" w:cs="Times New Roman"/>
          <w:b/>
          <w:bCs/>
          <w:sz w:val="24"/>
          <w:szCs w:val="24"/>
        </w:rPr>
        <w:t>/2</w:t>
      </w:r>
      <w:r w:rsidR="00831858">
        <w:rPr>
          <w:rFonts w:ascii="Times New Roman" w:hAnsi="Times New Roman" w:cs="Times New Roman"/>
          <w:b/>
          <w:bCs/>
          <w:sz w:val="24"/>
          <w:szCs w:val="24"/>
        </w:rPr>
        <w:t>3</w:t>
      </w:r>
    </w:p>
    <w:p w14:paraId="2F3118ED" w14:textId="4F36B35C" w:rsidR="00BB74F9" w:rsidRDefault="00BB74F9" w:rsidP="00BB74F9">
      <w:pPr>
        <w:rPr>
          <w:rFonts w:ascii="Times New Roman" w:hAnsi="Times New Roman" w:cs="Times New Roman"/>
          <w:b/>
          <w:bCs/>
        </w:rPr>
      </w:pPr>
      <w:r w:rsidRPr="001F4D21">
        <w:rPr>
          <w:rFonts w:ascii="Times New Roman" w:hAnsi="Times New Roman" w:cs="Times New Roman"/>
          <w:b/>
          <w:bCs/>
        </w:rPr>
        <w:t>Executive Summary</w:t>
      </w:r>
    </w:p>
    <w:p w14:paraId="008BA4CC" w14:textId="34A3CF4F" w:rsidR="00584B9F" w:rsidRDefault="00584B9F" w:rsidP="00BB74F9">
      <w:pPr>
        <w:rPr>
          <w:rFonts w:ascii="Times New Roman" w:hAnsi="Times New Roman" w:cs="Times New Roman"/>
          <w:b/>
          <w:bCs/>
        </w:rPr>
      </w:pPr>
      <w:r>
        <w:rPr>
          <w:rFonts w:ascii="Times New Roman" w:hAnsi="Times New Roman" w:cs="Times New Roman"/>
          <w:b/>
          <w:bCs/>
        </w:rPr>
        <w:t xml:space="preserve">This report tested to see if there was a significant difference in the amount of needed for those who had physician and those who didn’t. We also wanted to see over the time if the subjects’ level of confidence increases. Although there was not a significant difference in the times between those who had a physician and those who didn’t, we did see a significant increase in the subject’s confidence to perform or understand certain procedures. </w:t>
      </w:r>
    </w:p>
    <w:p w14:paraId="06819A4B" w14:textId="2370678F" w:rsidR="00BB74F9" w:rsidRDefault="00BB74F9" w:rsidP="00BB74F9">
      <w:pPr>
        <w:rPr>
          <w:rFonts w:ascii="Times New Roman" w:hAnsi="Times New Roman" w:cs="Times New Roman"/>
          <w:b/>
          <w:bCs/>
        </w:rPr>
      </w:pPr>
      <w:r w:rsidRPr="001F4D21">
        <w:rPr>
          <w:rFonts w:ascii="Times New Roman" w:hAnsi="Times New Roman" w:cs="Times New Roman"/>
          <w:b/>
          <w:bCs/>
        </w:rPr>
        <w:t>Methods</w:t>
      </w:r>
    </w:p>
    <w:p w14:paraId="1D7ED53D" w14:textId="1F6E5EC5" w:rsidR="00584B9F" w:rsidRDefault="00584B9F" w:rsidP="00BB74F9">
      <w:pPr>
        <w:rPr>
          <w:rFonts w:ascii="Times New Roman" w:hAnsi="Times New Roman" w:cs="Times New Roman"/>
          <w:b/>
          <w:bCs/>
        </w:rPr>
      </w:pPr>
      <w:r>
        <w:rPr>
          <w:rFonts w:ascii="Times New Roman" w:hAnsi="Times New Roman" w:cs="Times New Roman"/>
          <w:b/>
          <w:bCs/>
        </w:rPr>
        <w:t xml:space="preserve">To analyze the data, I did two separate t-tests. The first t-test looked at if there was a difference in the amount of how time it took for groups who had a physician in comparison to the groups that didn’t. The second t-test compared the results pre-post to determine if there was a significant change in the subject confidence levels. I also took a 95% confidence interval to determine if there </w:t>
      </w:r>
      <w:r w:rsidR="005C4A40">
        <w:rPr>
          <w:rFonts w:ascii="Times New Roman" w:hAnsi="Times New Roman" w:cs="Times New Roman"/>
          <w:b/>
          <w:bCs/>
        </w:rPr>
        <w:t xml:space="preserve">was any chance that the times for onset to treatment were longer than 2 minutes. </w:t>
      </w:r>
      <w:r w:rsidR="00FD3D68">
        <w:rPr>
          <w:rFonts w:ascii="Times New Roman" w:hAnsi="Times New Roman" w:cs="Times New Roman"/>
          <w:b/>
          <w:bCs/>
        </w:rPr>
        <w:t xml:space="preserve">The accurately analyze the data, all the times had to be converted into seconds. </w:t>
      </w:r>
    </w:p>
    <w:p w14:paraId="6998C6A2" w14:textId="76F20003" w:rsidR="00BB74F9" w:rsidRPr="00474844" w:rsidRDefault="00BB74F9" w:rsidP="00BB74F9">
      <w:pPr>
        <w:rPr>
          <w:rFonts w:ascii="Times New Roman" w:hAnsi="Times New Roman" w:cs="Times New Roman"/>
        </w:rPr>
      </w:pPr>
      <w:r w:rsidRPr="001F4D21">
        <w:rPr>
          <w:rFonts w:ascii="Times New Roman" w:hAnsi="Times New Roman" w:cs="Times New Roman"/>
          <w:b/>
          <w:bCs/>
        </w:rPr>
        <w:t>Results</w:t>
      </w:r>
    </w:p>
    <w:p w14:paraId="436E1C34" w14:textId="7C76BC97" w:rsidR="00F644C9" w:rsidRDefault="005C4A40" w:rsidP="005D0AEE">
      <w:pPr>
        <w:rPr>
          <w:rFonts w:ascii="Times New Roman" w:hAnsi="Times New Roman" w:cs="Times New Roman"/>
        </w:rPr>
      </w:pPr>
      <w:r>
        <w:rPr>
          <w:rFonts w:ascii="Times New Roman" w:hAnsi="Times New Roman" w:cs="Times New Roman"/>
        </w:rPr>
        <w:t xml:space="preserve">Table one shows the summaries statistics of the simulation and the p-value for a t-test of that determines if there was a significant difference in times between the groups who had a physician and the groups that didn’t. Standard Deviations as well as means were included as well. Overall, there was not significant enough evidence to say that adding a physician </w:t>
      </w:r>
      <w:r w:rsidR="00FD3D68">
        <w:rPr>
          <w:rFonts w:ascii="Times New Roman" w:hAnsi="Times New Roman" w:cs="Times New Roman"/>
        </w:rPr>
        <w:t>influenced</w:t>
      </w:r>
      <w:r>
        <w:rPr>
          <w:rFonts w:ascii="Times New Roman" w:hAnsi="Times New Roman" w:cs="Times New Roman"/>
        </w:rPr>
        <w:t xml:space="preserve"> the times of the simulation data. </w:t>
      </w:r>
    </w:p>
    <w:p w14:paraId="7FC3B3D4" w14:textId="32CA1BE0" w:rsidR="00FD3D68" w:rsidRDefault="005C4A40" w:rsidP="005D0AEE">
      <w:pPr>
        <w:rPr>
          <w:rFonts w:ascii="Times New Roman" w:hAnsi="Times New Roman" w:cs="Times New Roman"/>
        </w:rPr>
      </w:pPr>
      <w:r>
        <w:rPr>
          <w:rFonts w:ascii="Times New Roman" w:hAnsi="Times New Roman" w:cs="Times New Roman"/>
        </w:rPr>
        <w:t>Table two</w:t>
      </w:r>
      <w:r w:rsidR="00FD3D68">
        <w:rPr>
          <w:rFonts w:ascii="Times New Roman" w:hAnsi="Times New Roman" w:cs="Times New Roman"/>
        </w:rPr>
        <w:t xml:space="preserve"> shows a 95% confidence interval of the Onset to Treatment times. This range states that average difference in times is somewhere between -36.787.30 seconds and 61694.52 seconds. To answer the question of </w:t>
      </w:r>
      <w:r w:rsidR="000B7F2F">
        <w:rPr>
          <w:rFonts w:ascii="Times New Roman" w:hAnsi="Times New Roman" w:cs="Times New Roman"/>
        </w:rPr>
        <w:t>whether</w:t>
      </w:r>
      <w:r w:rsidR="00FD3D68">
        <w:rPr>
          <w:rFonts w:ascii="Times New Roman" w:hAnsi="Times New Roman" w:cs="Times New Roman"/>
        </w:rPr>
        <w:t xml:space="preserve"> there were times longer than 2 minutes (120 seconds), it is possible but since the range is so large and the p-value is not significant (&lt;0.05) we cannot safely say that there are. </w:t>
      </w:r>
    </w:p>
    <w:p w14:paraId="6721992C" w14:textId="6A54A867" w:rsidR="005C4A40" w:rsidRPr="005C4A40" w:rsidRDefault="005C4A40" w:rsidP="005D0AEE">
      <w:pPr>
        <w:rPr>
          <w:rFonts w:ascii="Times New Roman" w:hAnsi="Times New Roman" w:cs="Times New Roman"/>
        </w:rPr>
      </w:pPr>
      <w:r>
        <w:rPr>
          <w:rFonts w:ascii="Times New Roman" w:hAnsi="Times New Roman" w:cs="Times New Roman"/>
        </w:rPr>
        <w:t>Table three show</w:t>
      </w:r>
      <w:r w:rsidR="00FD3D68">
        <w:rPr>
          <w:rFonts w:ascii="Times New Roman" w:hAnsi="Times New Roman" w:cs="Times New Roman"/>
        </w:rPr>
        <w:t>s</w:t>
      </w:r>
      <w:r>
        <w:rPr>
          <w:rFonts w:ascii="Times New Roman" w:hAnsi="Times New Roman" w:cs="Times New Roman"/>
        </w:rPr>
        <w:t xml:space="preserve"> the t-test for the 10 confidence level questions. The t-test was designed to determine whether there was a difference in the subject’s confidence level pre-post survey. Because all the p-values were less than 0.05 we can safely say that there was a significant change in the subject confidence in their abilities. </w:t>
      </w:r>
    </w:p>
    <w:p w14:paraId="63C96ECE" w14:textId="77777777" w:rsidR="005C4A40" w:rsidRDefault="005C4A40" w:rsidP="005D0AEE">
      <w:pPr>
        <w:rPr>
          <w:rFonts w:ascii="Times New Roman" w:hAnsi="Times New Roman" w:cs="Times New Roman"/>
          <w:i/>
          <w:iCs/>
        </w:rPr>
      </w:pPr>
    </w:p>
    <w:p w14:paraId="2372DC78" w14:textId="77777777" w:rsidR="000B7F2F" w:rsidRDefault="000B7F2F">
      <w:pPr>
        <w:rPr>
          <w:rFonts w:ascii="Times New Roman" w:hAnsi="Times New Roman" w:cs="Times New Roman"/>
          <w:i/>
          <w:iCs/>
        </w:rPr>
      </w:pPr>
      <w:r>
        <w:rPr>
          <w:rFonts w:ascii="Times New Roman" w:hAnsi="Times New Roman" w:cs="Times New Roman"/>
          <w:i/>
          <w:iCs/>
        </w:rPr>
        <w:br w:type="page"/>
      </w:r>
    </w:p>
    <w:p w14:paraId="5BCA4A1F" w14:textId="4C95A1F4" w:rsidR="00F14C78" w:rsidRDefault="00F14C78" w:rsidP="005D0AEE">
      <w:pPr>
        <w:rPr>
          <w:rFonts w:ascii="Times New Roman" w:hAnsi="Times New Roman" w:cs="Times New Roman"/>
          <w:i/>
          <w:iCs/>
        </w:rPr>
      </w:pPr>
      <w:r>
        <w:rPr>
          <w:rFonts w:ascii="Times New Roman" w:hAnsi="Times New Roman" w:cs="Times New Roman"/>
          <w:i/>
          <w:iCs/>
        </w:rPr>
        <w:lastRenderedPageBreak/>
        <w:t>Table 1: Summary statistics and t-test for with and without physician simulation data</w:t>
      </w:r>
    </w:p>
    <w:tbl>
      <w:tblPr>
        <w:tblStyle w:val="TableGrid"/>
        <w:tblW w:w="10512" w:type="dxa"/>
        <w:tblLook w:val="04A0" w:firstRow="1" w:lastRow="0" w:firstColumn="1" w:lastColumn="0" w:noHBand="0" w:noVBand="1"/>
      </w:tblPr>
      <w:tblGrid>
        <w:gridCol w:w="1692"/>
        <w:gridCol w:w="1273"/>
        <w:gridCol w:w="1415"/>
        <w:gridCol w:w="1342"/>
        <w:gridCol w:w="1429"/>
        <w:gridCol w:w="2005"/>
        <w:gridCol w:w="1356"/>
      </w:tblGrid>
      <w:tr w:rsidR="00F14C78" w14:paraId="292EA58B" w14:textId="77777777" w:rsidTr="00410621">
        <w:trPr>
          <w:trHeight w:val="1096"/>
        </w:trPr>
        <w:tc>
          <w:tcPr>
            <w:tcW w:w="1692" w:type="dxa"/>
            <w:tcBorders>
              <w:bottom w:val="single" w:sz="4" w:space="0" w:color="auto"/>
            </w:tcBorders>
          </w:tcPr>
          <w:p w14:paraId="510572ED" w14:textId="77777777" w:rsidR="00F14C78" w:rsidRDefault="00F14C78" w:rsidP="00F14C78">
            <w:pPr>
              <w:rPr>
                <w:rFonts w:ascii="Times New Roman" w:hAnsi="Times New Roman" w:cs="Times New Roman"/>
                <w:i/>
                <w:iCs/>
              </w:rPr>
            </w:pPr>
          </w:p>
        </w:tc>
        <w:tc>
          <w:tcPr>
            <w:tcW w:w="1273" w:type="dxa"/>
            <w:tcBorders>
              <w:bottom w:val="single" w:sz="4" w:space="0" w:color="auto"/>
            </w:tcBorders>
          </w:tcPr>
          <w:p w14:paraId="5916D306" w14:textId="17BE8185" w:rsidR="00F14C78" w:rsidRDefault="00F14C78" w:rsidP="00F14C78">
            <w:pPr>
              <w:rPr>
                <w:rFonts w:ascii="Times New Roman" w:hAnsi="Times New Roman" w:cs="Times New Roman"/>
                <w:i/>
                <w:iCs/>
              </w:rPr>
            </w:pPr>
            <w:r>
              <w:rPr>
                <w:rFonts w:ascii="Times New Roman" w:hAnsi="Times New Roman" w:cs="Times New Roman"/>
                <w:i/>
                <w:iCs/>
              </w:rPr>
              <w:t>SD With Physician</w:t>
            </w:r>
          </w:p>
        </w:tc>
        <w:tc>
          <w:tcPr>
            <w:tcW w:w="1415" w:type="dxa"/>
            <w:tcBorders>
              <w:bottom w:val="single" w:sz="4" w:space="0" w:color="auto"/>
            </w:tcBorders>
          </w:tcPr>
          <w:p w14:paraId="5BAA80B8" w14:textId="6A237A68" w:rsidR="00F14C78" w:rsidRDefault="00F14C78" w:rsidP="00F14C78">
            <w:pPr>
              <w:rPr>
                <w:rFonts w:ascii="Times New Roman" w:hAnsi="Times New Roman" w:cs="Times New Roman"/>
                <w:i/>
                <w:iCs/>
              </w:rPr>
            </w:pPr>
            <w:r>
              <w:rPr>
                <w:rFonts w:ascii="Times New Roman" w:hAnsi="Times New Roman" w:cs="Times New Roman"/>
                <w:i/>
                <w:iCs/>
              </w:rPr>
              <w:t>SD Without Physician</w:t>
            </w:r>
          </w:p>
        </w:tc>
        <w:tc>
          <w:tcPr>
            <w:tcW w:w="1342" w:type="dxa"/>
            <w:tcBorders>
              <w:bottom w:val="single" w:sz="4" w:space="0" w:color="auto"/>
            </w:tcBorders>
          </w:tcPr>
          <w:p w14:paraId="3718F021" w14:textId="00959B6F" w:rsidR="00F14C78" w:rsidRDefault="00F14C78" w:rsidP="00F14C78">
            <w:pPr>
              <w:rPr>
                <w:rFonts w:ascii="Times New Roman" w:hAnsi="Times New Roman" w:cs="Times New Roman"/>
                <w:i/>
                <w:iCs/>
              </w:rPr>
            </w:pPr>
            <w:r>
              <w:rPr>
                <w:rFonts w:ascii="Times New Roman" w:hAnsi="Times New Roman" w:cs="Times New Roman"/>
                <w:i/>
                <w:iCs/>
              </w:rPr>
              <w:t>Mean With Physician</w:t>
            </w:r>
          </w:p>
        </w:tc>
        <w:tc>
          <w:tcPr>
            <w:tcW w:w="1429" w:type="dxa"/>
            <w:tcBorders>
              <w:bottom w:val="single" w:sz="4" w:space="0" w:color="auto"/>
            </w:tcBorders>
          </w:tcPr>
          <w:p w14:paraId="52C1014C" w14:textId="5E347430" w:rsidR="00F14C78" w:rsidRDefault="00F14C78" w:rsidP="00F14C78">
            <w:pPr>
              <w:rPr>
                <w:rFonts w:ascii="Times New Roman" w:hAnsi="Times New Roman" w:cs="Times New Roman"/>
                <w:i/>
                <w:iCs/>
              </w:rPr>
            </w:pPr>
            <w:r>
              <w:rPr>
                <w:rFonts w:ascii="Times New Roman" w:hAnsi="Times New Roman" w:cs="Times New Roman"/>
                <w:i/>
                <w:iCs/>
              </w:rPr>
              <w:t>Mean Without Physician</w:t>
            </w:r>
          </w:p>
        </w:tc>
        <w:tc>
          <w:tcPr>
            <w:tcW w:w="2005" w:type="dxa"/>
            <w:tcBorders>
              <w:bottom w:val="single" w:sz="4" w:space="0" w:color="auto"/>
            </w:tcBorders>
          </w:tcPr>
          <w:p w14:paraId="515B9C3F" w14:textId="2B9BEC8E" w:rsidR="00F14C78" w:rsidRDefault="00F14C78" w:rsidP="00F14C78">
            <w:pPr>
              <w:rPr>
                <w:rFonts w:ascii="Times New Roman" w:hAnsi="Times New Roman" w:cs="Times New Roman"/>
                <w:i/>
                <w:iCs/>
              </w:rPr>
            </w:pPr>
            <w:r>
              <w:rPr>
                <w:rFonts w:ascii="Times New Roman" w:hAnsi="Times New Roman" w:cs="Times New Roman"/>
                <w:i/>
                <w:iCs/>
              </w:rPr>
              <w:t>Mean Difference (With-Without)</w:t>
            </w:r>
          </w:p>
        </w:tc>
        <w:tc>
          <w:tcPr>
            <w:tcW w:w="1356" w:type="dxa"/>
            <w:tcBorders>
              <w:bottom w:val="single" w:sz="4" w:space="0" w:color="auto"/>
            </w:tcBorders>
          </w:tcPr>
          <w:p w14:paraId="4285FC58" w14:textId="4C3019FF" w:rsidR="00F14C78" w:rsidRDefault="00F14C78" w:rsidP="00F14C78">
            <w:pPr>
              <w:rPr>
                <w:rFonts w:ascii="Times New Roman" w:hAnsi="Times New Roman" w:cs="Times New Roman"/>
                <w:i/>
                <w:iCs/>
              </w:rPr>
            </w:pPr>
            <w:r>
              <w:rPr>
                <w:rFonts w:ascii="Times New Roman" w:hAnsi="Times New Roman" w:cs="Times New Roman"/>
                <w:i/>
                <w:iCs/>
              </w:rPr>
              <w:t>P-value</w:t>
            </w:r>
          </w:p>
        </w:tc>
      </w:tr>
      <w:tr w:rsidR="00F14C78" w14:paraId="022E725C" w14:textId="77777777" w:rsidTr="00410621">
        <w:trPr>
          <w:trHeight w:val="526"/>
        </w:trPr>
        <w:tc>
          <w:tcPr>
            <w:tcW w:w="1692" w:type="dxa"/>
            <w:tcBorders>
              <w:bottom w:val="nil"/>
              <w:right w:val="single" w:sz="4" w:space="0" w:color="auto"/>
            </w:tcBorders>
            <w:shd w:val="clear" w:color="auto" w:fill="D9D9D9" w:themeFill="background1" w:themeFillShade="D9"/>
          </w:tcPr>
          <w:p w14:paraId="7D919CB6" w14:textId="32D0BB08" w:rsidR="00F14C78" w:rsidRDefault="00F14C78" w:rsidP="00F14C78">
            <w:pPr>
              <w:rPr>
                <w:rFonts w:ascii="Times New Roman" w:hAnsi="Times New Roman" w:cs="Times New Roman"/>
                <w:i/>
                <w:iCs/>
              </w:rPr>
            </w:pPr>
            <w:r>
              <w:rPr>
                <w:rFonts w:ascii="Times New Roman" w:hAnsi="Times New Roman" w:cs="Times New Roman"/>
                <w:i/>
                <w:iCs/>
              </w:rPr>
              <w:t>Onset to recognition</w:t>
            </w:r>
          </w:p>
        </w:tc>
        <w:tc>
          <w:tcPr>
            <w:tcW w:w="1273" w:type="dxa"/>
            <w:tcBorders>
              <w:top w:val="single" w:sz="4" w:space="0" w:color="auto"/>
              <w:left w:val="single" w:sz="4" w:space="0" w:color="auto"/>
              <w:bottom w:val="nil"/>
              <w:right w:val="nil"/>
            </w:tcBorders>
            <w:shd w:val="clear" w:color="auto" w:fill="D9D9D9" w:themeFill="background1" w:themeFillShade="D9"/>
          </w:tcPr>
          <w:p w14:paraId="5635DC70" w14:textId="339EC8E5" w:rsidR="00F14C78" w:rsidRDefault="00F14C78" w:rsidP="00F14C78">
            <w:pPr>
              <w:rPr>
                <w:rFonts w:ascii="Times New Roman" w:hAnsi="Times New Roman" w:cs="Times New Roman"/>
                <w:i/>
                <w:iCs/>
              </w:rPr>
            </w:pPr>
            <w:r>
              <w:rPr>
                <w:rFonts w:ascii="Times New Roman" w:hAnsi="Times New Roman" w:cs="Times New Roman"/>
                <w:i/>
                <w:iCs/>
              </w:rPr>
              <w:t>4248.56</w:t>
            </w:r>
          </w:p>
        </w:tc>
        <w:tc>
          <w:tcPr>
            <w:tcW w:w="1415" w:type="dxa"/>
            <w:tcBorders>
              <w:top w:val="single" w:sz="4" w:space="0" w:color="auto"/>
              <w:left w:val="nil"/>
              <w:bottom w:val="nil"/>
              <w:right w:val="nil"/>
            </w:tcBorders>
            <w:shd w:val="clear" w:color="auto" w:fill="D9D9D9" w:themeFill="background1" w:themeFillShade="D9"/>
          </w:tcPr>
          <w:p w14:paraId="6B56AB4C" w14:textId="1EA79595" w:rsidR="00F14C78" w:rsidRDefault="00F14C78" w:rsidP="00F14C78">
            <w:pPr>
              <w:rPr>
                <w:rFonts w:ascii="Times New Roman" w:hAnsi="Times New Roman" w:cs="Times New Roman"/>
                <w:i/>
                <w:iCs/>
              </w:rPr>
            </w:pPr>
            <w:r>
              <w:rPr>
                <w:rFonts w:ascii="Times New Roman" w:hAnsi="Times New Roman" w:cs="Times New Roman"/>
                <w:i/>
                <w:iCs/>
              </w:rPr>
              <w:t>1644.27</w:t>
            </w:r>
          </w:p>
        </w:tc>
        <w:tc>
          <w:tcPr>
            <w:tcW w:w="1342" w:type="dxa"/>
            <w:tcBorders>
              <w:top w:val="single" w:sz="4" w:space="0" w:color="auto"/>
              <w:left w:val="nil"/>
              <w:bottom w:val="nil"/>
              <w:right w:val="nil"/>
            </w:tcBorders>
            <w:shd w:val="clear" w:color="auto" w:fill="D9D9D9" w:themeFill="background1" w:themeFillShade="D9"/>
          </w:tcPr>
          <w:p w14:paraId="76F6710D" w14:textId="27ECC966" w:rsidR="00F14C78" w:rsidRDefault="00F14C78" w:rsidP="00F14C78">
            <w:pPr>
              <w:rPr>
                <w:rFonts w:ascii="Times New Roman" w:hAnsi="Times New Roman" w:cs="Times New Roman"/>
                <w:i/>
                <w:iCs/>
              </w:rPr>
            </w:pPr>
            <w:r>
              <w:rPr>
                <w:rFonts w:ascii="Times New Roman" w:hAnsi="Times New Roman" w:cs="Times New Roman"/>
                <w:i/>
                <w:iCs/>
              </w:rPr>
              <w:t>5229.00</w:t>
            </w:r>
          </w:p>
        </w:tc>
        <w:tc>
          <w:tcPr>
            <w:tcW w:w="1429" w:type="dxa"/>
            <w:tcBorders>
              <w:top w:val="single" w:sz="4" w:space="0" w:color="auto"/>
              <w:left w:val="nil"/>
              <w:bottom w:val="nil"/>
              <w:right w:val="nil"/>
            </w:tcBorders>
            <w:shd w:val="clear" w:color="auto" w:fill="D9D9D9" w:themeFill="background1" w:themeFillShade="D9"/>
          </w:tcPr>
          <w:p w14:paraId="675BF608" w14:textId="3FAE85CA" w:rsidR="00F14C78" w:rsidRDefault="00F14C78" w:rsidP="00F14C78">
            <w:pPr>
              <w:rPr>
                <w:rFonts w:ascii="Times New Roman" w:hAnsi="Times New Roman" w:cs="Times New Roman"/>
                <w:i/>
                <w:iCs/>
              </w:rPr>
            </w:pPr>
            <w:r>
              <w:rPr>
                <w:rFonts w:ascii="Times New Roman" w:hAnsi="Times New Roman" w:cs="Times New Roman"/>
                <w:i/>
                <w:iCs/>
              </w:rPr>
              <w:t>1247.67</w:t>
            </w:r>
          </w:p>
        </w:tc>
        <w:tc>
          <w:tcPr>
            <w:tcW w:w="2005" w:type="dxa"/>
            <w:tcBorders>
              <w:top w:val="single" w:sz="4" w:space="0" w:color="auto"/>
              <w:left w:val="nil"/>
              <w:bottom w:val="nil"/>
              <w:right w:val="nil"/>
            </w:tcBorders>
            <w:shd w:val="clear" w:color="auto" w:fill="D9D9D9" w:themeFill="background1" w:themeFillShade="D9"/>
          </w:tcPr>
          <w:p w14:paraId="4DFA89EA" w14:textId="62EA9615" w:rsidR="00F14C78" w:rsidRDefault="00F14C78" w:rsidP="00F14C78">
            <w:pPr>
              <w:rPr>
                <w:rFonts w:ascii="Times New Roman" w:hAnsi="Times New Roman" w:cs="Times New Roman"/>
                <w:i/>
                <w:iCs/>
              </w:rPr>
            </w:pPr>
            <w:r>
              <w:rPr>
                <w:rFonts w:ascii="Times New Roman" w:hAnsi="Times New Roman" w:cs="Times New Roman"/>
                <w:i/>
                <w:iCs/>
              </w:rPr>
              <w:t>3981.33</w:t>
            </w:r>
          </w:p>
        </w:tc>
        <w:tc>
          <w:tcPr>
            <w:tcW w:w="1356" w:type="dxa"/>
            <w:tcBorders>
              <w:top w:val="single" w:sz="4" w:space="0" w:color="auto"/>
              <w:left w:val="nil"/>
              <w:bottom w:val="nil"/>
              <w:right w:val="single" w:sz="4" w:space="0" w:color="auto"/>
            </w:tcBorders>
            <w:shd w:val="clear" w:color="auto" w:fill="D9D9D9" w:themeFill="background1" w:themeFillShade="D9"/>
          </w:tcPr>
          <w:p w14:paraId="1F89BD43" w14:textId="55065E18" w:rsidR="00F14C78" w:rsidRDefault="00F14C78" w:rsidP="00F14C78">
            <w:pPr>
              <w:rPr>
                <w:rFonts w:ascii="Times New Roman" w:hAnsi="Times New Roman" w:cs="Times New Roman"/>
                <w:i/>
                <w:iCs/>
              </w:rPr>
            </w:pPr>
            <w:r>
              <w:rPr>
                <w:rFonts w:ascii="Times New Roman" w:hAnsi="Times New Roman" w:cs="Times New Roman"/>
                <w:i/>
                <w:iCs/>
              </w:rPr>
              <w:t>0.16</w:t>
            </w:r>
          </w:p>
        </w:tc>
      </w:tr>
      <w:tr w:rsidR="00F14C78" w14:paraId="02C81688" w14:textId="77777777" w:rsidTr="00410621">
        <w:trPr>
          <w:trHeight w:val="468"/>
        </w:trPr>
        <w:tc>
          <w:tcPr>
            <w:tcW w:w="1692" w:type="dxa"/>
            <w:tcBorders>
              <w:top w:val="nil"/>
              <w:bottom w:val="nil"/>
              <w:right w:val="single" w:sz="4" w:space="0" w:color="auto"/>
            </w:tcBorders>
          </w:tcPr>
          <w:p w14:paraId="4AE5DDAE" w14:textId="5FF61684" w:rsidR="00F14C78" w:rsidRDefault="00F14C78" w:rsidP="00F14C78">
            <w:pPr>
              <w:rPr>
                <w:rFonts w:ascii="Times New Roman" w:hAnsi="Times New Roman" w:cs="Times New Roman"/>
                <w:i/>
                <w:iCs/>
              </w:rPr>
            </w:pPr>
            <w:r>
              <w:rPr>
                <w:rFonts w:ascii="Times New Roman" w:hAnsi="Times New Roman" w:cs="Times New Roman"/>
                <w:i/>
                <w:iCs/>
              </w:rPr>
              <w:t>Recognition to treatment</w:t>
            </w:r>
          </w:p>
        </w:tc>
        <w:tc>
          <w:tcPr>
            <w:tcW w:w="1273" w:type="dxa"/>
            <w:tcBorders>
              <w:top w:val="nil"/>
              <w:left w:val="single" w:sz="4" w:space="0" w:color="auto"/>
              <w:bottom w:val="nil"/>
              <w:right w:val="nil"/>
            </w:tcBorders>
          </w:tcPr>
          <w:p w14:paraId="6F764722" w14:textId="110FBE8E" w:rsidR="00F14C78" w:rsidRDefault="00F14C78" w:rsidP="00F14C78">
            <w:pPr>
              <w:rPr>
                <w:rFonts w:ascii="Times New Roman" w:hAnsi="Times New Roman" w:cs="Times New Roman"/>
                <w:i/>
                <w:iCs/>
              </w:rPr>
            </w:pPr>
            <w:r>
              <w:rPr>
                <w:rFonts w:ascii="Times New Roman" w:hAnsi="Times New Roman" w:cs="Times New Roman"/>
                <w:i/>
                <w:iCs/>
              </w:rPr>
              <w:t>6127.95</w:t>
            </w:r>
          </w:p>
        </w:tc>
        <w:tc>
          <w:tcPr>
            <w:tcW w:w="1415" w:type="dxa"/>
            <w:tcBorders>
              <w:top w:val="nil"/>
              <w:left w:val="nil"/>
              <w:bottom w:val="nil"/>
              <w:right w:val="nil"/>
            </w:tcBorders>
          </w:tcPr>
          <w:p w14:paraId="2793DBEA" w14:textId="110B0656" w:rsidR="00F14C78" w:rsidRDefault="00F14C78" w:rsidP="00F14C78">
            <w:pPr>
              <w:rPr>
                <w:rFonts w:ascii="Times New Roman" w:hAnsi="Times New Roman" w:cs="Times New Roman"/>
                <w:i/>
                <w:iCs/>
              </w:rPr>
            </w:pPr>
            <w:r>
              <w:rPr>
                <w:rFonts w:ascii="Times New Roman" w:hAnsi="Times New Roman" w:cs="Times New Roman"/>
                <w:i/>
                <w:iCs/>
              </w:rPr>
              <w:t>13763.76</w:t>
            </w:r>
          </w:p>
        </w:tc>
        <w:tc>
          <w:tcPr>
            <w:tcW w:w="1342" w:type="dxa"/>
            <w:tcBorders>
              <w:top w:val="nil"/>
              <w:left w:val="nil"/>
              <w:bottom w:val="nil"/>
              <w:right w:val="nil"/>
            </w:tcBorders>
          </w:tcPr>
          <w:p w14:paraId="6E685D85" w14:textId="72C4F58F" w:rsidR="00F14C78" w:rsidRDefault="00F14C78" w:rsidP="00F14C78">
            <w:pPr>
              <w:rPr>
                <w:rFonts w:ascii="Times New Roman" w:hAnsi="Times New Roman" w:cs="Times New Roman"/>
                <w:i/>
                <w:iCs/>
              </w:rPr>
            </w:pPr>
            <w:r>
              <w:rPr>
                <w:rFonts w:ascii="Times New Roman" w:hAnsi="Times New Roman" w:cs="Times New Roman"/>
                <w:i/>
                <w:iCs/>
              </w:rPr>
              <w:t>3949.00</w:t>
            </w:r>
          </w:p>
        </w:tc>
        <w:tc>
          <w:tcPr>
            <w:tcW w:w="1429" w:type="dxa"/>
            <w:tcBorders>
              <w:top w:val="nil"/>
              <w:left w:val="nil"/>
              <w:bottom w:val="nil"/>
              <w:right w:val="nil"/>
            </w:tcBorders>
          </w:tcPr>
          <w:p w14:paraId="34D8BC64" w14:textId="6137B677" w:rsidR="00F14C78" w:rsidRDefault="00F14C78" w:rsidP="00F14C78">
            <w:pPr>
              <w:rPr>
                <w:rFonts w:ascii="Times New Roman" w:hAnsi="Times New Roman" w:cs="Times New Roman"/>
                <w:i/>
                <w:iCs/>
              </w:rPr>
            </w:pPr>
            <w:r>
              <w:rPr>
                <w:rFonts w:ascii="Times New Roman" w:hAnsi="Times New Roman" w:cs="Times New Roman"/>
                <w:i/>
                <w:iCs/>
              </w:rPr>
              <w:t>8586.28</w:t>
            </w:r>
          </w:p>
        </w:tc>
        <w:tc>
          <w:tcPr>
            <w:tcW w:w="2005" w:type="dxa"/>
            <w:tcBorders>
              <w:top w:val="nil"/>
              <w:left w:val="nil"/>
              <w:bottom w:val="nil"/>
              <w:right w:val="nil"/>
            </w:tcBorders>
          </w:tcPr>
          <w:p w14:paraId="79C01294" w14:textId="658B70AD" w:rsidR="00F14C78" w:rsidRDefault="00F14C78" w:rsidP="00F14C78">
            <w:pPr>
              <w:rPr>
                <w:rFonts w:ascii="Times New Roman" w:hAnsi="Times New Roman" w:cs="Times New Roman"/>
                <w:i/>
                <w:iCs/>
              </w:rPr>
            </w:pPr>
            <w:r>
              <w:rPr>
                <w:rFonts w:ascii="Times New Roman" w:hAnsi="Times New Roman" w:cs="Times New Roman"/>
                <w:i/>
                <w:iCs/>
              </w:rPr>
              <w:t>-4637.28</w:t>
            </w:r>
          </w:p>
        </w:tc>
        <w:tc>
          <w:tcPr>
            <w:tcW w:w="1356" w:type="dxa"/>
            <w:tcBorders>
              <w:top w:val="nil"/>
              <w:left w:val="nil"/>
              <w:bottom w:val="nil"/>
              <w:right w:val="single" w:sz="4" w:space="0" w:color="auto"/>
            </w:tcBorders>
          </w:tcPr>
          <w:p w14:paraId="5895B831" w14:textId="67B0DB5A" w:rsidR="00F14C78" w:rsidRDefault="00F14C78" w:rsidP="00F14C78">
            <w:pPr>
              <w:rPr>
                <w:rFonts w:ascii="Times New Roman" w:hAnsi="Times New Roman" w:cs="Times New Roman"/>
                <w:i/>
                <w:iCs/>
              </w:rPr>
            </w:pPr>
            <w:r>
              <w:rPr>
                <w:rFonts w:ascii="Times New Roman" w:hAnsi="Times New Roman" w:cs="Times New Roman"/>
                <w:i/>
                <w:iCs/>
              </w:rPr>
              <w:t>0.32</w:t>
            </w:r>
          </w:p>
        </w:tc>
      </w:tr>
      <w:tr w:rsidR="00F14C78" w14:paraId="5D0BD611" w14:textId="77777777" w:rsidTr="00410621">
        <w:trPr>
          <w:trHeight w:val="350"/>
        </w:trPr>
        <w:tc>
          <w:tcPr>
            <w:tcW w:w="1692" w:type="dxa"/>
            <w:tcBorders>
              <w:top w:val="nil"/>
              <w:right w:val="single" w:sz="4" w:space="0" w:color="auto"/>
            </w:tcBorders>
            <w:shd w:val="clear" w:color="auto" w:fill="D9D9D9" w:themeFill="background1" w:themeFillShade="D9"/>
          </w:tcPr>
          <w:p w14:paraId="51151401" w14:textId="7C79C5C7" w:rsidR="00F14C78" w:rsidRDefault="00F14C78" w:rsidP="00F14C78">
            <w:pPr>
              <w:rPr>
                <w:rFonts w:ascii="Times New Roman" w:hAnsi="Times New Roman" w:cs="Times New Roman"/>
                <w:i/>
                <w:iCs/>
              </w:rPr>
            </w:pPr>
            <w:r>
              <w:rPr>
                <w:rFonts w:ascii="Times New Roman" w:hAnsi="Times New Roman" w:cs="Times New Roman"/>
                <w:i/>
                <w:iCs/>
              </w:rPr>
              <w:t>Onset to treatment</w:t>
            </w:r>
          </w:p>
        </w:tc>
        <w:tc>
          <w:tcPr>
            <w:tcW w:w="1273" w:type="dxa"/>
            <w:tcBorders>
              <w:top w:val="nil"/>
              <w:left w:val="single" w:sz="4" w:space="0" w:color="auto"/>
              <w:bottom w:val="single" w:sz="4" w:space="0" w:color="auto"/>
              <w:right w:val="nil"/>
            </w:tcBorders>
            <w:shd w:val="clear" w:color="auto" w:fill="D9D9D9" w:themeFill="background1" w:themeFillShade="D9"/>
          </w:tcPr>
          <w:p w14:paraId="30AD57D6" w14:textId="478D6115" w:rsidR="00F14C78" w:rsidRDefault="00F14C78" w:rsidP="00F14C78">
            <w:pPr>
              <w:rPr>
                <w:rFonts w:ascii="Times New Roman" w:hAnsi="Times New Roman" w:cs="Times New Roman"/>
                <w:i/>
                <w:iCs/>
              </w:rPr>
            </w:pPr>
            <w:r>
              <w:rPr>
                <w:rFonts w:ascii="Times New Roman" w:hAnsi="Times New Roman" w:cs="Times New Roman"/>
                <w:i/>
                <w:iCs/>
              </w:rPr>
              <w:t>31283.16</w:t>
            </w:r>
          </w:p>
        </w:tc>
        <w:tc>
          <w:tcPr>
            <w:tcW w:w="1415" w:type="dxa"/>
            <w:tcBorders>
              <w:top w:val="nil"/>
              <w:left w:val="nil"/>
              <w:bottom w:val="single" w:sz="4" w:space="0" w:color="auto"/>
              <w:right w:val="nil"/>
            </w:tcBorders>
            <w:shd w:val="clear" w:color="auto" w:fill="D9D9D9" w:themeFill="background1" w:themeFillShade="D9"/>
          </w:tcPr>
          <w:p w14:paraId="050F85B0" w14:textId="2E3A5752" w:rsidR="00F14C78" w:rsidRDefault="00F14C78" w:rsidP="00F14C78">
            <w:pPr>
              <w:rPr>
                <w:rFonts w:ascii="Times New Roman" w:hAnsi="Times New Roman" w:cs="Times New Roman"/>
                <w:i/>
                <w:iCs/>
              </w:rPr>
            </w:pPr>
            <w:r>
              <w:rPr>
                <w:rFonts w:ascii="Times New Roman" w:hAnsi="Times New Roman" w:cs="Times New Roman"/>
                <w:i/>
                <w:iCs/>
              </w:rPr>
              <w:t>8936.46</w:t>
            </w:r>
          </w:p>
        </w:tc>
        <w:tc>
          <w:tcPr>
            <w:tcW w:w="1342" w:type="dxa"/>
            <w:tcBorders>
              <w:top w:val="nil"/>
              <w:left w:val="nil"/>
              <w:bottom w:val="single" w:sz="4" w:space="0" w:color="auto"/>
              <w:right w:val="nil"/>
            </w:tcBorders>
            <w:shd w:val="clear" w:color="auto" w:fill="D9D9D9" w:themeFill="background1" w:themeFillShade="D9"/>
          </w:tcPr>
          <w:p w14:paraId="3F88555A" w14:textId="463EFB33" w:rsidR="00F14C78" w:rsidRDefault="00F14C78" w:rsidP="00F14C78">
            <w:pPr>
              <w:rPr>
                <w:rFonts w:ascii="Times New Roman" w:hAnsi="Times New Roman" w:cs="Times New Roman"/>
                <w:i/>
                <w:iCs/>
              </w:rPr>
            </w:pPr>
            <w:r>
              <w:rPr>
                <w:rFonts w:ascii="Times New Roman" w:hAnsi="Times New Roman" w:cs="Times New Roman"/>
                <w:i/>
                <w:iCs/>
              </w:rPr>
              <w:t>19978.00</w:t>
            </w:r>
          </w:p>
        </w:tc>
        <w:tc>
          <w:tcPr>
            <w:tcW w:w="1429" w:type="dxa"/>
            <w:tcBorders>
              <w:top w:val="nil"/>
              <w:left w:val="nil"/>
              <w:bottom w:val="single" w:sz="4" w:space="0" w:color="auto"/>
              <w:right w:val="nil"/>
            </w:tcBorders>
            <w:shd w:val="clear" w:color="auto" w:fill="D9D9D9" w:themeFill="background1" w:themeFillShade="D9"/>
          </w:tcPr>
          <w:p w14:paraId="6C3F422C" w14:textId="667EB247" w:rsidR="00F14C78" w:rsidRDefault="00F14C78" w:rsidP="00F14C78">
            <w:pPr>
              <w:rPr>
                <w:rFonts w:ascii="Times New Roman" w:hAnsi="Times New Roman" w:cs="Times New Roman"/>
                <w:i/>
                <w:iCs/>
              </w:rPr>
            </w:pPr>
            <w:r>
              <w:rPr>
                <w:rFonts w:ascii="Times New Roman" w:hAnsi="Times New Roman" w:cs="Times New Roman"/>
                <w:i/>
                <w:iCs/>
              </w:rPr>
              <w:t>7524.39</w:t>
            </w:r>
          </w:p>
        </w:tc>
        <w:tc>
          <w:tcPr>
            <w:tcW w:w="2005" w:type="dxa"/>
            <w:tcBorders>
              <w:top w:val="nil"/>
              <w:left w:val="nil"/>
              <w:bottom w:val="single" w:sz="4" w:space="0" w:color="auto"/>
              <w:right w:val="nil"/>
            </w:tcBorders>
            <w:shd w:val="clear" w:color="auto" w:fill="D9D9D9" w:themeFill="background1" w:themeFillShade="D9"/>
          </w:tcPr>
          <w:p w14:paraId="51DA8214" w14:textId="69E5469C" w:rsidR="00F14C78" w:rsidRDefault="00F14C78" w:rsidP="00F14C78">
            <w:pPr>
              <w:rPr>
                <w:rFonts w:ascii="Times New Roman" w:hAnsi="Times New Roman" w:cs="Times New Roman"/>
                <w:i/>
                <w:iCs/>
              </w:rPr>
            </w:pPr>
            <w:r>
              <w:rPr>
                <w:rFonts w:ascii="Times New Roman" w:hAnsi="Times New Roman" w:cs="Times New Roman"/>
                <w:i/>
                <w:iCs/>
              </w:rPr>
              <w:t>12453.61</w:t>
            </w:r>
          </w:p>
        </w:tc>
        <w:tc>
          <w:tcPr>
            <w:tcW w:w="1356" w:type="dxa"/>
            <w:tcBorders>
              <w:top w:val="nil"/>
              <w:left w:val="nil"/>
              <w:bottom w:val="single" w:sz="4" w:space="0" w:color="auto"/>
              <w:right w:val="single" w:sz="4" w:space="0" w:color="auto"/>
            </w:tcBorders>
            <w:shd w:val="clear" w:color="auto" w:fill="D9D9D9" w:themeFill="background1" w:themeFillShade="D9"/>
          </w:tcPr>
          <w:p w14:paraId="46BD08EA" w14:textId="0CA3B4C7" w:rsidR="00F14C78" w:rsidRDefault="00F14C78" w:rsidP="00F14C78">
            <w:pPr>
              <w:rPr>
                <w:rFonts w:ascii="Times New Roman" w:hAnsi="Times New Roman" w:cs="Times New Roman"/>
                <w:i/>
                <w:iCs/>
              </w:rPr>
            </w:pPr>
            <w:r>
              <w:rPr>
                <w:rFonts w:ascii="Times New Roman" w:hAnsi="Times New Roman" w:cs="Times New Roman"/>
                <w:i/>
                <w:iCs/>
              </w:rPr>
              <w:t>0.49</w:t>
            </w:r>
          </w:p>
        </w:tc>
      </w:tr>
    </w:tbl>
    <w:p w14:paraId="22822336" w14:textId="68366901" w:rsidR="00F644C9" w:rsidRDefault="00F644C9" w:rsidP="005D0AEE">
      <w:pPr>
        <w:rPr>
          <w:rFonts w:ascii="Times New Roman" w:hAnsi="Times New Roman" w:cs="Times New Roman"/>
          <w:i/>
          <w:iCs/>
        </w:rPr>
      </w:pPr>
    </w:p>
    <w:p w14:paraId="5F4FA5F6" w14:textId="7CEF1877" w:rsidR="00FD3D68" w:rsidRDefault="00FD3D68" w:rsidP="005D0AEE">
      <w:pPr>
        <w:rPr>
          <w:rFonts w:ascii="Times New Roman" w:hAnsi="Times New Roman" w:cs="Times New Roman"/>
          <w:i/>
          <w:iCs/>
        </w:rPr>
      </w:pPr>
      <w:r>
        <w:rPr>
          <w:rFonts w:ascii="Times New Roman" w:hAnsi="Times New Roman" w:cs="Times New Roman"/>
          <w:i/>
          <w:iCs/>
        </w:rPr>
        <w:t>Table 2: Confidence Interval and p-value of the Onset to Treatment T-test</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FD3D68" w14:paraId="12D858D9" w14:textId="77777777" w:rsidTr="00FD3D68">
        <w:tc>
          <w:tcPr>
            <w:tcW w:w="2337" w:type="dxa"/>
            <w:tcBorders>
              <w:bottom w:val="nil"/>
            </w:tcBorders>
          </w:tcPr>
          <w:p w14:paraId="76B62B0B" w14:textId="77777777" w:rsidR="00FD3D68" w:rsidRDefault="00FD3D68" w:rsidP="005D0AEE">
            <w:pPr>
              <w:rPr>
                <w:rFonts w:ascii="Times New Roman" w:hAnsi="Times New Roman" w:cs="Times New Roman"/>
                <w:i/>
                <w:iCs/>
              </w:rPr>
            </w:pPr>
          </w:p>
        </w:tc>
        <w:tc>
          <w:tcPr>
            <w:tcW w:w="2337" w:type="dxa"/>
            <w:tcBorders>
              <w:bottom w:val="nil"/>
            </w:tcBorders>
          </w:tcPr>
          <w:p w14:paraId="459E3C22" w14:textId="32253670" w:rsidR="00FD3D68" w:rsidRDefault="00FD3D68" w:rsidP="005D0AEE">
            <w:pPr>
              <w:rPr>
                <w:rFonts w:ascii="Times New Roman" w:hAnsi="Times New Roman" w:cs="Times New Roman"/>
                <w:i/>
                <w:iCs/>
              </w:rPr>
            </w:pPr>
            <w:r>
              <w:rPr>
                <w:rFonts w:ascii="Times New Roman" w:hAnsi="Times New Roman" w:cs="Times New Roman"/>
                <w:i/>
                <w:iCs/>
              </w:rPr>
              <w:t>Confidence Interval Lower</w:t>
            </w:r>
          </w:p>
        </w:tc>
        <w:tc>
          <w:tcPr>
            <w:tcW w:w="2338" w:type="dxa"/>
            <w:tcBorders>
              <w:bottom w:val="nil"/>
            </w:tcBorders>
          </w:tcPr>
          <w:p w14:paraId="6275B6FF" w14:textId="5071302E" w:rsidR="00FD3D68" w:rsidRDefault="00FD3D68" w:rsidP="005D0AEE">
            <w:pPr>
              <w:rPr>
                <w:rFonts w:ascii="Times New Roman" w:hAnsi="Times New Roman" w:cs="Times New Roman"/>
                <w:i/>
                <w:iCs/>
              </w:rPr>
            </w:pPr>
            <w:r>
              <w:rPr>
                <w:rFonts w:ascii="Times New Roman" w:hAnsi="Times New Roman" w:cs="Times New Roman"/>
                <w:i/>
                <w:iCs/>
              </w:rPr>
              <w:t>Confidence Interval Upper</w:t>
            </w:r>
          </w:p>
        </w:tc>
        <w:tc>
          <w:tcPr>
            <w:tcW w:w="2338" w:type="dxa"/>
            <w:tcBorders>
              <w:bottom w:val="nil"/>
            </w:tcBorders>
          </w:tcPr>
          <w:p w14:paraId="58FA3BE3" w14:textId="5F6D29BF" w:rsidR="00FD3D68" w:rsidRDefault="00FD3D68" w:rsidP="005D0AEE">
            <w:pPr>
              <w:rPr>
                <w:rFonts w:ascii="Times New Roman" w:hAnsi="Times New Roman" w:cs="Times New Roman"/>
                <w:i/>
                <w:iCs/>
              </w:rPr>
            </w:pPr>
            <w:r>
              <w:rPr>
                <w:rFonts w:ascii="Times New Roman" w:hAnsi="Times New Roman" w:cs="Times New Roman"/>
                <w:i/>
                <w:iCs/>
              </w:rPr>
              <w:t>P-value</w:t>
            </w:r>
          </w:p>
        </w:tc>
      </w:tr>
      <w:tr w:rsidR="00FD3D68" w14:paraId="0EE90DD0" w14:textId="77777777" w:rsidTr="00FD3D68">
        <w:tc>
          <w:tcPr>
            <w:tcW w:w="2337" w:type="dxa"/>
            <w:tcBorders>
              <w:top w:val="nil"/>
              <w:bottom w:val="single" w:sz="4" w:space="0" w:color="auto"/>
            </w:tcBorders>
            <w:shd w:val="clear" w:color="auto" w:fill="D9D9D9" w:themeFill="background1" w:themeFillShade="D9"/>
          </w:tcPr>
          <w:p w14:paraId="10D52718" w14:textId="258C32AE" w:rsidR="00FD3D68" w:rsidRDefault="00FD3D68" w:rsidP="005D0AEE">
            <w:pPr>
              <w:rPr>
                <w:rFonts w:ascii="Times New Roman" w:hAnsi="Times New Roman" w:cs="Times New Roman"/>
                <w:i/>
                <w:iCs/>
              </w:rPr>
            </w:pPr>
            <w:r>
              <w:rPr>
                <w:rFonts w:ascii="Times New Roman" w:hAnsi="Times New Roman" w:cs="Times New Roman"/>
                <w:i/>
                <w:iCs/>
              </w:rPr>
              <w:t>Onset to Treatment</w:t>
            </w:r>
          </w:p>
        </w:tc>
        <w:tc>
          <w:tcPr>
            <w:tcW w:w="2337" w:type="dxa"/>
            <w:tcBorders>
              <w:top w:val="nil"/>
              <w:bottom w:val="single" w:sz="4" w:space="0" w:color="auto"/>
            </w:tcBorders>
            <w:shd w:val="clear" w:color="auto" w:fill="D9D9D9" w:themeFill="background1" w:themeFillShade="D9"/>
          </w:tcPr>
          <w:p w14:paraId="5C498847" w14:textId="2DE84730" w:rsidR="00FD3D68" w:rsidRDefault="00FD3D68" w:rsidP="005D0AEE">
            <w:pPr>
              <w:rPr>
                <w:rFonts w:ascii="Times New Roman" w:hAnsi="Times New Roman" w:cs="Times New Roman"/>
                <w:i/>
                <w:iCs/>
              </w:rPr>
            </w:pPr>
            <w:r>
              <w:rPr>
                <w:rFonts w:ascii="Times New Roman" w:hAnsi="Times New Roman" w:cs="Times New Roman"/>
                <w:i/>
                <w:iCs/>
              </w:rPr>
              <w:t>-36787.30</w:t>
            </w:r>
          </w:p>
        </w:tc>
        <w:tc>
          <w:tcPr>
            <w:tcW w:w="2338" w:type="dxa"/>
            <w:tcBorders>
              <w:top w:val="nil"/>
              <w:bottom w:val="single" w:sz="4" w:space="0" w:color="auto"/>
            </w:tcBorders>
            <w:shd w:val="clear" w:color="auto" w:fill="D9D9D9" w:themeFill="background1" w:themeFillShade="D9"/>
          </w:tcPr>
          <w:p w14:paraId="0BFDED5A" w14:textId="07E24914" w:rsidR="00FD3D68" w:rsidRDefault="00FD3D68" w:rsidP="005D0AEE">
            <w:pPr>
              <w:rPr>
                <w:rFonts w:ascii="Times New Roman" w:hAnsi="Times New Roman" w:cs="Times New Roman"/>
                <w:i/>
                <w:iCs/>
              </w:rPr>
            </w:pPr>
            <w:r>
              <w:rPr>
                <w:rFonts w:ascii="Times New Roman" w:hAnsi="Times New Roman" w:cs="Times New Roman"/>
                <w:i/>
                <w:iCs/>
              </w:rPr>
              <w:t>61694.52</w:t>
            </w:r>
          </w:p>
        </w:tc>
        <w:tc>
          <w:tcPr>
            <w:tcW w:w="2338" w:type="dxa"/>
            <w:tcBorders>
              <w:top w:val="nil"/>
              <w:bottom w:val="single" w:sz="4" w:space="0" w:color="auto"/>
            </w:tcBorders>
            <w:shd w:val="clear" w:color="auto" w:fill="D9D9D9" w:themeFill="background1" w:themeFillShade="D9"/>
          </w:tcPr>
          <w:p w14:paraId="27875C34" w14:textId="53FAF8B5" w:rsidR="00FD3D68" w:rsidRDefault="00FD3D68" w:rsidP="005D0AEE">
            <w:pPr>
              <w:rPr>
                <w:rFonts w:ascii="Times New Roman" w:hAnsi="Times New Roman" w:cs="Times New Roman"/>
                <w:i/>
                <w:iCs/>
              </w:rPr>
            </w:pPr>
            <w:r>
              <w:rPr>
                <w:rFonts w:ascii="Times New Roman" w:hAnsi="Times New Roman" w:cs="Times New Roman"/>
                <w:i/>
                <w:iCs/>
              </w:rPr>
              <w:t>0.49</w:t>
            </w:r>
          </w:p>
        </w:tc>
      </w:tr>
    </w:tbl>
    <w:p w14:paraId="4C849989" w14:textId="77777777" w:rsidR="00F644C9" w:rsidRDefault="00F644C9" w:rsidP="005D0AEE">
      <w:pPr>
        <w:rPr>
          <w:rFonts w:ascii="Times New Roman" w:hAnsi="Times New Roman" w:cs="Times New Roman"/>
          <w:i/>
          <w:iCs/>
        </w:rPr>
      </w:pPr>
    </w:p>
    <w:p w14:paraId="25D75AE5" w14:textId="5D2DD8BE" w:rsidR="00474844" w:rsidRPr="00C30ACB" w:rsidRDefault="00474844" w:rsidP="005D0AEE">
      <w:pPr>
        <w:rPr>
          <w:rFonts w:ascii="Times New Roman" w:hAnsi="Times New Roman" w:cs="Times New Roman"/>
          <w:i/>
          <w:iCs/>
        </w:rPr>
      </w:pPr>
      <w:r>
        <w:rPr>
          <w:rFonts w:ascii="Times New Roman" w:hAnsi="Times New Roman" w:cs="Times New Roman"/>
          <w:i/>
          <w:iCs/>
        </w:rPr>
        <w:t xml:space="preserve">Table </w:t>
      </w:r>
      <w:r w:rsidR="00F14C78">
        <w:rPr>
          <w:rFonts w:ascii="Times New Roman" w:hAnsi="Times New Roman" w:cs="Times New Roman"/>
          <w:i/>
          <w:iCs/>
        </w:rPr>
        <w:t>3</w:t>
      </w:r>
      <w:r>
        <w:rPr>
          <w:rFonts w:ascii="Times New Roman" w:hAnsi="Times New Roman" w:cs="Times New Roman"/>
          <w:i/>
          <w:iCs/>
        </w:rPr>
        <w:t xml:space="preserve">: Results of the </w:t>
      </w:r>
      <w:r w:rsidR="008075AC">
        <w:rPr>
          <w:rFonts w:ascii="Times New Roman" w:hAnsi="Times New Roman" w:cs="Times New Roman"/>
          <w:i/>
          <w:iCs/>
        </w:rPr>
        <w:t>paired t-test</w:t>
      </w:r>
      <w:r>
        <w:rPr>
          <w:rFonts w:ascii="Times New Roman" w:hAnsi="Times New Roman" w:cs="Times New Roman"/>
          <w:i/>
          <w:iCs/>
        </w:rPr>
        <w:t xml:space="preserve"> for each </w:t>
      </w:r>
      <w:r w:rsidR="007B24BB">
        <w:rPr>
          <w:rFonts w:ascii="Times New Roman" w:hAnsi="Times New Roman" w:cs="Times New Roman"/>
          <w:i/>
          <w:iCs/>
        </w:rPr>
        <w:t xml:space="preserve">confidence </w:t>
      </w:r>
      <w:r>
        <w:rPr>
          <w:rFonts w:ascii="Times New Roman" w:hAnsi="Times New Roman" w:cs="Times New Roman"/>
          <w:i/>
          <w:iCs/>
        </w:rPr>
        <w:t>question.</w:t>
      </w:r>
    </w:p>
    <w:tbl>
      <w:tblPr>
        <w:tblStyle w:val="TableGrid"/>
        <w:tblW w:w="108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0"/>
        <w:gridCol w:w="626"/>
        <w:gridCol w:w="2158"/>
        <w:gridCol w:w="1561"/>
        <w:gridCol w:w="1561"/>
      </w:tblGrid>
      <w:tr w:rsidR="00056591" w14:paraId="479E0BCB" w14:textId="77777777" w:rsidTr="009C41EF">
        <w:trPr>
          <w:trHeight w:val="284"/>
          <w:jc w:val="center"/>
        </w:trPr>
        <w:tc>
          <w:tcPr>
            <w:tcW w:w="4950" w:type="dxa"/>
            <w:tcBorders>
              <w:top w:val="single" w:sz="4" w:space="0" w:color="auto"/>
              <w:bottom w:val="single" w:sz="4" w:space="0" w:color="auto"/>
            </w:tcBorders>
          </w:tcPr>
          <w:p w14:paraId="5C2FED15" w14:textId="3CE9A310" w:rsidR="00056591" w:rsidRPr="00056591" w:rsidRDefault="00691C3F" w:rsidP="00056591">
            <w:pPr>
              <w:rPr>
                <w:rFonts w:ascii="Times New Roman" w:hAnsi="Times New Roman" w:cs="Times New Roman"/>
              </w:rPr>
            </w:pPr>
            <w:r>
              <w:rPr>
                <w:rFonts w:ascii="Times New Roman" w:hAnsi="Times New Roman" w:cs="Times New Roman"/>
              </w:rPr>
              <w:t>Question</w:t>
            </w:r>
          </w:p>
        </w:tc>
        <w:tc>
          <w:tcPr>
            <w:tcW w:w="626" w:type="dxa"/>
            <w:tcBorders>
              <w:top w:val="single" w:sz="4" w:space="0" w:color="auto"/>
              <w:bottom w:val="single" w:sz="4" w:space="0" w:color="auto"/>
            </w:tcBorders>
          </w:tcPr>
          <w:p w14:paraId="35A72FD9" w14:textId="5764AF61" w:rsidR="00056591" w:rsidRPr="00056591" w:rsidRDefault="008075AC" w:rsidP="00691C3F">
            <w:pPr>
              <w:jc w:val="center"/>
              <w:rPr>
                <w:rFonts w:ascii="Times New Roman" w:hAnsi="Times New Roman" w:cs="Times New Roman"/>
              </w:rPr>
            </w:pPr>
            <w:r>
              <w:rPr>
                <w:rFonts w:ascii="Times New Roman" w:hAnsi="Times New Roman" w:cs="Times New Roman"/>
              </w:rPr>
              <w:t>Pre</w:t>
            </w:r>
          </w:p>
        </w:tc>
        <w:tc>
          <w:tcPr>
            <w:tcW w:w="2158" w:type="dxa"/>
            <w:tcBorders>
              <w:top w:val="single" w:sz="4" w:space="0" w:color="auto"/>
              <w:bottom w:val="single" w:sz="4" w:space="0" w:color="auto"/>
            </w:tcBorders>
          </w:tcPr>
          <w:p w14:paraId="69E35CEA" w14:textId="12CDFBFB" w:rsidR="00056591" w:rsidRPr="00056591" w:rsidRDefault="008075AC" w:rsidP="00691C3F">
            <w:pPr>
              <w:jc w:val="center"/>
              <w:rPr>
                <w:rFonts w:ascii="Times New Roman" w:hAnsi="Times New Roman" w:cs="Times New Roman"/>
              </w:rPr>
            </w:pPr>
            <w:r>
              <w:rPr>
                <w:rFonts w:ascii="Times New Roman" w:hAnsi="Times New Roman" w:cs="Times New Roman"/>
              </w:rPr>
              <w:t>Post</w:t>
            </w:r>
          </w:p>
        </w:tc>
        <w:tc>
          <w:tcPr>
            <w:tcW w:w="1561" w:type="dxa"/>
            <w:tcBorders>
              <w:top w:val="single" w:sz="4" w:space="0" w:color="auto"/>
              <w:bottom w:val="single" w:sz="4" w:space="0" w:color="auto"/>
            </w:tcBorders>
          </w:tcPr>
          <w:p w14:paraId="527068FB" w14:textId="739CA514" w:rsidR="00056591" w:rsidRPr="00056591" w:rsidRDefault="00056591" w:rsidP="00691C3F">
            <w:pPr>
              <w:jc w:val="center"/>
              <w:rPr>
                <w:rFonts w:ascii="Times New Roman" w:hAnsi="Times New Roman" w:cs="Times New Roman"/>
              </w:rPr>
            </w:pPr>
            <w:r w:rsidRPr="00056591">
              <w:rPr>
                <w:rFonts w:ascii="Times New Roman" w:hAnsi="Times New Roman" w:cs="Times New Roman"/>
              </w:rPr>
              <w:t>Difference</w:t>
            </w:r>
            <w:r w:rsidR="00400C5C">
              <w:rPr>
                <w:rFonts w:ascii="Times New Roman" w:hAnsi="Times New Roman" w:cs="Times New Roman"/>
              </w:rPr>
              <w:t xml:space="preserve"> (</w:t>
            </w:r>
            <w:r w:rsidR="00DC5A71">
              <w:rPr>
                <w:rFonts w:ascii="Times New Roman" w:hAnsi="Times New Roman" w:cs="Times New Roman"/>
              </w:rPr>
              <w:t>pre</w:t>
            </w:r>
            <w:r w:rsidR="00400C5C">
              <w:rPr>
                <w:rFonts w:ascii="Times New Roman" w:hAnsi="Times New Roman" w:cs="Times New Roman"/>
              </w:rPr>
              <w:t>-p</w:t>
            </w:r>
            <w:r w:rsidR="00DC5A71">
              <w:rPr>
                <w:rFonts w:ascii="Times New Roman" w:hAnsi="Times New Roman" w:cs="Times New Roman"/>
              </w:rPr>
              <w:t>ost</w:t>
            </w:r>
            <w:r w:rsidR="00400C5C">
              <w:rPr>
                <w:rFonts w:ascii="Times New Roman" w:hAnsi="Times New Roman" w:cs="Times New Roman"/>
              </w:rPr>
              <w:t>)</w:t>
            </w:r>
          </w:p>
        </w:tc>
        <w:tc>
          <w:tcPr>
            <w:tcW w:w="1561" w:type="dxa"/>
            <w:tcBorders>
              <w:top w:val="single" w:sz="4" w:space="0" w:color="auto"/>
              <w:bottom w:val="single" w:sz="4" w:space="0" w:color="auto"/>
            </w:tcBorders>
          </w:tcPr>
          <w:p w14:paraId="3D783535" w14:textId="310218C4" w:rsidR="00056591" w:rsidRPr="00056591" w:rsidRDefault="00056591" w:rsidP="00691C3F">
            <w:pPr>
              <w:jc w:val="center"/>
              <w:rPr>
                <w:rFonts w:ascii="Times New Roman" w:hAnsi="Times New Roman" w:cs="Times New Roman"/>
              </w:rPr>
            </w:pPr>
            <w:r w:rsidRPr="00056591">
              <w:rPr>
                <w:rFonts w:ascii="Times New Roman" w:hAnsi="Times New Roman" w:cs="Times New Roman"/>
              </w:rPr>
              <w:t>p-value</w:t>
            </w:r>
          </w:p>
        </w:tc>
      </w:tr>
      <w:tr w:rsidR="00963A17" w14:paraId="103AB5FA" w14:textId="77777777" w:rsidTr="009C41EF">
        <w:trPr>
          <w:trHeight w:val="854"/>
          <w:jc w:val="center"/>
        </w:trPr>
        <w:tc>
          <w:tcPr>
            <w:tcW w:w="4950" w:type="dxa"/>
            <w:tcBorders>
              <w:top w:val="single" w:sz="4" w:space="0" w:color="auto"/>
            </w:tcBorders>
            <w:shd w:val="clear" w:color="auto" w:fill="E7E6E6" w:themeFill="background2"/>
          </w:tcPr>
          <w:p w14:paraId="153746E9" w14:textId="2E4393BF" w:rsidR="00056591" w:rsidRPr="007B24BB" w:rsidRDefault="00F14C78" w:rsidP="00DC5A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color w:val="4D4D4D"/>
                <w:sz w:val="24"/>
                <w:szCs w:val="24"/>
              </w:rPr>
              <w:t>I am confident in my ability to initiate an RN protocol in the Electronic Health Record (EHR)</w:t>
            </w:r>
          </w:p>
        </w:tc>
        <w:tc>
          <w:tcPr>
            <w:tcW w:w="626" w:type="dxa"/>
            <w:tcBorders>
              <w:top w:val="single" w:sz="4" w:space="0" w:color="auto"/>
            </w:tcBorders>
            <w:shd w:val="clear" w:color="auto" w:fill="E7E6E6" w:themeFill="background2"/>
          </w:tcPr>
          <w:p w14:paraId="280862A0" w14:textId="77777777" w:rsidR="009C41EF" w:rsidRDefault="009C41EF" w:rsidP="00691C3F">
            <w:pPr>
              <w:jc w:val="center"/>
              <w:rPr>
                <w:rFonts w:ascii="Times New Roman" w:hAnsi="Times New Roman" w:cs="Times New Roman"/>
              </w:rPr>
            </w:pPr>
          </w:p>
          <w:p w14:paraId="04A81C29" w14:textId="4CA218EA" w:rsidR="00056591" w:rsidRPr="00056591" w:rsidRDefault="007B24BB" w:rsidP="00691C3F">
            <w:pPr>
              <w:jc w:val="center"/>
              <w:rPr>
                <w:rFonts w:ascii="Times New Roman" w:hAnsi="Times New Roman" w:cs="Times New Roman"/>
              </w:rPr>
            </w:pPr>
            <w:r>
              <w:rPr>
                <w:rFonts w:ascii="Times New Roman" w:hAnsi="Times New Roman" w:cs="Times New Roman"/>
              </w:rPr>
              <w:t>5.47</w:t>
            </w:r>
          </w:p>
        </w:tc>
        <w:tc>
          <w:tcPr>
            <w:tcW w:w="2158" w:type="dxa"/>
            <w:tcBorders>
              <w:top w:val="single" w:sz="4" w:space="0" w:color="auto"/>
            </w:tcBorders>
            <w:shd w:val="clear" w:color="auto" w:fill="E7E6E6" w:themeFill="background2"/>
          </w:tcPr>
          <w:p w14:paraId="2A18C252" w14:textId="77777777" w:rsidR="009C41EF" w:rsidRDefault="009C41EF" w:rsidP="00691C3F">
            <w:pPr>
              <w:jc w:val="center"/>
              <w:rPr>
                <w:rFonts w:ascii="Times New Roman" w:hAnsi="Times New Roman" w:cs="Times New Roman"/>
              </w:rPr>
            </w:pPr>
          </w:p>
          <w:p w14:paraId="404CF742" w14:textId="57A3CB97" w:rsidR="00056591" w:rsidRPr="00056591" w:rsidRDefault="007B24BB" w:rsidP="00691C3F">
            <w:pPr>
              <w:jc w:val="center"/>
              <w:rPr>
                <w:rFonts w:ascii="Times New Roman" w:hAnsi="Times New Roman" w:cs="Times New Roman"/>
              </w:rPr>
            </w:pPr>
            <w:r>
              <w:rPr>
                <w:rFonts w:ascii="Times New Roman" w:hAnsi="Times New Roman" w:cs="Times New Roman"/>
              </w:rPr>
              <w:t>6.33</w:t>
            </w:r>
          </w:p>
        </w:tc>
        <w:tc>
          <w:tcPr>
            <w:tcW w:w="1561" w:type="dxa"/>
            <w:tcBorders>
              <w:top w:val="single" w:sz="4" w:space="0" w:color="auto"/>
            </w:tcBorders>
            <w:shd w:val="clear" w:color="auto" w:fill="E7E6E6" w:themeFill="background2"/>
          </w:tcPr>
          <w:p w14:paraId="3E711A33" w14:textId="77777777" w:rsidR="00056591" w:rsidRDefault="00056591" w:rsidP="00691C3F">
            <w:pPr>
              <w:jc w:val="center"/>
              <w:rPr>
                <w:rFonts w:ascii="Times New Roman" w:hAnsi="Times New Roman" w:cs="Times New Roman"/>
              </w:rPr>
            </w:pPr>
          </w:p>
          <w:p w14:paraId="63B678D0" w14:textId="43FB04E2" w:rsidR="009C41EF" w:rsidRPr="00056591" w:rsidRDefault="007B24BB" w:rsidP="00691C3F">
            <w:pPr>
              <w:jc w:val="center"/>
              <w:rPr>
                <w:rFonts w:ascii="Times New Roman" w:hAnsi="Times New Roman" w:cs="Times New Roman"/>
              </w:rPr>
            </w:pPr>
            <w:r>
              <w:rPr>
                <w:rFonts w:ascii="Times New Roman" w:hAnsi="Times New Roman" w:cs="Times New Roman"/>
              </w:rPr>
              <w:t>-0.86</w:t>
            </w:r>
          </w:p>
        </w:tc>
        <w:tc>
          <w:tcPr>
            <w:tcW w:w="1561" w:type="dxa"/>
            <w:tcBorders>
              <w:top w:val="single" w:sz="4" w:space="0" w:color="auto"/>
            </w:tcBorders>
            <w:shd w:val="clear" w:color="auto" w:fill="E7E6E6" w:themeFill="background2"/>
          </w:tcPr>
          <w:p w14:paraId="2399BFD3" w14:textId="77777777" w:rsidR="00E15F06" w:rsidRDefault="00E15F06" w:rsidP="00691C3F">
            <w:pPr>
              <w:jc w:val="center"/>
              <w:rPr>
                <w:rFonts w:ascii="Times New Roman" w:hAnsi="Times New Roman" w:cs="Times New Roman"/>
                <w:color w:val="FF0000"/>
                <w:u w:val="single"/>
              </w:rPr>
            </w:pPr>
          </w:p>
          <w:p w14:paraId="6A45BB98" w14:textId="726CF968"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056591" w14:paraId="696617DD" w14:textId="77777777" w:rsidTr="009C41EF">
        <w:trPr>
          <w:trHeight w:val="306"/>
          <w:jc w:val="center"/>
        </w:trPr>
        <w:tc>
          <w:tcPr>
            <w:tcW w:w="4950" w:type="dxa"/>
          </w:tcPr>
          <w:p w14:paraId="3763DFAF" w14:textId="22BF7DE8" w:rsidR="00056591" w:rsidRPr="007B24BB" w:rsidRDefault="00F14C78" w:rsidP="00DC5A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sz w:val="24"/>
                <w:szCs w:val="24"/>
              </w:rPr>
              <w:t>I am confident in my ability to follow the orders generated by an RN protocol</w:t>
            </w:r>
          </w:p>
        </w:tc>
        <w:tc>
          <w:tcPr>
            <w:tcW w:w="626" w:type="dxa"/>
          </w:tcPr>
          <w:p w14:paraId="31709536" w14:textId="77777777" w:rsidR="009C41EF" w:rsidRDefault="009C41EF" w:rsidP="00691C3F">
            <w:pPr>
              <w:jc w:val="center"/>
              <w:rPr>
                <w:rFonts w:ascii="Times New Roman" w:hAnsi="Times New Roman" w:cs="Times New Roman"/>
              </w:rPr>
            </w:pPr>
          </w:p>
          <w:p w14:paraId="0D890855" w14:textId="468CB20B" w:rsidR="00056591" w:rsidRPr="00056591" w:rsidRDefault="007B24BB" w:rsidP="00691C3F">
            <w:pPr>
              <w:jc w:val="center"/>
              <w:rPr>
                <w:rFonts w:ascii="Times New Roman" w:hAnsi="Times New Roman" w:cs="Times New Roman"/>
              </w:rPr>
            </w:pPr>
            <w:r>
              <w:rPr>
                <w:rFonts w:ascii="Times New Roman" w:hAnsi="Times New Roman" w:cs="Times New Roman"/>
              </w:rPr>
              <w:t>5.91</w:t>
            </w:r>
          </w:p>
        </w:tc>
        <w:tc>
          <w:tcPr>
            <w:tcW w:w="2158" w:type="dxa"/>
          </w:tcPr>
          <w:p w14:paraId="401C80C7" w14:textId="77777777" w:rsidR="009C41EF" w:rsidRDefault="009C41EF" w:rsidP="00691C3F">
            <w:pPr>
              <w:jc w:val="center"/>
              <w:rPr>
                <w:rFonts w:ascii="Times New Roman" w:hAnsi="Times New Roman" w:cs="Times New Roman"/>
              </w:rPr>
            </w:pPr>
          </w:p>
          <w:p w14:paraId="5D114A7E" w14:textId="68019891" w:rsidR="00056591" w:rsidRPr="00056591" w:rsidRDefault="007B24BB" w:rsidP="00691C3F">
            <w:pPr>
              <w:jc w:val="center"/>
              <w:rPr>
                <w:rFonts w:ascii="Times New Roman" w:hAnsi="Times New Roman" w:cs="Times New Roman"/>
              </w:rPr>
            </w:pPr>
            <w:r>
              <w:rPr>
                <w:rFonts w:ascii="Times New Roman" w:hAnsi="Times New Roman" w:cs="Times New Roman"/>
              </w:rPr>
              <w:t>6.47</w:t>
            </w:r>
          </w:p>
        </w:tc>
        <w:tc>
          <w:tcPr>
            <w:tcW w:w="1561" w:type="dxa"/>
          </w:tcPr>
          <w:p w14:paraId="5F0EAD11" w14:textId="6C291B55" w:rsidR="00056591" w:rsidRDefault="007B24BB" w:rsidP="00691C3F">
            <w:pPr>
              <w:jc w:val="center"/>
              <w:rPr>
                <w:rFonts w:ascii="Times New Roman" w:hAnsi="Times New Roman" w:cs="Times New Roman"/>
              </w:rPr>
            </w:pPr>
            <w:r>
              <w:rPr>
                <w:rFonts w:ascii="Times New Roman" w:hAnsi="Times New Roman" w:cs="Times New Roman"/>
              </w:rPr>
              <w:t>-0.56</w:t>
            </w:r>
          </w:p>
          <w:p w14:paraId="7B63A4A7" w14:textId="78E538FA" w:rsidR="009C41EF" w:rsidRPr="00056591" w:rsidRDefault="009C41EF" w:rsidP="00691C3F">
            <w:pPr>
              <w:jc w:val="center"/>
              <w:rPr>
                <w:rFonts w:ascii="Times New Roman" w:hAnsi="Times New Roman" w:cs="Times New Roman"/>
              </w:rPr>
            </w:pPr>
          </w:p>
        </w:tc>
        <w:tc>
          <w:tcPr>
            <w:tcW w:w="1561" w:type="dxa"/>
          </w:tcPr>
          <w:p w14:paraId="06BAF186" w14:textId="77777777" w:rsidR="00E15F06" w:rsidRDefault="00E15F06" w:rsidP="00691C3F">
            <w:pPr>
              <w:jc w:val="center"/>
              <w:rPr>
                <w:rFonts w:ascii="Times New Roman" w:hAnsi="Times New Roman" w:cs="Times New Roman"/>
                <w:color w:val="FF0000"/>
                <w:u w:val="single"/>
              </w:rPr>
            </w:pPr>
          </w:p>
          <w:p w14:paraId="38B0958D" w14:textId="5771708F"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963A17" w14:paraId="555EBD28" w14:textId="77777777" w:rsidTr="009C41EF">
        <w:trPr>
          <w:trHeight w:val="360"/>
          <w:jc w:val="center"/>
        </w:trPr>
        <w:tc>
          <w:tcPr>
            <w:tcW w:w="4950" w:type="dxa"/>
            <w:shd w:val="clear" w:color="auto" w:fill="E7E6E6" w:themeFill="background2"/>
          </w:tcPr>
          <w:p w14:paraId="0CAE6ABB" w14:textId="62E59E66" w:rsidR="00056591" w:rsidRPr="007B24BB" w:rsidRDefault="00F14C78" w:rsidP="00BB74F9">
            <w:pPr>
              <w:rPr>
                <w:rFonts w:ascii="Times New Roman" w:hAnsi="Times New Roman" w:cs="Times New Roman"/>
                <w:sz w:val="24"/>
                <w:szCs w:val="24"/>
              </w:rPr>
            </w:pPr>
            <w:r w:rsidRPr="007B24BB">
              <w:rPr>
                <w:rFonts w:ascii="Times New Roman" w:hAnsi="Times New Roman" w:cs="Times New Roman"/>
                <w:sz w:val="24"/>
                <w:szCs w:val="24"/>
              </w:rPr>
              <w:t>I am familiar with the medication dosing and indications used to treat contrast reactions</w:t>
            </w:r>
          </w:p>
        </w:tc>
        <w:tc>
          <w:tcPr>
            <w:tcW w:w="626" w:type="dxa"/>
            <w:shd w:val="clear" w:color="auto" w:fill="E7E6E6" w:themeFill="background2"/>
          </w:tcPr>
          <w:p w14:paraId="1A413B90" w14:textId="45153E76" w:rsidR="00056591" w:rsidRPr="00056591" w:rsidRDefault="007B24BB" w:rsidP="009C41EF">
            <w:pPr>
              <w:rPr>
                <w:rFonts w:ascii="Times New Roman" w:hAnsi="Times New Roman" w:cs="Times New Roman"/>
              </w:rPr>
            </w:pPr>
            <w:r>
              <w:rPr>
                <w:rFonts w:ascii="Times New Roman" w:hAnsi="Times New Roman" w:cs="Times New Roman"/>
              </w:rPr>
              <w:t>4.67</w:t>
            </w:r>
          </w:p>
        </w:tc>
        <w:tc>
          <w:tcPr>
            <w:tcW w:w="2158" w:type="dxa"/>
            <w:shd w:val="clear" w:color="auto" w:fill="E7E6E6" w:themeFill="background2"/>
          </w:tcPr>
          <w:p w14:paraId="5396BC8F" w14:textId="56D23C05" w:rsidR="00056591" w:rsidRPr="00056591" w:rsidRDefault="007B24BB" w:rsidP="00691C3F">
            <w:pPr>
              <w:jc w:val="center"/>
              <w:rPr>
                <w:rFonts w:ascii="Times New Roman" w:hAnsi="Times New Roman" w:cs="Times New Roman"/>
              </w:rPr>
            </w:pPr>
            <w:r>
              <w:rPr>
                <w:rFonts w:ascii="Times New Roman" w:hAnsi="Times New Roman" w:cs="Times New Roman"/>
              </w:rPr>
              <w:t>5.91</w:t>
            </w:r>
          </w:p>
        </w:tc>
        <w:tc>
          <w:tcPr>
            <w:tcW w:w="1561" w:type="dxa"/>
            <w:shd w:val="clear" w:color="auto" w:fill="E7E6E6" w:themeFill="background2"/>
          </w:tcPr>
          <w:p w14:paraId="58CC8B18" w14:textId="36EDF7A0" w:rsidR="00056591" w:rsidRPr="00056591" w:rsidRDefault="007B24BB" w:rsidP="00691C3F">
            <w:pPr>
              <w:jc w:val="center"/>
              <w:rPr>
                <w:rFonts w:ascii="Times New Roman" w:hAnsi="Times New Roman" w:cs="Times New Roman"/>
              </w:rPr>
            </w:pPr>
            <w:r>
              <w:rPr>
                <w:rFonts w:ascii="Times New Roman" w:hAnsi="Times New Roman" w:cs="Times New Roman"/>
              </w:rPr>
              <w:t>-1.24</w:t>
            </w:r>
          </w:p>
        </w:tc>
        <w:tc>
          <w:tcPr>
            <w:tcW w:w="1561" w:type="dxa"/>
            <w:shd w:val="clear" w:color="auto" w:fill="E7E6E6" w:themeFill="background2"/>
          </w:tcPr>
          <w:p w14:paraId="3A010D0F" w14:textId="5233BA46"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056591" w14:paraId="308805EB" w14:textId="77777777" w:rsidTr="009C41EF">
        <w:trPr>
          <w:trHeight w:val="657"/>
          <w:jc w:val="center"/>
        </w:trPr>
        <w:tc>
          <w:tcPr>
            <w:tcW w:w="4950" w:type="dxa"/>
          </w:tcPr>
          <w:p w14:paraId="2E8B9707" w14:textId="14F08162" w:rsidR="00056591" w:rsidRPr="007B24BB" w:rsidRDefault="00F14C78" w:rsidP="00DC5A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sz w:val="24"/>
                <w:szCs w:val="24"/>
              </w:rPr>
              <w:t xml:space="preserve">I am familiar with the symptoms of mild, </w:t>
            </w:r>
            <w:r w:rsidR="00410621" w:rsidRPr="007B24BB">
              <w:rPr>
                <w:rFonts w:ascii="Times New Roman" w:hAnsi="Times New Roman" w:cs="Times New Roman"/>
                <w:sz w:val="24"/>
                <w:szCs w:val="24"/>
              </w:rPr>
              <w:t>moderate,</w:t>
            </w:r>
            <w:r w:rsidRPr="007B24BB">
              <w:rPr>
                <w:rFonts w:ascii="Times New Roman" w:hAnsi="Times New Roman" w:cs="Times New Roman"/>
                <w:sz w:val="24"/>
                <w:szCs w:val="24"/>
              </w:rPr>
              <w:t xml:space="preserve"> and severe contrast reactions</w:t>
            </w:r>
          </w:p>
        </w:tc>
        <w:tc>
          <w:tcPr>
            <w:tcW w:w="626" w:type="dxa"/>
          </w:tcPr>
          <w:p w14:paraId="7D6874EA" w14:textId="77777777" w:rsidR="009C41EF" w:rsidRDefault="009C41EF" w:rsidP="00691C3F">
            <w:pPr>
              <w:jc w:val="center"/>
              <w:rPr>
                <w:rFonts w:ascii="Times New Roman" w:hAnsi="Times New Roman" w:cs="Times New Roman"/>
              </w:rPr>
            </w:pPr>
          </w:p>
          <w:p w14:paraId="3C2DA5CF" w14:textId="4CA9387F" w:rsidR="00056591" w:rsidRPr="00056591" w:rsidRDefault="007B24BB" w:rsidP="009C41EF">
            <w:pPr>
              <w:rPr>
                <w:rFonts w:ascii="Times New Roman" w:hAnsi="Times New Roman" w:cs="Times New Roman"/>
              </w:rPr>
            </w:pPr>
            <w:r>
              <w:rPr>
                <w:rFonts w:ascii="Times New Roman" w:hAnsi="Times New Roman" w:cs="Times New Roman"/>
              </w:rPr>
              <w:t>5.40</w:t>
            </w:r>
          </w:p>
        </w:tc>
        <w:tc>
          <w:tcPr>
            <w:tcW w:w="2158" w:type="dxa"/>
          </w:tcPr>
          <w:p w14:paraId="19857448" w14:textId="77777777" w:rsidR="009C41EF" w:rsidRDefault="009C41EF" w:rsidP="00691C3F">
            <w:pPr>
              <w:jc w:val="center"/>
              <w:rPr>
                <w:rFonts w:ascii="Times New Roman" w:hAnsi="Times New Roman" w:cs="Times New Roman"/>
              </w:rPr>
            </w:pPr>
          </w:p>
          <w:p w14:paraId="3E3ECDDE" w14:textId="2AF5E273" w:rsidR="00056591" w:rsidRPr="00056591" w:rsidRDefault="007B24BB" w:rsidP="00691C3F">
            <w:pPr>
              <w:jc w:val="center"/>
              <w:rPr>
                <w:rFonts w:ascii="Times New Roman" w:hAnsi="Times New Roman" w:cs="Times New Roman"/>
              </w:rPr>
            </w:pPr>
            <w:r>
              <w:rPr>
                <w:rFonts w:ascii="Times New Roman" w:hAnsi="Times New Roman" w:cs="Times New Roman"/>
              </w:rPr>
              <w:t>6.24</w:t>
            </w:r>
          </w:p>
        </w:tc>
        <w:tc>
          <w:tcPr>
            <w:tcW w:w="1561" w:type="dxa"/>
          </w:tcPr>
          <w:p w14:paraId="4B03F23D" w14:textId="77777777" w:rsidR="00056591" w:rsidRDefault="00056591" w:rsidP="00691C3F">
            <w:pPr>
              <w:jc w:val="center"/>
              <w:rPr>
                <w:rFonts w:ascii="Times New Roman" w:hAnsi="Times New Roman" w:cs="Times New Roman"/>
              </w:rPr>
            </w:pPr>
          </w:p>
          <w:p w14:paraId="0A6C850F" w14:textId="1F4BC2F8" w:rsidR="00E15F06" w:rsidRPr="00056591" w:rsidRDefault="007B24BB" w:rsidP="00691C3F">
            <w:pPr>
              <w:jc w:val="center"/>
              <w:rPr>
                <w:rFonts w:ascii="Times New Roman" w:hAnsi="Times New Roman" w:cs="Times New Roman"/>
              </w:rPr>
            </w:pPr>
            <w:r>
              <w:rPr>
                <w:rFonts w:ascii="Times New Roman" w:hAnsi="Times New Roman" w:cs="Times New Roman"/>
              </w:rPr>
              <w:t>-0.84</w:t>
            </w:r>
          </w:p>
        </w:tc>
        <w:tc>
          <w:tcPr>
            <w:tcW w:w="1561" w:type="dxa"/>
          </w:tcPr>
          <w:p w14:paraId="6FE3EB40" w14:textId="77777777" w:rsidR="00E15F06" w:rsidRDefault="00E15F06" w:rsidP="00691C3F">
            <w:pPr>
              <w:jc w:val="center"/>
              <w:rPr>
                <w:rFonts w:ascii="Times New Roman" w:hAnsi="Times New Roman" w:cs="Times New Roman"/>
                <w:color w:val="FF0000"/>
                <w:u w:val="single"/>
              </w:rPr>
            </w:pPr>
          </w:p>
          <w:p w14:paraId="003947E6" w14:textId="4D703CF9"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963A17" w14:paraId="7C4586D1" w14:textId="77777777" w:rsidTr="009C41EF">
        <w:trPr>
          <w:trHeight w:val="284"/>
          <w:jc w:val="center"/>
        </w:trPr>
        <w:tc>
          <w:tcPr>
            <w:tcW w:w="4950" w:type="dxa"/>
            <w:shd w:val="clear" w:color="auto" w:fill="E7E6E6" w:themeFill="background2"/>
          </w:tcPr>
          <w:p w14:paraId="6D57C729" w14:textId="5CEF8DD5" w:rsidR="00056591" w:rsidRPr="007B24BB" w:rsidRDefault="007B24BB" w:rsidP="00BB74F9">
            <w:pPr>
              <w:rPr>
                <w:rFonts w:ascii="Times New Roman" w:hAnsi="Times New Roman" w:cs="Times New Roman"/>
                <w:sz w:val="24"/>
                <w:szCs w:val="24"/>
              </w:rPr>
            </w:pPr>
            <w:r w:rsidRPr="007B24BB">
              <w:rPr>
                <w:rFonts w:ascii="Times New Roman" w:hAnsi="Times New Roman" w:cs="Times New Roman"/>
                <w:sz w:val="24"/>
                <w:szCs w:val="24"/>
              </w:rPr>
              <w:t>I am confident I recognize the onset of a contrast media reaction compared to normal physiologic response to contrast medications</w:t>
            </w:r>
          </w:p>
        </w:tc>
        <w:tc>
          <w:tcPr>
            <w:tcW w:w="626" w:type="dxa"/>
            <w:shd w:val="clear" w:color="auto" w:fill="E7E6E6" w:themeFill="background2"/>
          </w:tcPr>
          <w:p w14:paraId="5B80605C" w14:textId="2ABA8273" w:rsidR="00056591" w:rsidRPr="00056591" w:rsidRDefault="007B24BB" w:rsidP="009C41EF">
            <w:pPr>
              <w:rPr>
                <w:rFonts w:ascii="Times New Roman" w:hAnsi="Times New Roman" w:cs="Times New Roman"/>
              </w:rPr>
            </w:pPr>
            <w:r>
              <w:rPr>
                <w:rFonts w:ascii="Times New Roman" w:hAnsi="Times New Roman" w:cs="Times New Roman"/>
              </w:rPr>
              <w:t>5.73</w:t>
            </w:r>
          </w:p>
        </w:tc>
        <w:tc>
          <w:tcPr>
            <w:tcW w:w="2158" w:type="dxa"/>
            <w:shd w:val="clear" w:color="auto" w:fill="E7E6E6" w:themeFill="background2"/>
          </w:tcPr>
          <w:p w14:paraId="66FD9BFC" w14:textId="417C9A96" w:rsidR="00056591" w:rsidRPr="00056591" w:rsidRDefault="007B24BB" w:rsidP="00691C3F">
            <w:pPr>
              <w:jc w:val="center"/>
              <w:rPr>
                <w:rFonts w:ascii="Times New Roman" w:hAnsi="Times New Roman" w:cs="Times New Roman"/>
              </w:rPr>
            </w:pPr>
            <w:r>
              <w:rPr>
                <w:rFonts w:ascii="Times New Roman" w:hAnsi="Times New Roman" w:cs="Times New Roman"/>
              </w:rPr>
              <w:t>6.33</w:t>
            </w:r>
          </w:p>
        </w:tc>
        <w:tc>
          <w:tcPr>
            <w:tcW w:w="1561" w:type="dxa"/>
            <w:shd w:val="clear" w:color="auto" w:fill="E7E6E6" w:themeFill="background2"/>
          </w:tcPr>
          <w:p w14:paraId="2A560856" w14:textId="609A7A10" w:rsidR="00056591" w:rsidRPr="00056591" w:rsidRDefault="00410621" w:rsidP="00691C3F">
            <w:pPr>
              <w:jc w:val="center"/>
              <w:rPr>
                <w:rFonts w:ascii="Times New Roman" w:hAnsi="Times New Roman" w:cs="Times New Roman"/>
              </w:rPr>
            </w:pPr>
            <w:r>
              <w:rPr>
                <w:rFonts w:ascii="Times New Roman" w:hAnsi="Times New Roman" w:cs="Times New Roman"/>
              </w:rPr>
              <w:t>-0.60</w:t>
            </w:r>
          </w:p>
        </w:tc>
        <w:tc>
          <w:tcPr>
            <w:tcW w:w="1561" w:type="dxa"/>
            <w:shd w:val="clear" w:color="auto" w:fill="E7E6E6" w:themeFill="background2"/>
          </w:tcPr>
          <w:p w14:paraId="418A9366" w14:textId="3270904E"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056591" w14:paraId="3EF18084" w14:textId="77777777" w:rsidTr="009C41EF">
        <w:trPr>
          <w:trHeight w:val="284"/>
          <w:jc w:val="center"/>
        </w:trPr>
        <w:tc>
          <w:tcPr>
            <w:tcW w:w="4950" w:type="dxa"/>
          </w:tcPr>
          <w:p w14:paraId="12520D2B" w14:textId="45483F9C" w:rsidR="00400C5C" w:rsidRPr="007B24BB" w:rsidRDefault="007B24BB" w:rsidP="00DC5A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sz w:val="24"/>
                <w:szCs w:val="24"/>
              </w:rPr>
              <w:t xml:space="preserve">I am confident that I </w:t>
            </w:r>
            <w:r w:rsidR="00410621" w:rsidRPr="007B24BB">
              <w:rPr>
                <w:rFonts w:ascii="Times New Roman" w:hAnsi="Times New Roman" w:cs="Times New Roman"/>
                <w:sz w:val="24"/>
                <w:szCs w:val="24"/>
              </w:rPr>
              <w:t>can</w:t>
            </w:r>
            <w:r w:rsidRPr="007B24BB">
              <w:rPr>
                <w:rFonts w:ascii="Times New Roman" w:hAnsi="Times New Roman" w:cs="Times New Roman"/>
                <w:sz w:val="24"/>
                <w:szCs w:val="24"/>
              </w:rPr>
              <w:t xml:space="preserve"> differentiate between physiologic and allergy- like response to contrast medications</w:t>
            </w:r>
          </w:p>
        </w:tc>
        <w:tc>
          <w:tcPr>
            <w:tcW w:w="626" w:type="dxa"/>
          </w:tcPr>
          <w:p w14:paraId="08AE3298" w14:textId="77777777" w:rsidR="009C41EF" w:rsidRDefault="009C41EF" w:rsidP="00691C3F">
            <w:pPr>
              <w:jc w:val="center"/>
              <w:rPr>
                <w:rFonts w:ascii="Times New Roman" w:hAnsi="Times New Roman" w:cs="Times New Roman"/>
              </w:rPr>
            </w:pPr>
          </w:p>
          <w:p w14:paraId="70CFED3B" w14:textId="49E7E112" w:rsidR="00056591" w:rsidRPr="00056591" w:rsidRDefault="007B24BB" w:rsidP="009C41EF">
            <w:pPr>
              <w:rPr>
                <w:rFonts w:ascii="Times New Roman" w:hAnsi="Times New Roman" w:cs="Times New Roman"/>
              </w:rPr>
            </w:pPr>
            <w:r>
              <w:rPr>
                <w:rFonts w:ascii="Times New Roman" w:hAnsi="Times New Roman" w:cs="Times New Roman"/>
              </w:rPr>
              <w:t>5.22</w:t>
            </w:r>
          </w:p>
        </w:tc>
        <w:tc>
          <w:tcPr>
            <w:tcW w:w="2158" w:type="dxa"/>
          </w:tcPr>
          <w:p w14:paraId="0E25B8D1" w14:textId="77777777" w:rsidR="009C41EF" w:rsidRDefault="009C41EF" w:rsidP="00691C3F">
            <w:pPr>
              <w:jc w:val="center"/>
              <w:rPr>
                <w:rFonts w:ascii="Times New Roman" w:hAnsi="Times New Roman" w:cs="Times New Roman"/>
              </w:rPr>
            </w:pPr>
          </w:p>
          <w:p w14:paraId="73CCDCA1" w14:textId="28A2E169" w:rsidR="00056591" w:rsidRPr="00056591" w:rsidRDefault="007B24BB" w:rsidP="00691C3F">
            <w:pPr>
              <w:jc w:val="center"/>
              <w:rPr>
                <w:rFonts w:ascii="Times New Roman" w:hAnsi="Times New Roman" w:cs="Times New Roman"/>
              </w:rPr>
            </w:pPr>
            <w:r>
              <w:rPr>
                <w:rFonts w:ascii="Times New Roman" w:hAnsi="Times New Roman" w:cs="Times New Roman"/>
              </w:rPr>
              <w:t>6.22</w:t>
            </w:r>
          </w:p>
        </w:tc>
        <w:tc>
          <w:tcPr>
            <w:tcW w:w="1561" w:type="dxa"/>
          </w:tcPr>
          <w:p w14:paraId="6809D410" w14:textId="77777777" w:rsidR="00E15F06" w:rsidRDefault="00E15F06" w:rsidP="00691C3F">
            <w:pPr>
              <w:jc w:val="center"/>
              <w:rPr>
                <w:rFonts w:ascii="Times New Roman" w:hAnsi="Times New Roman" w:cs="Times New Roman"/>
              </w:rPr>
            </w:pPr>
          </w:p>
          <w:p w14:paraId="1538F16B" w14:textId="35398D55" w:rsidR="00056591" w:rsidRPr="00056591" w:rsidRDefault="00410621" w:rsidP="00691C3F">
            <w:pPr>
              <w:jc w:val="center"/>
              <w:rPr>
                <w:rFonts w:ascii="Times New Roman" w:hAnsi="Times New Roman" w:cs="Times New Roman"/>
              </w:rPr>
            </w:pPr>
            <w:r>
              <w:rPr>
                <w:rFonts w:ascii="Times New Roman" w:hAnsi="Times New Roman" w:cs="Times New Roman"/>
              </w:rPr>
              <w:t>-1.00</w:t>
            </w:r>
          </w:p>
        </w:tc>
        <w:tc>
          <w:tcPr>
            <w:tcW w:w="1561" w:type="dxa"/>
          </w:tcPr>
          <w:p w14:paraId="40748EC9" w14:textId="77777777" w:rsidR="00E15F06" w:rsidRDefault="00E15F06" w:rsidP="00691C3F">
            <w:pPr>
              <w:jc w:val="center"/>
              <w:rPr>
                <w:rFonts w:ascii="Times New Roman" w:hAnsi="Times New Roman" w:cs="Times New Roman"/>
                <w:color w:val="FF0000"/>
                <w:u w:val="single"/>
              </w:rPr>
            </w:pPr>
          </w:p>
          <w:p w14:paraId="4492631F" w14:textId="35E0C260" w:rsidR="00056591" w:rsidRPr="00691C3F" w:rsidRDefault="00410621" w:rsidP="00691C3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9C41EF" w14:paraId="632F3C97" w14:textId="77777777" w:rsidTr="009C41EF">
        <w:trPr>
          <w:trHeight w:val="284"/>
          <w:jc w:val="center"/>
        </w:trPr>
        <w:tc>
          <w:tcPr>
            <w:tcW w:w="4950" w:type="dxa"/>
            <w:shd w:val="clear" w:color="auto" w:fill="E7E6E6" w:themeFill="background2"/>
          </w:tcPr>
          <w:p w14:paraId="3DBB75D6" w14:textId="39F22152" w:rsidR="009C41EF" w:rsidRPr="007B24BB" w:rsidRDefault="007B24BB" w:rsidP="009C41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color w:val="4D4D4D"/>
                <w:sz w:val="24"/>
                <w:szCs w:val="24"/>
              </w:rPr>
              <w:t>I am confident in my ability to follow the current contrast reaction treatment card</w:t>
            </w:r>
          </w:p>
        </w:tc>
        <w:tc>
          <w:tcPr>
            <w:tcW w:w="626" w:type="dxa"/>
            <w:shd w:val="clear" w:color="auto" w:fill="E7E6E6" w:themeFill="background2"/>
          </w:tcPr>
          <w:p w14:paraId="5BA46B02" w14:textId="418A2D26" w:rsidR="009C41EF" w:rsidRDefault="007B24BB" w:rsidP="009C41EF">
            <w:pPr>
              <w:rPr>
                <w:rFonts w:ascii="Times New Roman" w:hAnsi="Times New Roman" w:cs="Times New Roman"/>
              </w:rPr>
            </w:pPr>
            <w:r>
              <w:rPr>
                <w:rFonts w:ascii="Times New Roman" w:hAnsi="Times New Roman" w:cs="Times New Roman"/>
              </w:rPr>
              <w:t>5.44</w:t>
            </w:r>
          </w:p>
        </w:tc>
        <w:tc>
          <w:tcPr>
            <w:tcW w:w="2158" w:type="dxa"/>
            <w:shd w:val="clear" w:color="auto" w:fill="E7E6E6" w:themeFill="background2"/>
          </w:tcPr>
          <w:p w14:paraId="4DAA0484" w14:textId="0B188128" w:rsidR="009C41EF" w:rsidRDefault="007B24BB" w:rsidP="009C41EF">
            <w:pPr>
              <w:jc w:val="center"/>
              <w:rPr>
                <w:rFonts w:ascii="Times New Roman" w:hAnsi="Times New Roman" w:cs="Times New Roman"/>
              </w:rPr>
            </w:pPr>
            <w:r>
              <w:rPr>
                <w:rFonts w:ascii="Times New Roman" w:hAnsi="Times New Roman" w:cs="Times New Roman"/>
              </w:rPr>
              <w:t>6.29</w:t>
            </w:r>
          </w:p>
        </w:tc>
        <w:tc>
          <w:tcPr>
            <w:tcW w:w="1561" w:type="dxa"/>
            <w:shd w:val="clear" w:color="auto" w:fill="E7E6E6" w:themeFill="background2"/>
          </w:tcPr>
          <w:p w14:paraId="0E7C1F29" w14:textId="628EE310" w:rsidR="009C41EF" w:rsidRDefault="00410621" w:rsidP="009C41EF">
            <w:pPr>
              <w:jc w:val="center"/>
              <w:rPr>
                <w:rFonts w:ascii="Times New Roman" w:hAnsi="Times New Roman" w:cs="Times New Roman"/>
              </w:rPr>
            </w:pPr>
            <w:r>
              <w:rPr>
                <w:rFonts w:ascii="Times New Roman" w:hAnsi="Times New Roman" w:cs="Times New Roman"/>
              </w:rPr>
              <w:t>-0.85</w:t>
            </w:r>
          </w:p>
        </w:tc>
        <w:tc>
          <w:tcPr>
            <w:tcW w:w="1561" w:type="dxa"/>
            <w:shd w:val="clear" w:color="auto" w:fill="E7E6E6" w:themeFill="background2"/>
          </w:tcPr>
          <w:p w14:paraId="4AC42E40" w14:textId="3C3FA851" w:rsidR="009C41EF" w:rsidRPr="00691C3F" w:rsidRDefault="00410621" w:rsidP="009C41E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9C41EF" w14:paraId="09476D1B" w14:textId="77777777" w:rsidTr="009C41EF">
        <w:trPr>
          <w:trHeight w:val="284"/>
          <w:jc w:val="center"/>
        </w:trPr>
        <w:tc>
          <w:tcPr>
            <w:tcW w:w="4950" w:type="dxa"/>
            <w:tcBorders>
              <w:bottom w:val="nil"/>
            </w:tcBorders>
            <w:shd w:val="clear" w:color="auto" w:fill="auto"/>
          </w:tcPr>
          <w:p w14:paraId="2208D71C" w14:textId="0929CB31" w:rsidR="009C41EF" w:rsidRPr="007B24BB" w:rsidRDefault="007B24BB" w:rsidP="009C41EF">
            <w:pPr>
              <w:rPr>
                <w:rFonts w:ascii="Times New Roman" w:hAnsi="Times New Roman" w:cs="Times New Roman"/>
                <w:color w:val="000000"/>
                <w:sz w:val="24"/>
                <w:szCs w:val="24"/>
                <w:shd w:val="clear" w:color="auto" w:fill="FFFFFF"/>
              </w:rPr>
            </w:pPr>
            <w:r w:rsidRPr="007B24BB">
              <w:rPr>
                <w:rFonts w:ascii="Times New Roman" w:hAnsi="Times New Roman" w:cs="Times New Roman"/>
                <w:sz w:val="24"/>
                <w:szCs w:val="24"/>
              </w:rPr>
              <w:t>I am confident in my ability to administer medications for contrast reaction under the direction of a radiologist</w:t>
            </w:r>
          </w:p>
        </w:tc>
        <w:tc>
          <w:tcPr>
            <w:tcW w:w="626" w:type="dxa"/>
            <w:tcBorders>
              <w:bottom w:val="nil"/>
            </w:tcBorders>
            <w:shd w:val="clear" w:color="auto" w:fill="auto"/>
          </w:tcPr>
          <w:p w14:paraId="48312151" w14:textId="2B339277" w:rsidR="009C41EF" w:rsidRDefault="007B24BB" w:rsidP="009C41EF">
            <w:pPr>
              <w:jc w:val="center"/>
              <w:rPr>
                <w:rFonts w:ascii="Times New Roman" w:hAnsi="Times New Roman" w:cs="Times New Roman"/>
              </w:rPr>
            </w:pPr>
            <w:r>
              <w:rPr>
                <w:rFonts w:ascii="Times New Roman" w:hAnsi="Times New Roman" w:cs="Times New Roman"/>
              </w:rPr>
              <w:t>5.98</w:t>
            </w:r>
          </w:p>
        </w:tc>
        <w:tc>
          <w:tcPr>
            <w:tcW w:w="2158" w:type="dxa"/>
            <w:tcBorders>
              <w:bottom w:val="nil"/>
            </w:tcBorders>
            <w:shd w:val="clear" w:color="auto" w:fill="auto"/>
          </w:tcPr>
          <w:p w14:paraId="1FD7F998" w14:textId="62B55D8E" w:rsidR="009C41EF" w:rsidRDefault="007B24BB" w:rsidP="009C41EF">
            <w:pPr>
              <w:jc w:val="center"/>
              <w:rPr>
                <w:rFonts w:ascii="Times New Roman" w:hAnsi="Times New Roman" w:cs="Times New Roman"/>
              </w:rPr>
            </w:pPr>
            <w:r>
              <w:rPr>
                <w:rFonts w:ascii="Times New Roman" w:hAnsi="Times New Roman" w:cs="Times New Roman"/>
              </w:rPr>
              <w:t>6.49</w:t>
            </w:r>
          </w:p>
        </w:tc>
        <w:tc>
          <w:tcPr>
            <w:tcW w:w="1561" w:type="dxa"/>
            <w:tcBorders>
              <w:bottom w:val="nil"/>
            </w:tcBorders>
            <w:shd w:val="clear" w:color="auto" w:fill="auto"/>
          </w:tcPr>
          <w:p w14:paraId="3B8EF58A" w14:textId="1EAD1F3B" w:rsidR="009C41EF" w:rsidRDefault="00410621" w:rsidP="009C41EF">
            <w:pPr>
              <w:jc w:val="center"/>
              <w:rPr>
                <w:rFonts w:ascii="Times New Roman" w:hAnsi="Times New Roman" w:cs="Times New Roman"/>
              </w:rPr>
            </w:pPr>
            <w:r>
              <w:rPr>
                <w:rFonts w:ascii="Times New Roman" w:hAnsi="Times New Roman" w:cs="Times New Roman"/>
              </w:rPr>
              <w:t>-0.51</w:t>
            </w:r>
          </w:p>
        </w:tc>
        <w:tc>
          <w:tcPr>
            <w:tcW w:w="1561" w:type="dxa"/>
            <w:tcBorders>
              <w:bottom w:val="nil"/>
            </w:tcBorders>
            <w:shd w:val="clear" w:color="auto" w:fill="auto"/>
          </w:tcPr>
          <w:p w14:paraId="766E873F" w14:textId="4F694F06" w:rsidR="009C41EF" w:rsidRPr="00691C3F" w:rsidRDefault="00410621" w:rsidP="009C41E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9C41EF" w14:paraId="3982B24F" w14:textId="77777777" w:rsidTr="007B24BB">
        <w:trPr>
          <w:trHeight w:val="284"/>
          <w:jc w:val="center"/>
        </w:trPr>
        <w:tc>
          <w:tcPr>
            <w:tcW w:w="4950" w:type="dxa"/>
            <w:tcBorders>
              <w:top w:val="nil"/>
              <w:bottom w:val="nil"/>
            </w:tcBorders>
            <w:shd w:val="clear" w:color="auto" w:fill="D9D9D9" w:themeFill="background1" w:themeFillShade="D9"/>
          </w:tcPr>
          <w:p w14:paraId="6FE79160" w14:textId="6E2008FE" w:rsidR="009C41EF" w:rsidRPr="007B24BB" w:rsidRDefault="007B24BB" w:rsidP="009C41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141413"/>
                <w:sz w:val="24"/>
                <w:szCs w:val="24"/>
              </w:rPr>
            </w:pPr>
            <w:r w:rsidRPr="007B24BB">
              <w:rPr>
                <w:rFonts w:ascii="Times New Roman" w:hAnsi="Times New Roman" w:cs="Times New Roman"/>
                <w:sz w:val="24"/>
                <w:szCs w:val="24"/>
              </w:rPr>
              <w:t>I am confident in my ability to administer medications for contrast reaction under the direction of another RN if given orders via RN protocol</w:t>
            </w:r>
          </w:p>
        </w:tc>
        <w:tc>
          <w:tcPr>
            <w:tcW w:w="626" w:type="dxa"/>
            <w:tcBorders>
              <w:top w:val="nil"/>
              <w:bottom w:val="nil"/>
            </w:tcBorders>
            <w:shd w:val="clear" w:color="auto" w:fill="D9D9D9" w:themeFill="background1" w:themeFillShade="D9"/>
          </w:tcPr>
          <w:p w14:paraId="34CCFAC9" w14:textId="77777777" w:rsidR="009C41EF" w:rsidRDefault="009C41EF" w:rsidP="009C41EF">
            <w:pPr>
              <w:jc w:val="center"/>
              <w:rPr>
                <w:rFonts w:ascii="Times New Roman" w:hAnsi="Times New Roman" w:cs="Times New Roman"/>
              </w:rPr>
            </w:pPr>
          </w:p>
          <w:p w14:paraId="21C105BD" w14:textId="09E97BD8" w:rsidR="009C41EF" w:rsidRDefault="007B24BB" w:rsidP="00E15F06">
            <w:pPr>
              <w:rPr>
                <w:rFonts w:ascii="Times New Roman" w:hAnsi="Times New Roman" w:cs="Times New Roman"/>
              </w:rPr>
            </w:pPr>
            <w:r>
              <w:rPr>
                <w:rFonts w:ascii="Times New Roman" w:hAnsi="Times New Roman" w:cs="Times New Roman"/>
              </w:rPr>
              <w:t>5.57</w:t>
            </w:r>
          </w:p>
        </w:tc>
        <w:tc>
          <w:tcPr>
            <w:tcW w:w="2158" w:type="dxa"/>
            <w:tcBorders>
              <w:top w:val="nil"/>
              <w:bottom w:val="nil"/>
            </w:tcBorders>
            <w:shd w:val="clear" w:color="auto" w:fill="D9D9D9" w:themeFill="background1" w:themeFillShade="D9"/>
          </w:tcPr>
          <w:p w14:paraId="2B44AA28" w14:textId="231650F9" w:rsidR="009C41EF" w:rsidRDefault="009C41EF" w:rsidP="009C41EF">
            <w:pPr>
              <w:jc w:val="center"/>
              <w:rPr>
                <w:rFonts w:ascii="Times New Roman" w:hAnsi="Times New Roman" w:cs="Times New Roman"/>
              </w:rPr>
            </w:pPr>
          </w:p>
          <w:p w14:paraId="0505F2DD" w14:textId="1BE0679F" w:rsidR="009C41EF" w:rsidRDefault="00E15F06" w:rsidP="00E15F06">
            <w:pPr>
              <w:rPr>
                <w:rFonts w:ascii="Times New Roman" w:hAnsi="Times New Roman" w:cs="Times New Roman"/>
              </w:rPr>
            </w:pPr>
            <w:r>
              <w:rPr>
                <w:rFonts w:ascii="Times New Roman" w:hAnsi="Times New Roman" w:cs="Times New Roman"/>
              </w:rPr>
              <w:t xml:space="preserve">                </w:t>
            </w:r>
            <w:r w:rsidR="007B24BB">
              <w:rPr>
                <w:rFonts w:ascii="Times New Roman" w:hAnsi="Times New Roman" w:cs="Times New Roman"/>
              </w:rPr>
              <w:t>6.36</w:t>
            </w:r>
          </w:p>
        </w:tc>
        <w:tc>
          <w:tcPr>
            <w:tcW w:w="1561" w:type="dxa"/>
            <w:tcBorders>
              <w:top w:val="nil"/>
              <w:bottom w:val="nil"/>
            </w:tcBorders>
            <w:shd w:val="clear" w:color="auto" w:fill="D9D9D9" w:themeFill="background1" w:themeFillShade="D9"/>
          </w:tcPr>
          <w:p w14:paraId="7B865CF9" w14:textId="77777777" w:rsidR="009C41EF" w:rsidRDefault="009C41EF" w:rsidP="009C41EF">
            <w:pPr>
              <w:jc w:val="center"/>
              <w:rPr>
                <w:rFonts w:ascii="Times New Roman" w:hAnsi="Times New Roman" w:cs="Times New Roman"/>
              </w:rPr>
            </w:pPr>
          </w:p>
          <w:p w14:paraId="5042BB89" w14:textId="3541AFEF" w:rsidR="00E15F06" w:rsidRDefault="00410621" w:rsidP="009C41EF">
            <w:pPr>
              <w:jc w:val="center"/>
              <w:rPr>
                <w:rFonts w:ascii="Times New Roman" w:hAnsi="Times New Roman" w:cs="Times New Roman"/>
              </w:rPr>
            </w:pPr>
            <w:r>
              <w:rPr>
                <w:rFonts w:ascii="Times New Roman" w:hAnsi="Times New Roman" w:cs="Times New Roman"/>
              </w:rPr>
              <w:t>-0.79</w:t>
            </w:r>
          </w:p>
        </w:tc>
        <w:tc>
          <w:tcPr>
            <w:tcW w:w="1561" w:type="dxa"/>
            <w:tcBorders>
              <w:top w:val="nil"/>
              <w:bottom w:val="nil"/>
            </w:tcBorders>
            <w:shd w:val="clear" w:color="auto" w:fill="D9D9D9" w:themeFill="background1" w:themeFillShade="D9"/>
          </w:tcPr>
          <w:p w14:paraId="3BC8A288" w14:textId="77777777" w:rsidR="00E15F06" w:rsidRDefault="00E15F06" w:rsidP="009C41EF">
            <w:pPr>
              <w:jc w:val="center"/>
              <w:rPr>
                <w:rFonts w:ascii="Times New Roman" w:hAnsi="Times New Roman" w:cs="Times New Roman"/>
                <w:color w:val="FF0000"/>
                <w:u w:val="single"/>
              </w:rPr>
            </w:pPr>
          </w:p>
          <w:p w14:paraId="2B2159E7" w14:textId="696F3F58" w:rsidR="009C41EF" w:rsidRDefault="00410621" w:rsidP="009C41E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r w:rsidR="00F14C78" w14:paraId="65F5E9A8" w14:textId="77777777" w:rsidTr="007B24BB">
        <w:trPr>
          <w:trHeight w:val="284"/>
          <w:jc w:val="center"/>
        </w:trPr>
        <w:tc>
          <w:tcPr>
            <w:tcW w:w="4950" w:type="dxa"/>
            <w:tcBorders>
              <w:top w:val="nil"/>
              <w:bottom w:val="single" w:sz="4" w:space="0" w:color="auto"/>
            </w:tcBorders>
            <w:shd w:val="clear" w:color="auto" w:fill="auto"/>
          </w:tcPr>
          <w:p w14:paraId="4912C7F6" w14:textId="3FC81C07" w:rsidR="00F14C78" w:rsidRPr="007B24BB" w:rsidRDefault="00F14C78" w:rsidP="009C41EF">
            <w:pPr>
              <w:rPr>
                <w:rFonts w:ascii="Times New Roman" w:hAnsi="Times New Roman" w:cs="Times New Roman"/>
                <w:sz w:val="24"/>
                <w:szCs w:val="24"/>
              </w:rPr>
            </w:pPr>
            <w:r w:rsidRPr="007B24BB">
              <w:rPr>
                <w:rFonts w:ascii="Times New Roman" w:hAnsi="Times New Roman" w:cs="Times New Roman"/>
                <w:sz w:val="24"/>
                <w:szCs w:val="24"/>
              </w:rPr>
              <w:lastRenderedPageBreak/>
              <w:t>I am confident in my ability to administer medications for contrast reaction independently if following an RN protocol or treatment algorithm</w:t>
            </w:r>
          </w:p>
        </w:tc>
        <w:tc>
          <w:tcPr>
            <w:tcW w:w="626" w:type="dxa"/>
            <w:tcBorders>
              <w:top w:val="nil"/>
              <w:bottom w:val="single" w:sz="4" w:space="0" w:color="auto"/>
            </w:tcBorders>
            <w:shd w:val="clear" w:color="auto" w:fill="auto"/>
          </w:tcPr>
          <w:p w14:paraId="2D1D2AAD" w14:textId="77777777" w:rsidR="00F14C78" w:rsidRDefault="00F14C78" w:rsidP="009C41EF">
            <w:pPr>
              <w:jc w:val="center"/>
              <w:rPr>
                <w:rFonts w:ascii="Times New Roman" w:hAnsi="Times New Roman" w:cs="Times New Roman"/>
              </w:rPr>
            </w:pPr>
          </w:p>
          <w:p w14:paraId="708E0533" w14:textId="133A2F95" w:rsidR="007B24BB" w:rsidRDefault="007B24BB" w:rsidP="007B24BB">
            <w:pPr>
              <w:rPr>
                <w:rFonts w:ascii="Times New Roman" w:hAnsi="Times New Roman" w:cs="Times New Roman"/>
              </w:rPr>
            </w:pPr>
            <w:r>
              <w:rPr>
                <w:rFonts w:ascii="Times New Roman" w:hAnsi="Times New Roman" w:cs="Times New Roman"/>
              </w:rPr>
              <w:t>5.27</w:t>
            </w:r>
          </w:p>
        </w:tc>
        <w:tc>
          <w:tcPr>
            <w:tcW w:w="2158" w:type="dxa"/>
            <w:tcBorders>
              <w:top w:val="nil"/>
              <w:bottom w:val="single" w:sz="4" w:space="0" w:color="auto"/>
            </w:tcBorders>
            <w:shd w:val="clear" w:color="auto" w:fill="auto"/>
          </w:tcPr>
          <w:p w14:paraId="48327F04" w14:textId="77777777" w:rsidR="00F14C78" w:rsidRDefault="00F14C78" w:rsidP="009C41EF">
            <w:pPr>
              <w:jc w:val="center"/>
              <w:rPr>
                <w:rFonts w:ascii="Times New Roman" w:hAnsi="Times New Roman" w:cs="Times New Roman"/>
              </w:rPr>
            </w:pPr>
          </w:p>
          <w:p w14:paraId="136A77C1" w14:textId="6AEDA5F7" w:rsidR="007B24BB" w:rsidRDefault="007B24BB" w:rsidP="009C41EF">
            <w:pPr>
              <w:jc w:val="center"/>
              <w:rPr>
                <w:rFonts w:ascii="Times New Roman" w:hAnsi="Times New Roman" w:cs="Times New Roman"/>
              </w:rPr>
            </w:pPr>
            <w:r>
              <w:rPr>
                <w:rFonts w:ascii="Times New Roman" w:hAnsi="Times New Roman" w:cs="Times New Roman"/>
              </w:rPr>
              <w:t>6.20</w:t>
            </w:r>
          </w:p>
        </w:tc>
        <w:tc>
          <w:tcPr>
            <w:tcW w:w="1561" w:type="dxa"/>
            <w:tcBorders>
              <w:top w:val="nil"/>
              <w:bottom w:val="single" w:sz="4" w:space="0" w:color="auto"/>
            </w:tcBorders>
            <w:shd w:val="clear" w:color="auto" w:fill="auto"/>
          </w:tcPr>
          <w:p w14:paraId="136864DB" w14:textId="77777777" w:rsidR="00F14C78" w:rsidRDefault="00F14C78" w:rsidP="009C41EF">
            <w:pPr>
              <w:jc w:val="center"/>
              <w:rPr>
                <w:rFonts w:ascii="Times New Roman" w:hAnsi="Times New Roman" w:cs="Times New Roman"/>
              </w:rPr>
            </w:pPr>
          </w:p>
          <w:p w14:paraId="7680F543" w14:textId="14A8DA3C" w:rsidR="00410621" w:rsidRDefault="00410621" w:rsidP="009C41EF">
            <w:pPr>
              <w:jc w:val="center"/>
              <w:rPr>
                <w:rFonts w:ascii="Times New Roman" w:hAnsi="Times New Roman" w:cs="Times New Roman"/>
              </w:rPr>
            </w:pPr>
            <w:r>
              <w:rPr>
                <w:rFonts w:ascii="Times New Roman" w:hAnsi="Times New Roman" w:cs="Times New Roman"/>
              </w:rPr>
              <w:t>-0.93</w:t>
            </w:r>
          </w:p>
        </w:tc>
        <w:tc>
          <w:tcPr>
            <w:tcW w:w="1561" w:type="dxa"/>
            <w:tcBorders>
              <w:top w:val="nil"/>
              <w:bottom w:val="single" w:sz="4" w:space="0" w:color="auto"/>
            </w:tcBorders>
            <w:shd w:val="clear" w:color="auto" w:fill="auto"/>
          </w:tcPr>
          <w:p w14:paraId="381A5264" w14:textId="77777777" w:rsidR="00F14C78" w:rsidRDefault="00F14C78" w:rsidP="009C41EF">
            <w:pPr>
              <w:jc w:val="center"/>
              <w:rPr>
                <w:rFonts w:ascii="Times New Roman" w:hAnsi="Times New Roman" w:cs="Times New Roman"/>
                <w:color w:val="FF0000"/>
                <w:u w:val="single"/>
              </w:rPr>
            </w:pPr>
          </w:p>
          <w:p w14:paraId="4C4DF67D" w14:textId="64D7991F" w:rsidR="00410621" w:rsidRDefault="00410621" w:rsidP="009C41EF">
            <w:pPr>
              <w:jc w:val="center"/>
              <w:rPr>
                <w:rFonts w:ascii="Times New Roman" w:hAnsi="Times New Roman" w:cs="Times New Roman"/>
                <w:color w:val="FF0000"/>
                <w:u w:val="single"/>
              </w:rPr>
            </w:pPr>
            <w:r>
              <w:rPr>
                <w:rFonts w:ascii="Times New Roman" w:hAnsi="Times New Roman" w:cs="Times New Roman"/>
                <w:color w:val="FF0000"/>
                <w:u w:val="single"/>
              </w:rPr>
              <w:t>&lt;0.001</w:t>
            </w:r>
          </w:p>
        </w:tc>
      </w:tr>
    </w:tbl>
    <w:p w14:paraId="49484D85" w14:textId="77777777" w:rsidR="000B7F2F" w:rsidRDefault="000B7F2F" w:rsidP="00435E9C">
      <w:pPr>
        <w:rPr>
          <w:rFonts w:ascii="Times New Roman" w:hAnsi="Times New Roman" w:cs="Times New Roman"/>
          <w:b/>
          <w:bCs/>
        </w:rPr>
      </w:pPr>
    </w:p>
    <w:p w14:paraId="4AA873C0" w14:textId="08809E5F" w:rsidR="00435E9C" w:rsidRDefault="00BB74F9" w:rsidP="00435E9C">
      <w:pPr>
        <w:rPr>
          <w:rFonts w:ascii="Times New Roman" w:hAnsi="Times New Roman" w:cs="Times New Roman"/>
          <w:b/>
          <w:bCs/>
          <w:sz w:val="24"/>
          <w:szCs w:val="24"/>
        </w:rPr>
      </w:pPr>
      <w:r w:rsidRPr="001F4D21">
        <w:rPr>
          <w:rFonts w:ascii="Times New Roman" w:hAnsi="Times New Roman" w:cs="Times New Roman"/>
          <w:b/>
          <w:bCs/>
        </w:rPr>
        <w:t>Appendix</w:t>
      </w:r>
    </w:p>
    <w:p w14:paraId="084174B8" w14:textId="5EB11611" w:rsidR="00A94C95" w:rsidRPr="00435E9C" w:rsidRDefault="00A94C95" w:rsidP="00435E9C">
      <w:pPr>
        <w:rPr>
          <w:rFonts w:ascii="Times New Roman" w:hAnsi="Times New Roman" w:cs="Times New Roman"/>
          <w:b/>
          <w:bCs/>
          <w:sz w:val="24"/>
          <w:szCs w:val="24"/>
        </w:rPr>
      </w:pPr>
      <w:r w:rsidRPr="001F4D21">
        <w:rPr>
          <w:rFonts w:ascii="Times New Roman" w:hAnsi="Times New Roman" w:cs="Times New Roman"/>
        </w:rPr>
        <w:t>All data cleaning and statistical analyses were done in a R Colab notebook accessible through this link:</w:t>
      </w:r>
    </w:p>
    <w:p w14:paraId="1DCD1A3D" w14:textId="0CEBC949" w:rsidR="0059184A" w:rsidRDefault="000B7F2F" w:rsidP="000B7F2F">
      <w:hyperlink r:id="rId7" w:history="1">
        <w:r w:rsidRPr="000B7F2F">
          <w:rPr>
            <w:rStyle w:val="Hyperlink"/>
          </w:rPr>
          <w:t>https://colab.research.google.com/drive/16QsD0rz1sudDY0uq980x5tEt0HJRjbum?usp=sharing</w:t>
        </w:r>
      </w:hyperlink>
    </w:p>
    <w:sectPr w:rsidR="005918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BFAA9" w14:textId="77777777" w:rsidR="000D58FD" w:rsidRDefault="000D58FD" w:rsidP="00C30ACB">
      <w:pPr>
        <w:spacing w:after="0" w:line="240" w:lineRule="auto"/>
      </w:pPr>
      <w:r>
        <w:separator/>
      </w:r>
    </w:p>
  </w:endnote>
  <w:endnote w:type="continuationSeparator" w:id="0">
    <w:p w14:paraId="5A5C5045" w14:textId="77777777" w:rsidR="000D58FD" w:rsidRDefault="000D58FD" w:rsidP="00C3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90F1E" w14:textId="77777777" w:rsidR="000D58FD" w:rsidRDefault="000D58FD" w:rsidP="00C30ACB">
      <w:pPr>
        <w:spacing w:after="0" w:line="240" w:lineRule="auto"/>
      </w:pPr>
      <w:r>
        <w:separator/>
      </w:r>
    </w:p>
  </w:footnote>
  <w:footnote w:type="continuationSeparator" w:id="0">
    <w:p w14:paraId="51453B71" w14:textId="77777777" w:rsidR="000D58FD" w:rsidRDefault="000D58FD" w:rsidP="00C30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477A8"/>
    <w:multiLevelType w:val="hybridMultilevel"/>
    <w:tmpl w:val="5396F6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F54DA3"/>
    <w:multiLevelType w:val="hybridMultilevel"/>
    <w:tmpl w:val="AACAB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929627">
    <w:abstractNumId w:val="1"/>
  </w:num>
  <w:num w:numId="2" w16cid:durableId="7813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BA"/>
    <w:rsid w:val="000146D1"/>
    <w:rsid w:val="00056591"/>
    <w:rsid w:val="000614C0"/>
    <w:rsid w:val="000B7F2F"/>
    <w:rsid w:val="000D58FD"/>
    <w:rsid w:val="000F34D7"/>
    <w:rsid w:val="001913E7"/>
    <w:rsid w:val="003073A1"/>
    <w:rsid w:val="00317F07"/>
    <w:rsid w:val="00392CE8"/>
    <w:rsid w:val="003B71F8"/>
    <w:rsid w:val="00400C5C"/>
    <w:rsid w:val="00410621"/>
    <w:rsid w:val="00435E9C"/>
    <w:rsid w:val="0047045D"/>
    <w:rsid w:val="00474844"/>
    <w:rsid w:val="00531504"/>
    <w:rsid w:val="0054399C"/>
    <w:rsid w:val="0055624A"/>
    <w:rsid w:val="00584B9F"/>
    <w:rsid w:val="0059184A"/>
    <w:rsid w:val="005C4A40"/>
    <w:rsid w:val="005D0AEE"/>
    <w:rsid w:val="00691C3F"/>
    <w:rsid w:val="006F1339"/>
    <w:rsid w:val="00730169"/>
    <w:rsid w:val="00741A12"/>
    <w:rsid w:val="007B24BB"/>
    <w:rsid w:val="008075AC"/>
    <w:rsid w:val="00831858"/>
    <w:rsid w:val="00880D58"/>
    <w:rsid w:val="008E0BCC"/>
    <w:rsid w:val="00934DBA"/>
    <w:rsid w:val="00946764"/>
    <w:rsid w:val="00963A17"/>
    <w:rsid w:val="009A74A2"/>
    <w:rsid w:val="009C41EF"/>
    <w:rsid w:val="00A94C95"/>
    <w:rsid w:val="00AC3BBA"/>
    <w:rsid w:val="00B00407"/>
    <w:rsid w:val="00BA044E"/>
    <w:rsid w:val="00BB74F9"/>
    <w:rsid w:val="00BD3D18"/>
    <w:rsid w:val="00C30ACB"/>
    <w:rsid w:val="00C4315A"/>
    <w:rsid w:val="00C470E9"/>
    <w:rsid w:val="00C57947"/>
    <w:rsid w:val="00C616FF"/>
    <w:rsid w:val="00CF3AB1"/>
    <w:rsid w:val="00D00622"/>
    <w:rsid w:val="00D346D2"/>
    <w:rsid w:val="00DC5A71"/>
    <w:rsid w:val="00DD050F"/>
    <w:rsid w:val="00E15F06"/>
    <w:rsid w:val="00E74405"/>
    <w:rsid w:val="00EB1A2A"/>
    <w:rsid w:val="00ED105A"/>
    <w:rsid w:val="00F14C78"/>
    <w:rsid w:val="00F644C9"/>
    <w:rsid w:val="00F754FA"/>
    <w:rsid w:val="00F87E9A"/>
    <w:rsid w:val="00FD3D68"/>
    <w:rsid w:val="00FE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7744"/>
  <w15:chartTrackingRefBased/>
  <w15:docId w15:val="{3908A4FE-9224-40F7-9DFA-D25D240B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4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622"/>
    <w:pPr>
      <w:ind w:left="720"/>
      <w:contextualSpacing/>
    </w:pPr>
  </w:style>
  <w:style w:type="character" w:styleId="Hyperlink">
    <w:name w:val="Hyperlink"/>
    <w:basedOn w:val="DefaultParagraphFont"/>
    <w:uiPriority w:val="99"/>
    <w:unhideWhenUsed/>
    <w:rsid w:val="00A94C95"/>
    <w:rPr>
      <w:color w:val="0563C1" w:themeColor="hyperlink"/>
      <w:u w:val="single"/>
    </w:rPr>
  </w:style>
  <w:style w:type="character" w:styleId="UnresolvedMention">
    <w:name w:val="Unresolved Mention"/>
    <w:basedOn w:val="DefaultParagraphFont"/>
    <w:uiPriority w:val="99"/>
    <w:semiHidden/>
    <w:unhideWhenUsed/>
    <w:rsid w:val="00A94C95"/>
    <w:rPr>
      <w:color w:val="605E5C"/>
      <w:shd w:val="clear" w:color="auto" w:fill="E1DFDD"/>
    </w:rPr>
  </w:style>
  <w:style w:type="table" w:styleId="TableGrid">
    <w:name w:val="Table Grid"/>
    <w:basedOn w:val="TableNormal"/>
    <w:uiPriority w:val="39"/>
    <w:rsid w:val="00C61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ACB"/>
  </w:style>
  <w:style w:type="paragraph" w:styleId="Footer">
    <w:name w:val="footer"/>
    <w:basedOn w:val="Normal"/>
    <w:link w:val="FooterChar"/>
    <w:uiPriority w:val="99"/>
    <w:unhideWhenUsed/>
    <w:rsid w:val="00C30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ACB"/>
  </w:style>
  <w:style w:type="character" w:styleId="FollowedHyperlink">
    <w:name w:val="FollowedHyperlink"/>
    <w:basedOn w:val="DefaultParagraphFont"/>
    <w:uiPriority w:val="99"/>
    <w:semiHidden/>
    <w:unhideWhenUsed/>
    <w:rsid w:val="0055624A"/>
    <w:rPr>
      <w:color w:val="954F72" w:themeColor="followedHyperlink"/>
      <w:u w:val="single"/>
    </w:rPr>
  </w:style>
  <w:style w:type="character" w:styleId="PlaceholderText">
    <w:name w:val="Placeholder Text"/>
    <w:basedOn w:val="DefaultParagraphFont"/>
    <w:uiPriority w:val="99"/>
    <w:semiHidden/>
    <w:rsid w:val="005562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drive/16QsD0rz1sudDY0uq980x5tEt0HJRjbum?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Steberg, Dylan L</dc:creator>
  <cp:keywords/>
  <dc:description/>
  <cp:lastModifiedBy>Olson, Drew I</cp:lastModifiedBy>
  <cp:revision>4</cp:revision>
  <dcterms:created xsi:type="dcterms:W3CDTF">2023-11-14T22:37:00Z</dcterms:created>
  <dcterms:modified xsi:type="dcterms:W3CDTF">2023-11-15T00:41:00Z</dcterms:modified>
</cp:coreProperties>
</file>