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0232" w14:textId="5A562700" w:rsidR="00BB74F9" w:rsidRPr="001F4D21" w:rsidRDefault="00BB74F9" w:rsidP="00BB74F9">
      <w:pPr>
        <w:jc w:val="center"/>
        <w:rPr>
          <w:rFonts w:ascii="Times New Roman" w:hAnsi="Times New Roman" w:cs="Times New Roman"/>
          <w:b/>
          <w:bCs/>
          <w:sz w:val="24"/>
          <w:szCs w:val="24"/>
        </w:rPr>
      </w:pPr>
      <w:r w:rsidRPr="001F4D21">
        <w:rPr>
          <w:rFonts w:ascii="Times New Roman" w:hAnsi="Times New Roman" w:cs="Times New Roman"/>
          <w:b/>
          <w:bCs/>
          <w:sz w:val="24"/>
          <w:szCs w:val="24"/>
        </w:rPr>
        <w:t xml:space="preserve">Consulting Report for </w:t>
      </w:r>
      <w:r w:rsidR="00831858">
        <w:rPr>
          <w:rFonts w:ascii="Times New Roman" w:hAnsi="Times New Roman" w:cs="Times New Roman"/>
          <w:b/>
          <w:bCs/>
          <w:sz w:val="24"/>
          <w:szCs w:val="24"/>
        </w:rPr>
        <w:t>Ashley Burkett</w:t>
      </w:r>
    </w:p>
    <w:p w14:paraId="735F39A3" w14:textId="03F0B93E" w:rsidR="00BB74F9" w:rsidRPr="001F4D21" w:rsidRDefault="00BB74F9" w:rsidP="00BB74F9">
      <w:pPr>
        <w:jc w:val="center"/>
        <w:rPr>
          <w:rFonts w:ascii="Times New Roman" w:hAnsi="Times New Roman" w:cs="Times New Roman"/>
          <w:b/>
          <w:bCs/>
          <w:sz w:val="24"/>
          <w:szCs w:val="24"/>
        </w:rPr>
      </w:pPr>
      <w:r w:rsidRPr="001F4D21">
        <w:rPr>
          <w:rFonts w:ascii="Times New Roman" w:hAnsi="Times New Roman" w:cs="Times New Roman"/>
          <w:b/>
          <w:bCs/>
          <w:sz w:val="24"/>
          <w:szCs w:val="24"/>
        </w:rPr>
        <w:t xml:space="preserve">Prepared by </w:t>
      </w:r>
      <w:r w:rsidR="00831858">
        <w:rPr>
          <w:rFonts w:ascii="Times New Roman" w:hAnsi="Times New Roman" w:cs="Times New Roman"/>
          <w:b/>
          <w:bCs/>
          <w:sz w:val="24"/>
          <w:szCs w:val="24"/>
        </w:rPr>
        <w:t>Drew Olson</w:t>
      </w:r>
    </w:p>
    <w:p w14:paraId="27331DA0" w14:textId="337D4930" w:rsidR="00BB74F9" w:rsidRDefault="00BB74F9" w:rsidP="00BB74F9">
      <w:pPr>
        <w:jc w:val="center"/>
        <w:rPr>
          <w:rFonts w:ascii="Times New Roman" w:hAnsi="Times New Roman" w:cs="Times New Roman"/>
          <w:b/>
          <w:bCs/>
          <w:sz w:val="24"/>
          <w:szCs w:val="24"/>
        </w:rPr>
      </w:pPr>
      <w:r>
        <w:rPr>
          <w:rFonts w:ascii="Times New Roman" w:hAnsi="Times New Roman" w:cs="Times New Roman"/>
          <w:b/>
          <w:bCs/>
          <w:sz w:val="24"/>
          <w:szCs w:val="24"/>
        </w:rPr>
        <w:t>0</w:t>
      </w:r>
      <w:r w:rsidR="00831858">
        <w:rPr>
          <w:rFonts w:ascii="Times New Roman" w:hAnsi="Times New Roman" w:cs="Times New Roman"/>
          <w:b/>
          <w:bCs/>
          <w:sz w:val="24"/>
          <w:szCs w:val="24"/>
        </w:rPr>
        <w:t>9</w:t>
      </w:r>
      <w:r w:rsidRPr="001F4D21">
        <w:rPr>
          <w:rFonts w:ascii="Times New Roman" w:hAnsi="Times New Roman" w:cs="Times New Roman"/>
          <w:b/>
          <w:bCs/>
          <w:sz w:val="24"/>
          <w:szCs w:val="24"/>
        </w:rPr>
        <w:t>/</w:t>
      </w:r>
      <w:r>
        <w:rPr>
          <w:rFonts w:ascii="Times New Roman" w:hAnsi="Times New Roman" w:cs="Times New Roman"/>
          <w:b/>
          <w:bCs/>
          <w:sz w:val="24"/>
          <w:szCs w:val="24"/>
        </w:rPr>
        <w:t>1</w:t>
      </w:r>
      <w:r w:rsidR="00831858">
        <w:rPr>
          <w:rFonts w:ascii="Times New Roman" w:hAnsi="Times New Roman" w:cs="Times New Roman"/>
          <w:b/>
          <w:bCs/>
          <w:sz w:val="24"/>
          <w:szCs w:val="24"/>
        </w:rPr>
        <w:t>7</w:t>
      </w:r>
      <w:r w:rsidRPr="001F4D21">
        <w:rPr>
          <w:rFonts w:ascii="Times New Roman" w:hAnsi="Times New Roman" w:cs="Times New Roman"/>
          <w:b/>
          <w:bCs/>
          <w:sz w:val="24"/>
          <w:szCs w:val="24"/>
        </w:rPr>
        <w:t>/2</w:t>
      </w:r>
      <w:r w:rsidR="00831858">
        <w:rPr>
          <w:rFonts w:ascii="Times New Roman" w:hAnsi="Times New Roman" w:cs="Times New Roman"/>
          <w:b/>
          <w:bCs/>
          <w:sz w:val="24"/>
          <w:szCs w:val="24"/>
        </w:rPr>
        <w:t>3</w:t>
      </w:r>
    </w:p>
    <w:p w14:paraId="2F3118ED" w14:textId="372CD07D" w:rsidR="00BB74F9" w:rsidRDefault="00BB74F9" w:rsidP="00BB74F9">
      <w:pPr>
        <w:rPr>
          <w:rFonts w:ascii="Times New Roman" w:hAnsi="Times New Roman" w:cs="Times New Roman"/>
          <w:b/>
          <w:bCs/>
        </w:rPr>
      </w:pPr>
      <w:r w:rsidRPr="001F4D21">
        <w:rPr>
          <w:rFonts w:ascii="Times New Roman" w:hAnsi="Times New Roman" w:cs="Times New Roman"/>
          <w:b/>
          <w:bCs/>
        </w:rPr>
        <w:t>Executive Summary</w:t>
      </w:r>
    </w:p>
    <w:p w14:paraId="12D11384" w14:textId="71884DCA" w:rsidR="00831858" w:rsidRDefault="00831858" w:rsidP="00BB74F9">
      <w:pPr>
        <w:rPr>
          <w:rFonts w:ascii="Times New Roman" w:hAnsi="Times New Roman" w:cs="Times New Roman"/>
        </w:rPr>
      </w:pPr>
      <w:r>
        <w:rPr>
          <w:rFonts w:ascii="Times New Roman" w:hAnsi="Times New Roman" w:cs="Times New Roman"/>
        </w:rPr>
        <w:t xml:space="preserve">This report summarizes the data on the impact of an intervention on a nurse’s moral distress and empowerment when providing palliative care. </w:t>
      </w:r>
      <w:r w:rsidR="00F754FA">
        <w:rPr>
          <w:rFonts w:ascii="Times New Roman" w:hAnsi="Times New Roman" w:cs="Times New Roman"/>
        </w:rPr>
        <w:t xml:space="preserve">Responses to a pre survey consisted of 3 demographic questions and 9 Likert scale questions aimed at testing moral distress and empowerment levels. The post survey was much like the pre survey with two different demographic questions and the same 9 Likert scale questions. A paired t-test was used the analyze the difference in the means of each question for the 5 subjects that took both the pre and the post survey. In </w:t>
      </w:r>
      <w:r w:rsidR="00BA044E">
        <w:rPr>
          <w:rFonts w:ascii="Times New Roman" w:hAnsi="Times New Roman" w:cs="Times New Roman"/>
        </w:rPr>
        <w:t>general,</w:t>
      </w:r>
      <w:r w:rsidR="00F754FA">
        <w:rPr>
          <w:rFonts w:ascii="Times New Roman" w:hAnsi="Times New Roman" w:cs="Times New Roman"/>
        </w:rPr>
        <w:t xml:space="preserve"> the intervention did not have a significant effect on the change in a </w:t>
      </w:r>
      <w:r w:rsidR="00741A12">
        <w:rPr>
          <w:rFonts w:ascii="Times New Roman" w:hAnsi="Times New Roman" w:cs="Times New Roman"/>
        </w:rPr>
        <w:t>nurse’s</w:t>
      </w:r>
      <w:r w:rsidR="00F754FA">
        <w:rPr>
          <w:rFonts w:ascii="Times New Roman" w:hAnsi="Times New Roman" w:cs="Times New Roman"/>
        </w:rPr>
        <w:t xml:space="preserve"> moral distress and empowers levels. </w:t>
      </w:r>
    </w:p>
    <w:p w14:paraId="39E933C7" w14:textId="243B524D" w:rsidR="00BB74F9" w:rsidRDefault="00BB74F9" w:rsidP="00BB74F9">
      <w:pPr>
        <w:rPr>
          <w:rFonts w:ascii="Times New Roman" w:hAnsi="Times New Roman" w:cs="Times New Roman"/>
          <w:b/>
          <w:bCs/>
        </w:rPr>
      </w:pPr>
      <w:r w:rsidRPr="001F4D21">
        <w:rPr>
          <w:rFonts w:ascii="Times New Roman" w:hAnsi="Times New Roman" w:cs="Times New Roman"/>
          <w:b/>
          <w:bCs/>
        </w:rPr>
        <w:t>Research Questions</w:t>
      </w:r>
    </w:p>
    <w:p w14:paraId="3D45F940" w14:textId="59F33277" w:rsidR="00D00622" w:rsidRDefault="00D00622" w:rsidP="00BB74F9">
      <w:pPr>
        <w:rPr>
          <w:rFonts w:ascii="Times New Roman" w:hAnsi="Times New Roman" w:cs="Times New Roman"/>
        </w:rPr>
      </w:pPr>
      <w:r>
        <w:rPr>
          <w:rFonts w:ascii="Times New Roman" w:hAnsi="Times New Roman" w:cs="Times New Roman"/>
        </w:rPr>
        <w:t xml:space="preserve">There </w:t>
      </w:r>
      <w:r w:rsidR="00F754FA">
        <w:rPr>
          <w:rFonts w:ascii="Times New Roman" w:hAnsi="Times New Roman" w:cs="Times New Roman"/>
        </w:rPr>
        <w:t>one</w:t>
      </w:r>
      <w:r>
        <w:rPr>
          <w:rFonts w:ascii="Times New Roman" w:hAnsi="Times New Roman" w:cs="Times New Roman"/>
        </w:rPr>
        <w:t xml:space="preserve"> primary research question</w:t>
      </w:r>
      <w:r w:rsidR="00F754FA">
        <w:rPr>
          <w:rFonts w:ascii="Times New Roman" w:hAnsi="Times New Roman" w:cs="Times New Roman"/>
        </w:rPr>
        <w:t xml:space="preserve"> that was</w:t>
      </w:r>
      <w:r>
        <w:rPr>
          <w:rFonts w:ascii="Times New Roman" w:hAnsi="Times New Roman" w:cs="Times New Roman"/>
        </w:rPr>
        <w:t xml:space="preserve"> investigated in this analysis:</w:t>
      </w:r>
    </w:p>
    <w:p w14:paraId="04D330D9" w14:textId="068F17C4" w:rsidR="00F754FA" w:rsidRPr="00F754FA" w:rsidRDefault="00F754FA" w:rsidP="00F754FA">
      <w:pPr>
        <w:pStyle w:val="ListParagraph"/>
        <w:numPr>
          <w:ilvl w:val="0"/>
          <w:numId w:val="1"/>
        </w:numPr>
        <w:rPr>
          <w:rFonts w:ascii="Times New Roman" w:hAnsi="Times New Roman" w:cs="Times New Roman"/>
        </w:rPr>
      </w:pPr>
      <w:r>
        <w:rPr>
          <w:rFonts w:ascii="Times New Roman" w:hAnsi="Times New Roman" w:cs="Times New Roman"/>
        </w:rPr>
        <w:t xml:space="preserve">Is there a significant difference in the moral distress and empowerment levels between the pre and post survey? </w:t>
      </w:r>
    </w:p>
    <w:p w14:paraId="080B708B" w14:textId="1FB3CEA7" w:rsidR="00BB74F9" w:rsidRDefault="00BB74F9" w:rsidP="00BB74F9">
      <w:pPr>
        <w:rPr>
          <w:rFonts w:ascii="Times New Roman" w:hAnsi="Times New Roman" w:cs="Times New Roman"/>
          <w:b/>
          <w:bCs/>
        </w:rPr>
      </w:pPr>
      <w:r w:rsidRPr="001F4D21">
        <w:rPr>
          <w:rFonts w:ascii="Times New Roman" w:hAnsi="Times New Roman" w:cs="Times New Roman"/>
          <w:b/>
          <w:bCs/>
        </w:rPr>
        <w:t>Data</w:t>
      </w:r>
    </w:p>
    <w:p w14:paraId="500BA400" w14:textId="70B7C491" w:rsidR="006F1339" w:rsidRPr="006F1339" w:rsidRDefault="00BA044E" w:rsidP="00BB74F9">
      <w:pPr>
        <w:rPr>
          <w:rFonts w:ascii="Times New Roman" w:hAnsi="Times New Roman" w:cs="Times New Roman"/>
        </w:rPr>
      </w:pPr>
      <w:r>
        <w:rPr>
          <w:rFonts w:ascii="Times New Roman" w:hAnsi="Times New Roman" w:cs="Times New Roman"/>
        </w:rPr>
        <w:t xml:space="preserve">Responses to the pre survey were collected before an intervention took place. After the pre survey was collected an intervention using palliative care was initiated with any nurse on duty during the intervention period. After the intervention period the post survey was given out to any nurse who was on duty. The number of people who took the pre survey was 43 and the number of people who took the post survey was 10. </w:t>
      </w:r>
      <w:r w:rsidR="00C470E9">
        <w:rPr>
          <w:rFonts w:ascii="Times New Roman" w:hAnsi="Times New Roman" w:cs="Times New Roman"/>
        </w:rPr>
        <w:t>Responses</w:t>
      </w:r>
      <w:r>
        <w:rPr>
          <w:rFonts w:ascii="Times New Roman" w:hAnsi="Times New Roman" w:cs="Times New Roman"/>
        </w:rPr>
        <w:t xml:space="preserve"> to the survey questions</w:t>
      </w:r>
      <w:r w:rsidR="00C470E9">
        <w:rPr>
          <w:rFonts w:ascii="Times New Roman" w:hAnsi="Times New Roman" w:cs="Times New Roman"/>
        </w:rPr>
        <w:t xml:space="preserve"> were given on a scale of one to five corresponding to </w:t>
      </w:r>
      <w:r w:rsidR="00FE7DBE">
        <w:rPr>
          <w:rFonts w:ascii="Times New Roman" w:hAnsi="Times New Roman" w:cs="Times New Roman"/>
        </w:rPr>
        <w:t>four</w:t>
      </w:r>
      <w:r>
        <w:rPr>
          <w:rFonts w:ascii="Times New Roman" w:hAnsi="Times New Roman" w:cs="Times New Roman"/>
        </w:rPr>
        <w:t xml:space="preserve"> different </w:t>
      </w:r>
      <w:r w:rsidR="00C470E9">
        <w:rPr>
          <w:rFonts w:ascii="Times New Roman" w:hAnsi="Times New Roman" w:cs="Times New Roman"/>
        </w:rPr>
        <w:t>five-point Likert scale</w:t>
      </w:r>
      <w:r>
        <w:rPr>
          <w:rFonts w:ascii="Times New Roman" w:hAnsi="Times New Roman" w:cs="Times New Roman"/>
        </w:rPr>
        <w:t>s</w:t>
      </w:r>
      <w:r w:rsidR="00C470E9">
        <w:rPr>
          <w:rFonts w:ascii="Times New Roman" w:hAnsi="Times New Roman" w:cs="Times New Roman"/>
        </w:rPr>
        <w:t xml:space="preserve"> </w:t>
      </w:r>
      <w:r w:rsidR="00FE7DBE">
        <w:rPr>
          <w:rFonts w:ascii="Times New Roman" w:hAnsi="Times New Roman" w:cs="Times New Roman"/>
        </w:rPr>
        <w:t xml:space="preserve">including </w:t>
      </w:r>
      <w:r w:rsidR="00C470E9">
        <w:rPr>
          <w:rFonts w:ascii="Times New Roman" w:hAnsi="Times New Roman" w:cs="Times New Roman"/>
        </w:rPr>
        <w:t xml:space="preserve">(Strongly Disagree, Disagree, </w:t>
      </w:r>
      <w:r w:rsidR="00FE7DBE">
        <w:rPr>
          <w:rFonts w:ascii="Times New Roman" w:hAnsi="Times New Roman" w:cs="Times New Roman"/>
        </w:rPr>
        <w:t>Neutral</w:t>
      </w:r>
      <w:r w:rsidR="00C470E9">
        <w:rPr>
          <w:rFonts w:ascii="Times New Roman" w:hAnsi="Times New Roman" w:cs="Times New Roman"/>
        </w:rPr>
        <w:t>, Agree, Strongly Agree) where one corresponded to “Strongly Disagree” and five corresponded to “Strongly Agree”</w:t>
      </w:r>
      <w:r w:rsidR="00FE7DBE">
        <w:rPr>
          <w:rFonts w:ascii="Times New Roman" w:hAnsi="Times New Roman" w:cs="Times New Roman"/>
        </w:rPr>
        <w:t xml:space="preserve"> and </w:t>
      </w:r>
      <w:r w:rsidR="00FE7DBE">
        <w:rPr>
          <w:rFonts w:ascii="Times New Roman" w:hAnsi="Times New Roman" w:cs="Times New Roman"/>
        </w:rPr>
        <w:t>(</w:t>
      </w:r>
      <w:r w:rsidR="00FE7DBE">
        <w:rPr>
          <w:rFonts w:ascii="Times New Roman" w:hAnsi="Times New Roman" w:cs="Times New Roman"/>
        </w:rPr>
        <w:t>Never</w:t>
      </w:r>
      <w:r w:rsidR="00FE7DBE">
        <w:rPr>
          <w:rFonts w:ascii="Times New Roman" w:hAnsi="Times New Roman" w:cs="Times New Roman"/>
        </w:rPr>
        <w:t xml:space="preserve">, </w:t>
      </w:r>
      <w:r w:rsidR="00FE7DBE">
        <w:rPr>
          <w:rFonts w:ascii="Times New Roman" w:hAnsi="Times New Roman" w:cs="Times New Roman"/>
        </w:rPr>
        <w:t>Rarely</w:t>
      </w:r>
      <w:r w:rsidR="00FE7DBE">
        <w:rPr>
          <w:rFonts w:ascii="Times New Roman" w:hAnsi="Times New Roman" w:cs="Times New Roman"/>
        </w:rPr>
        <w:t xml:space="preserve">, </w:t>
      </w:r>
      <w:r w:rsidR="00FE7DBE">
        <w:rPr>
          <w:rFonts w:ascii="Times New Roman" w:hAnsi="Times New Roman" w:cs="Times New Roman"/>
        </w:rPr>
        <w:t>Sometimes</w:t>
      </w:r>
      <w:r w:rsidR="00FE7DBE">
        <w:rPr>
          <w:rFonts w:ascii="Times New Roman" w:hAnsi="Times New Roman" w:cs="Times New Roman"/>
        </w:rPr>
        <w:t xml:space="preserve">, </w:t>
      </w:r>
      <w:r w:rsidR="00FE7DBE">
        <w:rPr>
          <w:rFonts w:ascii="Times New Roman" w:hAnsi="Times New Roman" w:cs="Times New Roman"/>
        </w:rPr>
        <w:t>Often</w:t>
      </w:r>
      <w:r w:rsidR="00FE7DBE">
        <w:rPr>
          <w:rFonts w:ascii="Times New Roman" w:hAnsi="Times New Roman" w:cs="Times New Roman"/>
        </w:rPr>
        <w:t xml:space="preserve">, </w:t>
      </w:r>
      <w:r w:rsidR="00FE7DBE">
        <w:rPr>
          <w:rFonts w:ascii="Times New Roman" w:hAnsi="Times New Roman" w:cs="Times New Roman"/>
        </w:rPr>
        <w:t>Always</w:t>
      </w:r>
      <w:r w:rsidR="00FE7DBE">
        <w:rPr>
          <w:rFonts w:ascii="Times New Roman" w:hAnsi="Times New Roman" w:cs="Times New Roman"/>
        </w:rPr>
        <w:t>) where one corresponded to “</w:t>
      </w:r>
      <w:r w:rsidR="00FE7DBE">
        <w:rPr>
          <w:rFonts w:ascii="Times New Roman" w:hAnsi="Times New Roman" w:cs="Times New Roman"/>
        </w:rPr>
        <w:t>Never</w:t>
      </w:r>
      <w:r w:rsidR="00FE7DBE">
        <w:rPr>
          <w:rFonts w:ascii="Times New Roman" w:hAnsi="Times New Roman" w:cs="Times New Roman"/>
        </w:rPr>
        <w:t>” and five corresponded to “</w:t>
      </w:r>
      <w:r w:rsidR="00FE7DBE">
        <w:rPr>
          <w:rFonts w:ascii="Times New Roman" w:hAnsi="Times New Roman" w:cs="Times New Roman"/>
        </w:rPr>
        <w:t>Always</w:t>
      </w:r>
      <w:r w:rsidR="00FE7DBE">
        <w:rPr>
          <w:rFonts w:ascii="Times New Roman" w:hAnsi="Times New Roman" w:cs="Times New Roman"/>
        </w:rPr>
        <w:t>”</w:t>
      </w:r>
      <w:r w:rsidR="00FE7DBE">
        <w:rPr>
          <w:rFonts w:ascii="Times New Roman" w:hAnsi="Times New Roman" w:cs="Times New Roman"/>
        </w:rPr>
        <w:t xml:space="preserve">). </w:t>
      </w:r>
    </w:p>
    <w:p w14:paraId="06819A4B" w14:textId="2509F0F7" w:rsidR="00BB74F9" w:rsidRDefault="00BB74F9" w:rsidP="00BB74F9">
      <w:pPr>
        <w:rPr>
          <w:rFonts w:ascii="Times New Roman" w:hAnsi="Times New Roman" w:cs="Times New Roman"/>
          <w:b/>
          <w:bCs/>
        </w:rPr>
      </w:pPr>
      <w:r w:rsidRPr="001F4D21">
        <w:rPr>
          <w:rFonts w:ascii="Times New Roman" w:hAnsi="Times New Roman" w:cs="Times New Roman"/>
          <w:b/>
          <w:bCs/>
        </w:rPr>
        <w:t>Methods</w:t>
      </w:r>
    </w:p>
    <w:p w14:paraId="56EA31E0" w14:textId="77777777" w:rsidR="000F34D7" w:rsidRDefault="00FE7DBE" w:rsidP="00BB74F9">
      <w:pPr>
        <w:rPr>
          <w:rFonts w:ascii="Times New Roman" w:hAnsi="Times New Roman" w:cs="Times New Roman"/>
        </w:rPr>
      </w:pPr>
      <w:r>
        <w:rPr>
          <w:rFonts w:ascii="Times New Roman" w:hAnsi="Times New Roman" w:cs="Times New Roman"/>
        </w:rPr>
        <w:t xml:space="preserve">To analyze the research question, I had to clean up the columns and rows to remove any unnecessary information or clutter. I removed the demographics because I didn’t think they served a purposed when comparing the pre and the post. </w:t>
      </w:r>
      <w:r w:rsidR="00741A12">
        <w:rPr>
          <w:rFonts w:ascii="Times New Roman" w:hAnsi="Times New Roman" w:cs="Times New Roman"/>
        </w:rPr>
        <w:t xml:space="preserve">I also removed question 8 because everyone answered true on both the pre, and the post so there would be no change. </w:t>
      </w:r>
      <w:r>
        <w:rPr>
          <w:rFonts w:ascii="Times New Roman" w:hAnsi="Times New Roman" w:cs="Times New Roman"/>
        </w:rPr>
        <w:t xml:space="preserve">I then had to recode all the questions, so they were on a 1-5 scale instead of the Never-Always Likert scales. For the question about how often they advocated for a palliative care consultant, I had to flip the recoded values so that the never was entered in as a 1 and the Greater than 4 times a month was entered in as a 5. </w:t>
      </w:r>
      <w:r w:rsidR="00741A12">
        <w:rPr>
          <w:rFonts w:ascii="Times New Roman" w:hAnsi="Times New Roman" w:cs="Times New Roman"/>
        </w:rPr>
        <w:t xml:space="preserve">Once I had all the data recoded for both the pre and post survey, I simply joined the two tables together on the nurses who took both the pre and the post survey. Of the 43 nurses who took the pre survey only 5 took the post. After they were joined, I cleaned it up so that I could tell which survey it was from what question it was. The final steps were to test for correlation of each question between the pre and the post, to check to see if there </w:t>
      </w:r>
      <w:proofErr w:type="gramStart"/>
      <w:r w:rsidR="00741A12">
        <w:rPr>
          <w:rFonts w:ascii="Times New Roman" w:hAnsi="Times New Roman" w:cs="Times New Roman"/>
        </w:rPr>
        <w:t>was</w:t>
      </w:r>
      <w:proofErr w:type="gramEnd"/>
      <w:r w:rsidR="00741A12">
        <w:rPr>
          <w:rFonts w:ascii="Times New Roman" w:hAnsi="Times New Roman" w:cs="Times New Roman"/>
        </w:rPr>
        <w:t xml:space="preserve"> any differences in the variation, and finally to conduct the paired t-test </w:t>
      </w:r>
      <w:r w:rsidR="008075AC">
        <w:rPr>
          <w:rFonts w:ascii="Times New Roman" w:hAnsi="Times New Roman" w:cs="Times New Roman"/>
        </w:rPr>
        <w:t xml:space="preserve">that would test the means to check if there was a significant difference between the pre and the post test scores for each question. </w:t>
      </w:r>
    </w:p>
    <w:p w14:paraId="3CF7613C" w14:textId="77777777" w:rsidR="00435E9C" w:rsidRDefault="00435E9C" w:rsidP="00BB74F9">
      <w:pPr>
        <w:rPr>
          <w:rFonts w:ascii="Times New Roman" w:hAnsi="Times New Roman" w:cs="Times New Roman"/>
          <w:b/>
          <w:bCs/>
        </w:rPr>
      </w:pPr>
    </w:p>
    <w:p w14:paraId="6998C6A2" w14:textId="76F20003" w:rsidR="00BB74F9" w:rsidRPr="00474844" w:rsidRDefault="00BB74F9" w:rsidP="00BB74F9">
      <w:pPr>
        <w:rPr>
          <w:rFonts w:ascii="Times New Roman" w:hAnsi="Times New Roman" w:cs="Times New Roman"/>
        </w:rPr>
      </w:pPr>
      <w:r w:rsidRPr="001F4D21">
        <w:rPr>
          <w:rFonts w:ascii="Times New Roman" w:hAnsi="Times New Roman" w:cs="Times New Roman"/>
          <w:b/>
          <w:bCs/>
        </w:rPr>
        <w:lastRenderedPageBreak/>
        <w:t>Results</w:t>
      </w:r>
    </w:p>
    <w:p w14:paraId="390C5087" w14:textId="4AA0B5BD" w:rsidR="00691C3F" w:rsidRDefault="008075AC" w:rsidP="00BB74F9">
      <w:pPr>
        <w:rPr>
          <w:rFonts w:ascii="Times New Roman" w:hAnsi="Times New Roman" w:cs="Times New Roman"/>
          <w:i/>
          <w:iCs/>
        </w:rPr>
      </w:pPr>
      <w:r>
        <w:rPr>
          <w:rFonts w:ascii="Times New Roman" w:hAnsi="Times New Roman" w:cs="Times New Roman"/>
        </w:rPr>
        <w:t xml:space="preserve">The results of the difference in the means for each questions are listed in the table below. </w:t>
      </w:r>
      <w:r w:rsidR="000F34D7">
        <w:rPr>
          <w:rFonts w:ascii="Times New Roman" w:hAnsi="Times New Roman" w:cs="Times New Roman"/>
        </w:rPr>
        <w:t xml:space="preserve">The intervention did not appear to have a significant change on the moral distress and empowerment levels of the nurses since most of the p-values are greater than the significance level of 0.05. For a significant change to occur, the p-value must be less than or equal to the significance level. The only question that significantly changed between the pre and the post was question 4, </w:t>
      </w:r>
      <w:r w:rsidR="000F34D7">
        <w:rPr>
          <w:rFonts w:ascii="Arial" w:hAnsi="Arial" w:cs="Arial"/>
          <w:color w:val="000000"/>
          <w:shd w:val="clear" w:color="auto" w:fill="FFFFFF"/>
        </w:rPr>
        <w:t>How comfortable are you identifying patients that would benefit from a Palliative Care consult</w:t>
      </w:r>
      <w:r w:rsidR="00435E9C">
        <w:rPr>
          <w:rFonts w:ascii="Arial" w:hAnsi="Arial" w:cs="Arial"/>
          <w:color w:val="000000"/>
          <w:shd w:val="clear" w:color="auto" w:fill="FFFFFF"/>
        </w:rPr>
        <w:t xml:space="preserve">. Even though the data points towards the intervention not having an effect, the small sample size of 5 could be </w:t>
      </w:r>
      <w:proofErr w:type="gramStart"/>
      <w:r w:rsidR="00435E9C">
        <w:rPr>
          <w:rFonts w:ascii="Arial" w:hAnsi="Arial" w:cs="Arial"/>
          <w:color w:val="000000"/>
          <w:shd w:val="clear" w:color="auto" w:fill="FFFFFF"/>
        </w:rPr>
        <w:t>effecting</w:t>
      </w:r>
      <w:proofErr w:type="gramEnd"/>
      <w:r w:rsidR="00435E9C">
        <w:rPr>
          <w:rFonts w:ascii="Arial" w:hAnsi="Arial" w:cs="Arial"/>
          <w:color w:val="000000"/>
          <w:shd w:val="clear" w:color="auto" w:fill="FFFFFF"/>
        </w:rPr>
        <w:t xml:space="preserve"> the results as well. </w:t>
      </w:r>
    </w:p>
    <w:p w14:paraId="25D75AE5" w14:textId="54940BD0" w:rsidR="00474844" w:rsidRPr="00C30ACB" w:rsidRDefault="00474844" w:rsidP="005D0AEE">
      <w:pPr>
        <w:rPr>
          <w:rFonts w:ascii="Times New Roman" w:hAnsi="Times New Roman" w:cs="Times New Roman"/>
          <w:i/>
          <w:iCs/>
        </w:rPr>
      </w:pPr>
      <w:r>
        <w:rPr>
          <w:rFonts w:ascii="Times New Roman" w:hAnsi="Times New Roman" w:cs="Times New Roman"/>
          <w:i/>
          <w:iCs/>
        </w:rPr>
        <w:t xml:space="preserve">Table </w:t>
      </w:r>
      <w:r w:rsidR="008075AC">
        <w:rPr>
          <w:rFonts w:ascii="Times New Roman" w:hAnsi="Times New Roman" w:cs="Times New Roman"/>
          <w:i/>
          <w:iCs/>
        </w:rPr>
        <w:t>1</w:t>
      </w:r>
      <w:r>
        <w:rPr>
          <w:rFonts w:ascii="Times New Roman" w:hAnsi="Times New Roman" w:cs="Times New Roman"/>
          <w:i/>
          <w:iCs/>
        </w:rPr>
        <w:t xml:space="preserve">: Results of the </w:t>
      </w:r>
      <w:r w:rsidR="008075AC">
        <w:rPr>
          <w:rFonts w:ascii="Times New Roman" w:hAnsi="Times New Roman" w:cs="Times New Roman"/>
          <w:i/>
          <w:iCs/>
        </w:rPr>
        <w:t>paired t-test</w:t>
      </w:r>
      <w:r>
        <w:rPr>
          <w:rFonts w:ascii="Times New Roman" w:hAnsi="Times New Roman" w:cs="Times New Roman"/>
          <w:i/>
          <w:iCs/>
        </w:rPr>
        <w:t xml:space="preserve"> for each question.</w:t>
      </w:r>
    </w:p>
    <w:tbl>
      <w:tblPr>
        <w:tblStyle w:val="TableGrid"/>
        <w:tblW w:w="108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18"/>
        <w:gridCol w:w="2158"/>
        <w:gridCol w:w="2158"/>
        <w:gridCol w:w="1561"/>
        <w:gridCol w:w="1561"/>
      </w:tblGrid>
      <w:tr w:rsidR="00056591" w14:paraId="479E0BCB" w14:textId="77777777" w:rsidTr="008075AC">
        <w:trPr>
          <w:trHeight w:val="284"/>
          <w:jc w:val="center"/>
        </w:trPr>
        <w:tc>
          <w:tcPr>
            <w:tcW w:w="3418" w:type="dxa"/>
            <w:tcBorders>
              <w:top w:val="single" w:sz="4" w:space="0" w:color="auto"/>
              <w:bottom w:val="single" w:sz="4" w:space="0" w:color="auto"/>
            </w:tcBorders>
          </w:tcPr>
          <w:p w14:paraId="5C2FED15" w14:textId="3CE9A310" w:rsidR="00056591" w:rsidRPr="00056591" w:rsidRDefault="00691C3F" w:rsidP="00056591">
            <w:pPr>
              <w:rPr>
                <w:rFonts w:ascii="Times New Roman" w:hAnsi="Times New Roman" w:cs="Times New Roman"/>
              </w:rPr>
            </w:pPr>
            <w:r>
              <w:rPr>
                <w:rFonts w:ascii="Times New Roman" w:hAnsi="Times New Roman" w:cs="Times New Roman"/>
              </w:rPr>
              <w:t>Question</w:t>
            </w:r>
          </w:p>
        </w:tc>
        <w:tc>
          <w:tcPr>
            <w:tcW w:w="2158" w:type="dxa"/>
            <w:tcBorders>
              <w:top w:val="single" w:sz="4" w:space="0" w:color="auto"/>
              <w:bottom w:val="single" w:sz="4" w:space="0" w:color="auto"/>
            </w:tcBorders>
          </w:tcPr>
          <w:p w14:paraId="35A72FD9" w14:textId="5764AF61" w:rsidR="00056591" w:rsidRPr="00056591" w:rsidRDefault="008075AC" w:rsidP="00691C3F">
            <w:pPr>
              <w:jc w:val="center"/>
              <w:rPr>
                <w:rFonts w:ascii="Times New Roman" w:hAnsi="Times New Roman" w:cs="Times New Roman"/>
              </w:rPr>
            </w:pPr>
            <w:r>
              <w:rPr>
                <w:rFonts w:ascii="Times New Roman" w:hAnsi="Times New Roman" w:cs="Times New Roman"/>
              </w:rPr>
              <w:t>Pre</w:t>
            </w:r>
          </w:p>
        </w:tc>
        <w:tc>
          <w:tcPr>
            <w:tcW w:w="2158" w:type="dxa"/>
            <w:tcBorders>
              <w:top w:val="single" w:sz="4" w:space="0" w:color="auto"/>
              <w:bottom w:val="single" w:sz="4" w:space="0" w:color="auto"/>
            </w:tcBorders>
          </w:tcPr>
          <w:p w14:paraId="69E35CEA" w14:textId="12CDFBFB" w:rsidR="00056591" w:rsidRPr="00056591" w:rsidRDefault="008075AC" w:rsidP="00691C3F">
            <w:pPr>
              <w:jc w:val="center"/>
              <w:rPr>
                <w:rFonts w:ascii="Times New Roman" w:hAnsi="Times New Roman" w:cs="Times New Roman"/>
              </w:rPr>
            </w:pPr>
            <w:r>
              <w:rPr>
                <w:rFonts w:ascii="Times New Roman" w:hAnsi="Times New Roman" w:cs="Times New Roman"/>
              </w:rPr>
              <w:t>Post</w:t>
            </w:r>
          </w:p>
        </w:tc>
        <w:tc>
          <w:tcPr>
            <w:tcW w:w="1561" w:type="dxa"/>
            <w:tcBorders>
              <w:top w:val="single" w:sz="4" w:space="0" w:color="auto"/>
              <w:bottom w:val="single" w:sz="4" w:space="0" w:color="auto"/>
            </w:tcBorders>
          </w:tcPr>
          <w:p w14:paraId="527068FB" w14:textId="7358D4FE" w:rsidR="00056591" w:rsidRPr="00056591" w:rsidRDefault="00056591" w:rsidP="00691C3F">
            <w:pPr>
              <w:jc w:val="center"/>
              <w:rPr>
                <w:rFonts w:ascii="Times New Roman" w:hAnsi="Times New Roman" w:cs="Times New Roman"/>
              </w:rPr>
            </w:pPr>
            <w:r w:rsidRPr="00056591">
              <w:rPr>
                <w:rFonts w:ascii="Times New Roman" w:hAnsi="Times New Roman" w:cs="Times New Roman"/>
              </w:rPr>
              <w:t>Difference</w:t>
            </w:r>
            <w:r w:rsidR="00400C5C">
              <w:rPr>
                <w:rFonts w:ascii="Times New Roman" w:hAnsi="Times New Roman" w:cs="Times New Roman"/>
              </w:rPr>
              <w:t xml:space="preserve"> (post-pre)</w:t>
            </w:r>
          </w:p>
        </w:tc>
        <w:tc>
          <w:tcPr>
            <w:tcW w:w="1561" w:type="dxa"/>
            <w:tcBorders>
              <w:top w:val="single" w:sz="4" w:space="0" w:color="auto"/>
              <w:bottom w:val="single" w:sz="4" w:space="0" w:color="auto"/>
            </w:tcBorders>
          </w:tcPr>
          <w:p w14:paraId="3D783535" w14:textId="310218C4" w:rsidR="00056591" w:rsidRPr="00056591" w:rsidRDefault="00056591" w:rsidP="00691C3F">
            <w:pPr>
              <w:jc w:val="center"/>
              <w:rPr>
                <w:rFonts w:ascii="Times New Roman" w:hAnsi="Times New Roman" w:cs="Times New Roman"/>
              </w:rPr>
            </w:pPr>
            <w:r w:rsidRPr="00056591">
              <w:rPr>
                <w:rFonts w:ascii="Times New Roman" w:hAnsi="Times New Roman" w:cs="Times New Roman"/>
              </w:rPr>
              <w:t>p-value</w:t>
            </w:r>
          </w:p>
        </w:tc>
      </w:tr>
      <w:tr w:rsidR="00963A17" w14:paraId="103AB5FA" w14:textId="77777777" w:rsidTr="008075AC">
        <w:trPr>
          <w:trHeight w:val="854"/>
          <w:jc w:val="center"/>
        </w:trPr>
        <w:tc>
          <w:tcPr>
            <w:tcW w:w="3418" w:type="dxa"/>
            <w:tcBorders>
              <w:top w:val="single" w:sz="4" w:space="0" w:color="auto"/>
            </w:tcBorders>
            <w:shd w:val="clear" w:color="auto" w:fill="E7E6E6" w:themeFill="background2"/>
          </w:tcPr>
          <w:p w14:paraId="153746E9" w14:textId="79D2792F" w:rsidR="00056591" w:rsidRPr="00056591" w:rsidRDefault="008075AC" w:rsidP="00BB74F9">
            <w:pPr>
              <w:rPr>
                <w:rFonts w:ascii="Times New Roman" w:hAnsi="Times New Roman" w:cs="Times New Roman"/>
              </w:rPr>
            </w:pPr>
            <w:r>
              <w:rPr>
                <w:rFonts w:ascii="Arial" w:hAnsi="Arial" w:cs="Arial"/>
                <w:color w:val="000000"/>
                <w:shd w:val="clear" w:color="auto" w:fill="FFFFFF"/>
              </w:rPr>
              <w:t>How often do you</w:t>
            </w:r>
            <w:r>
              <w:rPr>
                <w:rFonts w:ascii="Arial" w:hAnsi="Arial" w:cs="Arial"/>
                <w:color w:val="000000"/>
                <w:shd w:val="clear" w:color="auto" w:fill="FFFFFF"/>
              </w:rPr>
              <w:t xml:space="preserve"> </w:t>
            </w:r>
            <w:r>
              <w:rPr>
                <w:rFonts w:ascii="Arial" w:hAnsi="Arial" w:cs="Arial"/>
                <w:color w:val="000000"/>
                <w:shd w:val="clear" w:color="auto" w:fill="FFFFFF"/>
              </w:rPr>
              <w:t>experience moral distress at work?</w:t>
            </w:r>
          </w:p>
        </w:tc>
        <w:tc>
          <w:tcPr>
            <w:tcW w:w="2158" w:type="dxa"/>
            <w:tcBorders>
              <w:top w:val="single" w:sz="4" w:space="0" w:color="auto"/>
            </w:tcBorders>
            <w:shd w:val="clear" w:color="auto" w:fill="E7E6E6" w:themeFill="background2"/>
          </w:tcPr>
          <w:p w14:paraId="04A81C29" w14:textId="79D977C4" w:rsidR="00056591" w:rsidRPr="00056591" w:rsidRDefault="00400C5C" w:rsidP="00691C3F">
            <w:pPr>
              <w:jc w:val="center"/>
              <w:rPr>
                <w:rFonts w:ascii="Times New Roman" w:hAnsi="Times New Roman" w:cs="Times New Roman"/>
              </w:rPr>
            </w:pPr>
            <w:r>
              <w:rPr>
                <w:rFonts w:ascii="Times New Roman" w:hAnsi="Times New Roman" w:cs="Times New Roman"/>
              </w:rPr>
              <w:t>3.6</w:t>
            </w:r>
          </w:p>
        </w:tc>
        <w:tc>
          <w:tcPr>
            <w:tcW w:w="2158" w:type="dxa"/>
            <w:tcBorders>
              <w:top w:val="single" w:sz="4" w:space="0" w:color="auto"/>
            </w:tcBorders>
            <w:shd w:val="clear" w:color="auto" w:fill="E7E6E6" w:themeFill="background2"/>
          </w:tcPr>
          <w:p w14:paraId="404CF742" w14:textId="3DCCE665" w:rsidR="00056591" w:rsidRPr="00056591" w:rsidRDefault="00400C5C" w:rsidP="00691C3F">
            <w:pPr>
              <w:jc w:val="center"/>
              <w:rPr>
                <w:rFonts w:ascii="Times New Roman" w:hAnsi="Times New Roman" w:cs="Times New Roman"/>
              </w:rPr>
            </w:pPr>
            <w:r>
              <w:rPr>
                <w:rFonts w:ascii="Times New Roman" w:hAnsi="Times New Roman" w:cs="Times New Roman"/>
              </w:rPr>
              <w:t>3.4</w:t>
            </w:r>
          </w:p>
        </w:tc>
        <w:tc>
          <w:tcPr>
            <w:tcW w:w="1561" w:type="dxa"/>
            <w:tcBorders>
              <w:top w:val="single" w:sz="4" w:space="0" w:color="auto"/>
            </w:tcBorders>
            <w:shd w:val="clear" w:color="auto" w:fill="E7E6E6" w:themeFill="background2"/>
          </w:tcPr>
          <w:p w14:paraId="63B678D0" w14:textId="4002DDE0" w:rsidR="00056591" w:rsidRPr="00056591" w:rsidRDefault="00400C5C" w:rsidP="00691C3F">
            <w:pPr>
              <w:jc w:val="center"/>
              <w:rPr>
                <w:rFonts w:ascii="Times New Roman" w:hAnsi="Times New Roman" w:cs="Times New Roman"/>
              </w:rPr>
            </w:pPr>
            <w:r>
              <w:rPr>
                <w:rFonts w:ascii="Times New Roman" w:hAnsi="Times New Roman" w:cs="Times New Roman"/>
              </w:rPr>
              <w:t>-0.2</w:t>
            </w:r>
          </w:p>
        </w:tc>
        <w:tc>
          <w:tcPr>
            <w:tcW w:w="1561" w:type="dxa"/>
            <w:tcBorders>
              <w:top w:val="single" w:sz="4" w:space="0" w:color="auto"/>
            </w:tcBorders>
            <w:shd w:val="clear" w:color="auto" w:fill="E7E6E6" w:themeFill="background2"/>
          </w:tcPr>
          <w:p w14:paraId="6A45BB98" w14:textId="32A841A7"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0.69</w:t>
            </w:r>
          </w:p>
        </w:tc>
      </w:tr>
      <w:tr w:rsidR="00056591" w14:paraId="696617DD" w14:textId="77777777" w:rsidTr="008075AC">
        <w:trPr>
          <w:trHeight w:val="306"/>
          <w:jc w:val="center"/>
        </w:trPr>
        <w:tc>
          <w:tcPr>
            <w:tcW w:w="3418" w:type="dxa"/>
          </w:tcPr>
          <w:p w14:paraId="3763DFAF" w14:textId="5AD646B2" w:rsidR="00056591" w:rsidRPr="00056591" w:rsidRDefault="00400C5C" w:rsidP="00BB74F9">
            <w:pPr>
              <w:rPr>
                <w:rFonts w:ascii="Times New Roman" w:hAnsi="Times New Roman" w:cs="Times New Roman"/>
              </w:rPr>
            </w:pPr>
            <w:r>
              <w:rPr>
                <w:rFonts w:ascii="Arial" w:hAnsi="Arial" w:cs="Arial"/>
                <w:color w:val="000000"/>
                <w:shd w:val="clear" w:color="auto" w:fill="FFFFFF"/>
              </w:rPr>
              <w:t>I feel empowered to advocate for my patients in my work environment</w:t>
            </w:r>
          </w:p>
        </w:tc>
        <w:tc>
          <w:tcPr>
            <w:tcW w:w="2158" w:type="dxa"/>
          </w:tcPr>
          <w:p w14:paraId="0D890855" w14:textId="1B873B7C" w:rsidR="00056591" w:rsidRPr="00056591" w:rsidRDefault="00400C5C" w:rsidP="00691C3F">
            <w:pPr>
              <w:jc w:val="center"/>
              <w:rPr>
                <w:rFonts w:ascii="Times New Roman" w:hAnsi="Times New Roman" w:cs="Times New Roman"/>
              </w:rPr>
            </w:pPr>
            <w:r>
              <w:rPr>
                <w:rFonts w:ascii="Times New Roman" w:hAnsi="Times New Roman" w:cs="Times New Roman"/>
              </w:rPr>
              <w:t>3.2</w:t>
            </w:r>
          </w:p>
        </w:tc>
        <w:tc>
          <w:tcPr>
            <w:tcW w:w="2158" w:type="dxa"/>
          </w:tcPr>
          <w:p w14:paraId="5D114A7E" w14:textId="7555C8E8" w:rsidR="00056591" w:rsidRPr="00056591" w:rsidRDefault="00400C5C" w:rsidP="00691C3F">
            <w:pPr>
              <w:jc w:val="center"/>
              <w:rPr>
                <w:rFonts w:ascii="Times New Roman" w:hAnsi="Times New Roman" w:cs="Times New Roman"/>
              </w:rPr>
            </w:pPr>
            <w:r>
              <w:rPr>
                <w:rFonts w:ascii="Times New Roman" w:hAnsi="Times New Roman" w:cs="Times New Roman"/>
              </w:rPr>
              <w:t>3.4</w:t>
            </w:r>
          </w:p>
        </w:tc>
        <w:tc>
          <w:tcPr>
            <w:tcW w:w="1561" w:type="dxa"/>
          </w:tcPr>
          <w:p w14:paraId="7B63A4A7" w14:textId="0BF74AD1" w:rsidR="00056591" w:rsidRPr="00056591" w:rsidRDefault="00056591" w:rsidP="00691C3F">
            <w:pPr>
              <w:jc w:val="center"/>
              <w:rPr>
                <w:rFonts w:ascii="Times New Roman" w:hAnsi="Times New Roman" w:cs="Times New Roman"/>
              </w:rPr>
            </w:pPr>
            <w:r>
              <w:rPr>
                <w:rFonts w:ascii="Times New Roman" w:hAnsi="Times New Roman" w:cs="Times New Roman"/>
              </w:rPr>
              <w:t>0</w:t>
            </w:r>
            <w:r w:rsidR="00400C5C">
              <w:rPr>
                <w:rFonts w:ascii="Times New Roman" w:hAnsi="Times New Roman" w:cs="Times New Roman"/>
              </w:rPr>
              <w:t>.2</w:t>
            </w:r>
          </w:p>
        </w:tc>
        <w:tc>
          <w:tcPr>
            <w:tcW w:w="1561" w:type="dxa"/>
          </w:tcPr>
          <w:p w14:paraId="38B0958D" w14:textId="46FA73D8"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0.19</w:t>
            </w:r>
          </w:p>
        </w:tc>
      </w:tr>
      <w:tr w:rsidR="00963A17" w14:paraId="555EBD28" w14:textId="77777777" w:rsidTr="008075AC">
        <w:trPr>
          <w:trHeight w:val="284"/>
          <w:jc w:val="center"/>
        </w:trPr>
        <w:tc>
          <w:tcPr>
            <w:tcW w:w="3418" w:type="dxa"/>
            <w:shd w:val="clear" w:color="auto" w:fill="E7E6E6" w:themeFill="background2"/>
          </w:tcPr>
          <w:p w14:paraId="0CAE6ABB" w14:textId="751E81E8" w:rsidR="00056591" w:rsidRPr="00056591" w:rsidRDefault="00400C5C" w:rsidP="00BB74F9">
            <w:pPr>
              <w:rPr>
                <w:rFonts w:ascii="Times New Roman" w:hAnsi="Times New Roman" w:cs="Times New Roman"/>
              </w:rPr>
            </w:pPr>
            <w:r>
              <w:rPr>
                <w:rFonts w:ascii="Arial" w:hAnsi="Arial" w:cs="Arial"/>
                <w:color w:val="000000"/>
                <w:shd w:val="clear" w:color="auto" w:fill="FFFFFF"/>
              </w:rPr>
              <w:t>How often in your practice do you perceive a difference in goals of care between patient/family and healthcare team?</w:t>
            </w:r>
          </w:p>
        </w:tc>
        <w:tc>
          <w:tcPr>
            <w:tcW w:w="2158" w:type="dxa"/>
            <w:shd w:val="clear" w:color="auto" w:fill="E7E6E6" w:themeFill="background2"/>
          </w:tcPr>
          <w:p w14:paraId="1A413B90" w14:textId="747ACE26" w:rsidR="00056591" w:rsidRPr="00056591" w:rsidRDefault="00400C5C" w:rsidP="00691C3F">
            <w:pPr>
              <w:jc w:val="center"/>
              <w:rPr>
                <w:rFonts w:ascii="Times New Roman" w:hAnsi="Times New Roman" w:cs="Times New Roman"/>
              </w:rPr>
            </w:pPr>
            <w:r>
              <w:rPr>
                <w:rFonts w:ascii="Times New Roman" w:hAnsi="Times New Roman" w:cs="Times New Roman"/>
              </w:rPr>
              <w:t>3.6</w:t>
            </w:r>
          </w:p>
        </w:tc>
        <w:tc>
          <w:tcPr>
            <w:tcW w:w="2158" w:type="dxa"/>
            <w:shd w:val="clear" w:color="auto" w:fill="E7E6E6" w:themeFill="background2"/>
          </w:tcPr>
          <w:p w14:paraId="5396BC8F" w14:textId="292685BE" w:rsidR="00056591" w:rsidRPr="00056591" w:rsidRDefault="00400C5C" w:rsidP="00691C3F">
            <w:pPr>
              <w:jc w:val="center"/>
              <w:rPr>
                <w:rFonts w:ascii="Times New Roman" w:hAnsi="Times New Roman" w:cs="Times New Roman"/>
              </w:rPr>
            </w:pPr>
            <w:r>
              <w:rPr>
                <w:rFonts w:ascii="Times New Roman" w:hAnsi="Times New Roman" w:cs="Times New Roman"/>
              </w:rPr>
              <w:t>4</w:t>
            </w:r>
            <w:r w:rsidR="000F34D7">
              <w:rPr>
                <w:rFonts w:ascii="Times New Roman" w:hAnsi="Times New Roman" w:cs="Times New Roman"/>
              </w:rPr>
              <w:t>.0</w:t>
            </w:r>
          </w:p>
        </w:tc>
        <w:tc>
          <w:tcPr>
            <w:tcW w:w="1561" w:type="dxa"/>
            <w:shd w:val="clear" w:color="auto" w:fill="E7E6E6" w:themeFill="background2"/>
          </w:tcPr>
          <w:p w14:paraId="58CC8B18" w14:textId="3125C5E0" w:rsidR="00056591" w:rsidRPr="00056591" w:rsidRDefault="00400C5C" w:rsidP="00691C3F">
            <w:pPr>
              <w:jc w:val="center"/>
              <w:rPr>
                <w:rFonts w:ascii="Times New Roman" w:hAnsi="Times New Roman" w:cs="Times New Roman"/>
              </w:rPr>
            </w:pPr>
            <w:r>
              <w:rPr>
                <w:rFonts w:ascii="Times New Roman" w:hAnsi="Times New Roman" w:cs="Times New Roman"/>
              </w:rPr>
              <w:t>0.4</w:t>
            </w:r>
          </w:p>
        </w:tc>
        <w:tc>
          <w:tcPr>
            <w:tcW w:w="1561" w:type="dxa"/>
            <w:shd w:val="clear" w:color="auto" w:fill="E7E6E6" w:themeFill="background2"/>
          </w:tcPr>
          <w:p w14:paraId="3A010D0F" w14:textId="571B1042"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0.24</w:t>
            </w:r>
          </w:p>
        </w:tc>
      </w:tr>
      <w:tr w:rsidR="00056591" w14:paraId="308805EB" w14:textId="77777777" w:rsidTr="008075AC">
        <w:trPr>
          <w:trHeight w:val="306"/>
          <w:jc w:val="center"/>
        </w:trPr>
        <w:tc>
          <w:tcPr>
            <w:tcW w:w="3418" w:type="dxa"/>
          </w:tcPr>
          <w:p w14:paraId="2E8B9707" w14:textId="288C7D0E" w:rsidR="00056591" w:rsidRPr="00056591" w:rsidRDefault="00400C5C" w:rsidP="00BB74F9">
            <w:pPr>
              <w:rPr>
                <w:rFonts w:ascii="Times New Roman" w:hAnsi="Times New Roman" w:cs="Times New Roman"/>
              </w:rPr>
            </w:pPr>
            <w:r>
              <w:rPr>
                <w:rFonts w:ascii="Arial" w:hAnsi="Arial" w:cs="Arial"/>
                <w:color w:val="000000"/>
                <w:shd w:val="clear" w:color="auto" w:fill="FFFFFF"/>
              </w:rPr>
              <w:t>How comfortable are you identifying patients that would benefit from a Palliative Care consult?</w:t>
            </w:r>
          </w:p>
        </w:tc>
        <w:tc>
          <w:tcPr>
            <w:tcW w:w="2158" w:type="dxa"/>
          </w:tcPr>
          <w:p w14:paraId="3C2DA5CF" w14:textId="7F27D150" w:rsidR="00056591" w:rsidRPr="00056591" w:rsidRDefault="00400C5C" w:rsidP="00691C3F">
            <w:pPr>
              <w:jc w:val="center"/>
              <w:rPr>
                <w:rFonts w:ascii="Times New Roman" w:hAnsi="Times New Roman" w:cs="Times New Roman"/>
              </w:rPr>
            </w:pPr>
            <w:r>
              <w:rPr>
                <w:rFonts w:ascii="Times New Roman" w:hAnsi="Times New Roman" w:cs="Times New Roman"/>
              </w:rPr>
              <w:t>4</w:t>
            </w:r>
            <w:r w:rsidR="000F34D7">
              <w:rPr>
                <w:rFonts w:ascii="Times New Roman" w:hAnsi="Times New Roman" w:cs="Times New Roman"/>
              </w:rPr>
              <w:t>.0</w:t>
            </w:r>
          </w:p>
        </w:tc>
        <w:tc>
          <w:tcPr>
            <w:tcW w:w="2158" w:type="dxa"/>
          </w:tcPr>
          <w:p w14:paraId="3E3ECDDE" w14:textId="0C898FAF" w:rsidR="00056591" w:rsidRPr="00056591" w:rsidRDefault="00400C5C" w:rsidP="00691C3F">
            <w:pPr>
              <w:jc w:val="center"/>
              <w:rPr>
                <w:rFonts w:ascii="Times New Roman" w:hAnsi="Times New Roman" w:cs="Times New Roman"/>
              </w:rPr>
            </w:pPr>
            <w:r>
              <w:rPr>
                <w:rFonts w:ascii="Times New Roman" w:hAnsi="Times New Roman" w:cs="Times New Roman"/>
              </w:rPr>
              <w:t>4.8</w:t>
            </w:r>
          </w:p>
        </w:tc>
        <w:tc>
          <w:tcPr>
            <w:tcW w:w="1561" w:type="dxa"/>
          </w:tcPr>
          <w:p w14:paraId="0A6C850F" w14:textId="77B88BF1" w:rsidR="00056591" w:rsidRPr="00056591" w:rsidRDefault="00400C5C" w:rsidP="00691C3F">
            <w:pPr>
              <w:jc w:val="center"/>
              <w:rPr>
                <w:rFonts w:ascii="Times New Roman" w:hAnsi="Times New Roman" w:cs="Times New Roman"/>
              </w:rPr>
            </w:pPr>
            <w:r>
              <w:rPr>
                <w:rFonts w:ascii="Times New Roman" w:hAnsi="Times New Roman" w:cs="Times New Roman"/>
              </w:rPr>
              <w:t>0.8</w:t>
            </w:r>
          </w:p>
        </w:tc>
        <w:tc>
          <w:tcPr>
            <w:tcW w:w="1561" w:type="dxa"/>
          </w:tcPr>
          <w:p w14:paraId="003947E6" w14:textId="53185F64"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0.05</w:t>
            </w:r>
          </w:p>
        </w:tc>
      </w:tr>
      <w:tr w:rsidR="00963A17" w14:paraId="7C4586D1" w14:textId="77777777" w:rsidTr="008075AC">
        <w:trPr>
          <w:trHeight w:val="284"/>
          <w:jc w:val="center"/>
        </w:trPr>
        <w:tc>
          <w:tcPr>
            <w:tcW w:w="3418" w:type="dxa"/>
            <w:shd w:val="clear" w:color="auto" w:fill="E7E6E6" w:themeFill="background2"/>
          </w:tcPr>
          <w:p w14:paraId="6D57C729" w14:textId="28167A70" w:rsidR="00056591" w:rsidRPr="00056591" w:rsidRDefault="00400C5C" w:rsidP="00BB74F9">
            <w:pPr>
              <w:rPr>
                <w:rFonts w:ascii="Times New Roman" w:hAnsi="Times New Roman" w:cs="Times New Roman"/>
              </w:rPr>
            </w:pPr>
            <w:r>
              <w:rPr>
                <w:rFonts w:ascii="Arial" w:hAnsi="Arial" w:cs="Arial"/>
                <w:color w:val="000000"/>
                <w:shd w:val="clear" w:color="auto" w:fill="FFFFFF"/>
              </w:rPr>
              <w:t>How comfortable are you advocating for a Palliative Care consult form the primary provider?</w:t>
            </w:r>
          </w:p>
        </w:tc>
        <w:tc>
          <w:tcPr>
            <w:tcW w:w="2158" w:type="dxa"/>
            <w:shd w:val="clear" w:color="auto" w:fill="E7E6E6" w:themeFill="background2"/>
          </w:tcPr>
          <w:p w14:paraId="5B80605C" w14:textId="552BEEB9" w:rsidR="00056591" w:rsidRPr="00056591" w:rsidRDefault="00400C5C" w:rsidP="00691C3F">
            <w:pPr>
              <w:jc w:val="center"/>
              <w:rPr>
                <w:rFonts w:ascii="Times New Roman" w:hAnsi="Times New Roman" w:cs="Times New Roman"/>
              </w:rPr>
            </w:pPr>
            <w:r>
              <w:rPr>
                <w:rFonts w:ascii="Times New Roman" w:hAnsi="Times New Roman" w:cs="Times New Roman"/>
              </w:rPr>
              <w:t>4</w:t>
            </w:r>
            <w:r w:rsidR="000F34D7">
              <w:rPr>
                <w:rFonts w:ascii="Times New Roman" w:hAnsi="Times New Roman" w:cs="Times New Roman"/>
              </w:rPr>
              <w:t>.0</w:t>
            </w:r>
          </w:p>
        </w:tc>
        <w:tc>
          <w:tcPr>
            <w:tcW w:w="2158" w:type="dxa"/>
            <w:shd w:val="clear" w:color="auto" w:fill="E7E6E6" w:themeFill="background2"/>
          </w:tcPr>
          <w:p w14:paraId="66FD9BFC" w14:textId="3AA4A31F" w:rsidR="00056591" w:rsidRPr="00056591" w:rsidRDefault="00400C5C" w:rsidP="00691C3F">
            <w:pPr>
              <w:jc w:val="center"/>
              <w:rPr>
                <w:rFonts w:ascii="Times New Roman" w:hAnsi="Times New Roman" w:cs="Times New Roman"/>
              </w:rPr>
            </w:pPr>
            <w:r>
              <w:rPr>
                <w:rFonts w:ascii="Times New Roman" w:hAnsi="Times New Roman" w:cs="Times New Roman"/>
              </w:rPr>
              <w:t>3.8</w:t>
            </w:r>
          </w:p>
        </w:tc>
        <w:tc>
          <w:tcPr>
            <w:tcW w:w="1561" w:type="dxa"/>
            <w:shd w:val="clear" w:color="auto" w:fill="E7E6E6" w:themeFill="background2"/>
          </w:tcPr>
          <w:p w14:paraId="2A560856" w14:textId="704C1E43" w:rsidR="00056591" w:rsidRPr="00056591" w:rsidRDefault="00400C5C" w:rsidP="00691C3F">
            <w:pPr>
              <w:jc w:val="center"/>
              <w:rPr>
                <w:rFonts w:ascii="Times New Roman" w:hAnsi="Times New Roman" w:cs="Times New Roman"/>
              </w:rPr>
            </w:pPr>
            <w:r>
              <w:rPr>
                <w:rFonts w:ascii="Times New Roman" w:hAnsi="Times New Roman" w:cs="Times New Roman"/>
              </w:rPr>
              <w:t>-0.2</w:t>
            </w:r>
          </w:p>
        </w:tc>
        <w:tc>
          <w:tcPr>
            <w:tcW w:w="1561" w:type="dxa"/>
            <w:shd w:val="clear" w:color="auto" w:fill="E7E6E6" w:themeFill="background2"/>
          </w:tcPr>
          <w:p w14:paraId="418A9366" w14:textId="6684D638"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0.81</w:t>
            </w:r>
          </w:p>
        </w:tc>
      </w:tr>
      <w:tr w:rsidR="00056591" w14:paraId="3EF18084" w14:textId="77777777" w:rsidTr="008075AC">
        <w:trPr>
          <w:trHeight w:val="284"/>
          <w:jc w:val="center"/>
        </w:trPr>
        <w:tc>
          <w:tcPr>
            <w:tcW w:w="3418" w:type="dxa"/>
          </w:tcPr>
          <w:p w14:paraId="12520D2B" w14:textId="6823323A" w:rsidR="00400C5C" w:rsidRPr="00400C5C" w:rsidRDefault="00400C5C" w:rsidP="00BB74F9">
            <w:pPr>
              <w:rPr>
                <w:rFonts w:ascii="Arial" w:hAnsi="Arial" w:cs="Arial"/>
                <w:color w:val="000000"/>
                <w:shd w:val="clear" w:color="auto" w:fill="FFFFFF"/>
              </w:rPr>
            </w:pPr>
            <w:r>
              <w:rPr>
                <w:rFonts w:ascii="Arial" w:hAnsi="Arial" w:cs="Arial"/>
                <w:color w:val="000000"/>
                <w:shd w:val="clear" w:color="auto" w:fill="FFFFFF"/>
              </w:rPr>
              <w:t>How often do you perceive that a patient likely meets triggers for Palliative Care and/or has unmet Palliative Care needs?</w:t>
            </w:r>
          </w:p>
        </w:tc>
        <w:tc>
          <w:tcPr>
            <w:tcW w:w="2158" w:type="dxa"/>
          </w:tcPr>
          <w:p w14:paraId="70CFED3B" w14:textId="1E12C941" w:rsidR="00056591" w:rsidRPr="00056591" w:rsidRDefault="00400C5C" w:rsidP="00691C3F">
            <w:pPr>
              <w:jc w:val="center"/>
              <w:rPr>
                <w:rFonts w:ascii="Times New Roman" w:hAnsi="Times New Roman" w:cs="Times New Roman"/>
              </w:rPr>
            </w:pPr>
            <w:r>
              <w:rPr>
                <w:rFonts w:ascii="Times New Roman" w:hAnsi="Times New Roman" w:cs="Times New Roman"/>
              </w:rPr>
              <w:t>3.8</w:t>
            </w:r>
          </w:p>
        </w:tc>
        <w:tc>
          <w:tcPr>
            <w:tcW w:w="2158" w:type="dxa"/>
          </w:tcPr>
          <w:p w14:paraId="73CCDCA1" w14:textId="24A1EF6E" w:rsidR="00056591" w:rsidRPr="00056591" w:rsidRDefault="00400C5C" w:rsidP="00691C3F">
            <w:pPr>
              <w:jc w:val="center"/>
              <w:rPr>
                <w:rFonts w:ascii="Times New Roman" w:hAnsi="Times New Roman" w:cs="Times New Roman"/>
              </w:rPr>
            </w:pPr>
            <w:r>
              <w:rPr>
                <w:rFonts w:ascii="Times New Roman" w:hAnsi="Times New Roman" w:cs="Times New Roman"/>
              </w:rPr>
              <w:t>3.6</w:t>
            </w:r>
          </w:p>
        </w:tc>
        <w:tc>
          <w:tcPr>
            <w:tcW w:w="1561" w:type="dxa"/>
          </w:tcPr>
          <w:p w14:paraId="1538F16B" w14:textId="6B509BDD" w:rsidR="00056591" w:rsidRPr="00056591" w:rsidRDefault="00400C5C" w:rsidP="00691C3F">
            <w:pPr>
              <w:jc w:val="center"/>
              <w:rPr>
                <w:rFonts w:ascii="Times New Roman" w:hAnsi="Times New Roman" w:cs="Times New Roman"/>
              </w:rPr>
            </w:pPr>
            <w:r>
              <w:rPr>
                <w:rFonts w:ascii="Times New Roman" w:hAnsi="Times New Roman" w:cs="Times New Roman"/>
              </w:rPr>
              <w:t>-0.2</w:t>
            </w:r>
          </w:p>
        </w:tc>
        <w:tc>
          <w:tcPr>
            <w:tcW w:w="1561" w:type="dxa"/>
          </w:tcPr>
          <w:p w14:paraId="4492631F" w14:textId="3551039E"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0.69</w:t>
            </w:r>
          </w:p>
        </w:tc>
      </w:tr>
      <w:tr w:rsidR="00400C5C" w14:paraId="632F3C97" w14:textId="77777777" w:rsidTr="008075AC">
        <w:trPr>
          <w:trHeight w:val="284"/>
          <w:jc w:val="center"/>
        </w:trPr>
        <w:tc>
          <w:tcPr>
            <w:tcW w:w="3418" w:type="dxa"/>
            <w:shd w:val="clear" w:color="auto" w:fill="E7E6E6" w:themeFill="background2"/>
          </w:tcPr>
          <w:p w14:paraId="3DBB75D6" w14:textId="6AF15839" w:rsidR="00400C5C" w:rsidRPr="00056591" w:rsidRDefault="00400C5C" w:rsidP="00BB74F9">
            <w:pPr>
              <w:rPr>
                <w:rFonts w:ascii="Times New Roman" w:hAnsi="Times New Roman" w:cs="Times New Roman"/>
              </w:rPr>
            </w:pPr>
            <w:r>
              <w:rPr>
                <w:rFonts w:ascii="Arial" w:hAnsi="Arial" w:cs="Arial"/>
                <w:color w:val="000000"/>
                <w:shd w:val="clear" w:color="auto" w:fill="FFFFFF"/>
              </w:rPr>
              <w:t>How often do you advocate for a Palliative Care consult for one of your Intensive Care Unit patients in rounds?</w:t>
            </w:r>
          </w:p>
        </w:tc>
        <w:tc>
          <w:tcPr>
            <w:tcW w:w="2158" w:type="dxa"/>
            <w:shd w:val="clear" w:color="auto" w:fill="E7E6E6" w:themeFill="background2"/>
          </w:tcPr>
          <w:p w14:paraId="5BA46B02" w14:textId="44394A6A" w:rsidR="00400C5C" w:rsidRDefault="00400C5C" w:rsidP="00691C3F">
            <w:pPr>
              <w:jc w:val="center"/>
              <w:rPr>
                <w:rFonts w:ascii="Times New Roman" w:hAnsi="Times New Roman" w:cs="Times New Roman"/>
              </w:rPr>
            </w:pPr>
            <w:r>
              <w:rPr>
                <w:rFonts w:ascii="Times New Roman" w:hAnsi="Times New Roman" w:cs="Times New Roman"/>
              </w:rPr>
              <w:t>3.2</w:t>
            </w:r>
          </w:p>
        </w:tc>
        <w:tc>
          <w:tcPr>
            <w:tcW w:w="2158" w:type="dxa"/>
            <w:shd w:val="clear" w:color="auto" w:fill="E7E6E6" w:themeFill="background2"/>
          </w:tcPr>
          <w:p w14:paraId="4DAA0484" w14:textId="3DBF2801" w:rsidR="00400C5C" w:rsidRDefault="00400C5C" w:rsidP="00691C3F">
            <w:pPr>
              <w:jc w:val="center"/>
              <w:rPr>
                <w:rFonts w:ascii="Times New Roman" w:hAnsi="Times New Roman" w:cs="Times New Roman"/>
              </w:rPr>
            </w:pPr>
            <w:r>
              <w:rPr>
                <w:rFonts w:ascii="Times New Roman" w:hAnsi="Times New Roman" w:cs="Times New Roman"/>
              </w:rPr>
              <w:t>3.6</w:t>
            </w:r>
          </w:p>
        </w:tc>
        <w:tc>
          <w:tcPr>
            <w:tcW w:w="1561" w:type="dxa"/>
            <w:shd w:val="clear" w:color="auto" w:fill="E7E6E6" w:themeFill="background2"/>
          </w:tcPr>
          <w:p w14:paraId="0E7C1F29" w14:textId="71C03D60" w:rsidR="00400C5C" w:rsidRDefault="000F34D7" w:rsidP="00691C3F">
            <w:pPr>
              <w:jc w:val="center"/>
              <w:rPr>
                <w:rFonts w:ascii="Times New Roman" w:hAnsi="Times New Roman" w:cs="Times New Roman"/>
              </w:rPr>
            </w:pPr>
            <w:r>
              <w:rPr>
                <w:rFonts w:ascii="Times New Roman" w:hAnsi="Times New Roman" w:cs="Times New Roman"/>
              </w:rPr>
              <w:t>0.4</w:t>
            </w:r>
          </w:p>
        </w:tc>
        <w:tc>
          <w:tcPr>
            <w:tcW w:w="1561" w:type="dxa"/>
            <w:shd w:val="clear" w:color="auto" w:fill="E7E6E6" w:themeFill="background2"/>
          </w:tcPr>
          <w:p w14:paraId="4AC42E40" w14:textId="24ABB861" w:rsidR="00400C5C"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0.09</w:t>
            </w:r>
          </w:p>
        </w:tc>
      </w:tr>
      <w:tr w:rsidR="00400C5C" w14:paraId="09476D1B" w14:textId="77777777" w:rsidTr="00400C5C">
        <w:trPr>
          <w:trHeight w:val="284"/>
          <w:jc w:val="center"/>
        </w:trPr>
        <w:tc>
          <w:tcPr>
            <w:tcW w:w="3418" w:type="dxa"/>
            <w:shd w:val="clear" w:color="auto" w:fill="auto"/>
          </w:tcPr>
          <w:p w14:paraId="2208D71C" w14:textId="7C76CC75" w:rsidR="00400C5C" w:rsidRDefault="00400C5C" w:rsidP="00BB74F9">
            <w:pPr>
              <w:rPr>
                <w:rFonts w:ascii="Arial" w:hAnsi="Arial" w:cs="Arial"/>
                <w:color w:val="000000"/>
                <w:shd w:val="clear" w:color="auto" w:fill="FFFFFF"/>
              </w:rPr>
            </w:pPr>
            <w:r>
              <w:rPr>
                <w:rFonts w:ascii="Arial" w:hAnsi="Arial" w:cs="Arial"/>
                <w:color w:val="000000"/>
                <w:shd w:val="clear" w:color="auto" w:fill="FFFFFF"/>
              </w:rPr>
              <w:t>Utilizing a screening tool with evidence-based triggers to assess for unmet palliative care needs would help empower me to advocate for a Palliative Care consult for my patient when warranted.</w:t>
            </w:r>
          </w:p>
        </w:tc>
        <w:tc>
          <w:tcPr>
            <w:tcW w:w="2158" w:type="dxa"/>
            <w:shd w:val="clear" w:color="auto" w:fill="auto"/>
          </w:tcPr>
          <w:p w14:paraId="48312151" w14:textId="28967523" w:rsidR="00400C5C" w:rsidRDefault="00400C5C" w:rsidP="00691C3F">
            <w:pPr>
              <w:jc w:val="center"/>
              <w:rPr>
                <w:rFonts w:ascii="Times New Roman" w:hAnsi="Times New Roman" w:cs="Times New Roman"/>
              </w:rPr>
            </w:pPr>
            <w:r>
              <w:rPr>
                <w:rFonts w:ascii="Times New Roman" w:hAnsi="Times New Roman" w:cs="Times New Roman"/>
              </w:rPr>
              <w:t>4.6</w:t>
            </w:r>
          </w:p>
        </w:tc>
        <w:tc>
          <w:tcPr>
            <w:tcW w:w="2158" w:type="dxa"/>
            <w:shd w:val="clear" w:color="auto" w:fill="auto"/>
          </w:tcPr>
          <w:p w14:paraId="1FD7F998" w14:textId="5B361BEA" w:rsidR="00400C5C" w:rsidRDefault="00400C5C" w:rsidP="00691C3F">
            <w:pPr>
              <w:jc w:val="center"/>
              <w:rPr>
                <w:rFonts w:ascii="Times New Roman" w:hAnsi="Times New Roman" w:cs="Times New Roman"/>
              </w:rPr>
            </w:pPr>
            <w:r>
              <w:rPr>
                <w:rFonts w:ascii="Times New Roman" w:hAnsi="Times New Roman" w:cs="Times New Roman"/>
              </w:rPr>
              <w:t>4.4</w:t>
            </w:r>
          </w:p>
        </w:tc>
        <w:tc>
          <w:tcPr>
            <w:tcW w:w="1561" w:type="dxa"/>
            <w:shd w:val="clear" w:color="auto" w:fill="auto"/>
          </w:tcPr>
          <w:p w14:paraId="3B8EF58A" w14:textId="1EA4E755" w:rsidR="00400C5C" w:rsidRDefault="000F34D7" w:rsidP="00691C3F">
            <w:pPr>
              <w:jc w:val="center"/>
              <w:rPr>
                <w:rFonts w:ascii="Times New Roman" w:hAnsi="Times New Roman" w:cs="Times New Roman"/>
              </w:rPr>
            </w:pPr>
            <w:r>
              <w:rPr>
                <w:rFonts w:ascii="Times New Roman" w:hAnsi="Times New Roman" w:cs="Times New Roman"/>
              </w:rPr>
              <w:t>-0.2</w:t>
            </w:r>
          </w:p>
        </w:tc>
        <w:tc>
          <w:tcPr>
            <w:tcW w:w="1561" w:type="dxa"/>
            <w:shd w:val="clear" w:color="auto" w:fill="auto"/>
          </w:tcPr>
          <w:p w14:paraId="766E873F" w14:textId="027E3DCC" w:rsidR="00400C5C"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0.81</w:t>
            </w:r>
          </w:p>
        </w:tc>
      </w:tr>
      <w:tr w:rsidR="00963A17" w14:paraId="69230641" w14:textId="77777777" w:rsidTr="008075AC">
        <w:trPr>
          <w:trHeight w:val="284"/>
          <w:jc w:val="center"/>
        </w:trPr>
        <w:tc>
          <w:tcPr>
            <w:tcW w:w="3418" w:type="dxa"/>
            <w:shd w:val="clear" w:color="auto" w:fill="E7E6E6" w:themeFill="background2"/>
          </w:tcPr>
          <w:p w14:paraId="51DC2324" w14:textId="5D9FD8AB" w:rsidR="00056591" w:rsidRPr="00056591" w:rsidRDefault="00056591" w:rsidP="00BB74F9">
            <w:pPr>
              <w:rPr>
                <w:rFonts w:ascii="Times New Roman" w:hAnsi="Times New Roman" w:cs="Times New Roman"/>
              </w:rPr>
            </w:pPr>
            <w:r w:rsidRPr="00056591">
              <w:rPr>
                <w:rFonts w:ascii="Times New Roman" w:hAnsi="Times New Roman" w:cs="Times New Roman"/>
              </w:rPr>
              <w:t>Overall</w:t>
            </w:r>
            <w:r w:rsidR="00691C3F">
              <w:rPr>
                <w:rFonts w:ascii="Times New Roman" w:hAnsi="Times New Roman" w:cs="Times New Roman"/>
              </w:rPr>
              <w:t xml:space="preserve"> Score</w:t>
            </w:r>
          </w:p>
        </w:tc>
        <w:tc>
          <w:tcPr>
            <w:tcW w:w="2158" w:type="dxa"/>
            <w:shd w:val="clear" w:color="auto" w:fill="E7E6E6" w:themeFill="background2"/>
          </w:tcPr>
          <w:p w14:paraId="053CF818" w14:textId="58539268" w:rsidR="00056591" w:rsidRPr="00056591" w:rsidRDefault="000F34D7" w:rsidP="00691C3F">
            <w:pPr>
              <w:jc w:val="center"/>
              <w:rPr>
                <w:rFonts w:ascii="Times New Roman" w:hAnsi="Times New Roman" w:cs="Times New Roman"/>
              </w:rPr>
            </w:pPr>
            <w:r>
              <w:rPr>
                <w:rFonts w:ascii="Times New Roman" w:hAnsi="Times New Roman" w:cs="Times New Roman"/>
              </w:rPr>
              <w:t>3.8</w:t>
            </w:r>
          </w:p>
        </w:tc>
        <w:tc>
          <w:tcPr>
            <w:tcW w:w="2158" w:type="dxa"/>
            <w:shd w:val="clear" w:color="auto" w:fill="E7E6E6" w:themeFill="background2"/>
          </w:tcPr>
          <w:p w14:paraId="0F06664C" w14:textId="63F12D8B" w:rsidR="00056591" w:rsidRPr="00056591" w:rsidRDefault="00056591" w:rsidP="00691C3F">
            <w:pPr>
              <w:jc w:val="center"/>
              <w:rPr>
                <w:rFonts w:ascii="Times New Roman" w:hAnsi="Times New Roman" w:cs="Times New Roman"/>
              </w:rPr>
            </w:pPr>
            <w:r>
              <w:rPr>
                <w:rFonts w:ascii="Times New Roman" w:hAnsi="Times New Roman" w:cs="Times New Roman"/>
              </w:rPr>
              <w:t>3.</w:t>
            </w:r>
            <w:r w:rsidR="000F34D7">
              <w:rPr>
                <w:rFonts w:ascii="Times New Roman" w:hAnsi="Times New Roman" w:cs="Times New Roman"/>
              </w:rPr>
              <w:t>9</w:t>
            </w:r>
          </w:p>
        </w:tc>
        <w:tc>
          <w:tcPr>
            <w:tcW w:w="1561" w:type="dxa"/>
            <w:shd w:val="clear" w:color="auto" w:fill="E7E6E6" w:themeFill="background2"/>
          </w:tcPr>
          <w:p w14:paraId="038F2038" w14:textId="5BC24C25" w:rsidR="00056591" w:rsidRPr="00056591" w:rsidRDefault="00691C3F" w:rsidP="00691C3F">
            <w:pPr>
              <w:jc w:val="center"/>
              <w:rPr>
                <w:rFonts w:ascii="Times New Roman" w:hAnsi="Times New Roman" w:cs="Times New Roman"/>
              </w:rPr>
            </w:pPr>
            <w:r>
              <w:rPr>
                <w:rFonts w:ascii="Times New Roman" w:hAnsi="Times New Roman" w:cs="Times New Roman"/>
              </w:rPr>
              <w:t>0.</w:t>
            </w:r>
            <w:r w:rsidR="000F34D7">
              <w:rPr>
                <w:rFonts w:ascii="Times New Roman" w:hAnsi="Times New Roman" w:cs="Times New Roman"/>
              </w:rPr>
              <w:t>1</w:t>
            </w:r>
          </w:p>
        </w:tc>
        <w:tc>
          <w:tcPr>
            <w:tcW w:w="1561" w:type="dxa"/>
            <w:shd w:val="clear" w:color="auto" w:fill="E7E6E6" w:themeFill="background2"/>
          </w:tcPr>
          <w:p w14:paraId="24D3B712" w14:textId="3E23B857" w:rsidR="00056591" w:rsidRPr="00691C3F" w:rsidRDefault="000F34D7" w:rsidP="00691C3F">
            <w:pPr>
              <w:jc w:val="center"/>
              <w:rPr>
                <w:rFonts w:ascii="Times New Roman" w:hAnsi="Times New Roman" w:cs="Times New Roman"/>
                <w:color w:val="FF0000"/>
                <w:u w:val="single"/>
              </w:rPr>
            </w:pPr>
            <w:r>
              <w:rPr>
                <w:rFonts w:ascii="Times New Roman" w:hAnsi="Times New Roman" w:cs="Times New Roman"/>
                <w:color w:val="FF0000"/>
                <w:u w:val="single"/>
              </w:rPr>
              <w:t>0.45</w:t>
            </w:r>
          </w:p>
        </w:tc>
      </w:tr>
    </w:tbl>
    <w:p w14:paraId="6EA0E50D" w14:textId="77777777" w:rsidR="00435E9C" w:rsidRDefault="00435E9C" w:rsidP="00435E9C">
      <w:pPr>
        <w:rPr>
          <w:rFonts w:ascii="Times New Roman" w:hAnsi="Times New Roman" w:cs="Times New Roman"/>
          <w:color w:val="FF0000"/>
          <w:sz w:val="18"/>
          <w:szCs w:val="18"/>
        </w:rPr>
      </w:pPr>
    </w:p>
    <w:p w14:paraId="4AA873C0" w14:textId="3B6D63F8" w:rsidR="00435E9C" w:rsidRDefault="00BB74F9" w:rsidP="00435E9C">
      <w:pPr>
        <w:rPr>
          <w:rFonts w:ascii="Times New Roman" w:hAnsi="Times New Roman" w:cs="Times New Roman"/>
          <w:b/>
          <w:bCs/>
          <w:sz w:val="24"/>
          <w:szCs w:val="24"/>
        </w:rPr>
      </w:pPr>
      <w:r w:rsidRPr="001F4D21">
        <w:rPr>
          <w:rFonts w:ascii="Times New Roman" w:hAnsi="Times New Roman" w:cs="Times New Roman"/>
          <w:b/>
          <w:bCs/>
        </w:rPr>
        <w:lastRenderedPageBreak/>
        <w:t>Appendix</w:t>
      </w:r>
    </w:p>
    <w:p w14:paraId="084174B8" w14:textId="5EB11611" w:rsidR="00A94C95" w:rsidRPr="00435E9C" w:rsidRDefault="00A94C95" w:rsidP="00435E9C">
      <w:pPr>
        <w:rPr>
          <w:rFonts w:ascii="Times New Roman" w:hAnsi="Times New Roman" w:cs="Times New Roman"/>
          <w:b/>
          <w:bCs/>
          <w:sz w:val="24"/>
          <w:szCs w:val="24"/>
        </w:rPr>
      </w:pPr>
      <w:r w:rsidRPr="001F4D21">
        <w:rPr>
          <w:rFonts w:ascii="Times New Roman" w:hAnsi="Times New Roman" w:cs="Times New Roman"/>
        </w:rPr>
        <w:t>All data cleaning and statistical analyses were done in a R Colab notebook accessible through this link:</w:t>
      </w:r>
    </w:p>
    <w:p w14:paraId="1DCD1A3D" w14:textId="6EDBBD33" w:rsidR="0059184A" w:rsidRDefault="00435E9C">
      <w:hyperlink r:id="rId7" w:history="1">
        <w:r w:rsidRPr="00435E9C">
          <w:rPr>
            <w:rStyle w:val="Hyperlink"/>
          </w:rPr>
          <w:t>https://colab.research.google.com/drive/1zC-9K4w1n7m1NZ_NIIqAMiNxiDSIMwBP?u</w:t>
        </w:r>
        <w:r w:rsidRPr="00435E9C">
          <w:rPr>
            <w:rStyle w:val="Hyperlink"/>
          </w:rPr>
          <w:t>s</w:t>
        </w:r>
        <w:r w:rsidRPr="00435E9C">
          <w:rPr>
            <w:rStyle w:val="Hyperlink"/>
          </w:rPr>
          <w:t>p=sharing</w:t>
        </w:r>
      </w:hyperlink>
    </w:p>
    <w:sectPr w:rsidR="005918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59068" w14:textId="77777777" w:rsidR="00946764" w:rsidRDefault="00946764" w:rsidP="00C30ACB">
      <w:pPr>
        <w:spacing w:after="0" w:line="240" w:lineRule="auto"/>
      </w:pPr>
      <w:r>
        <w:separator/>
      </w:r>
    </w:p>
  </w:endnote>
  <w:endnote w:type="continuationSeparator" w:id="0">
    <w:p w14:paraId="10994260" w14:textId="77777777" w:rsidR="00946764" w:rsidRDefault="00946764" w:rsidP="00C30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1A471" w14:textId="77777777" w:rsidR="00946764" w:rsidRDefault="00946764" w:rsidP="00C30ACB">
      <w:pPr>
        <w:spacing w:after="0" w:line="240" w:lineRule="auto"/>
      </w:pPr>
      <w:r>
        <w:separator/>
      </w:r>
    </w:p>
  </w:footnote>
  <w:footnote w:type="continuationSeparator" w:id="0">
    <w:p w14:paraId="534B22F4" w14:textId="77777777" w:rsidR="00946764" w:rsidRDefault="00946764" w:rsidP="00C30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F54DA3"/>
    <w:multiLevelType w:val="hybridMultilevel"/>
    <w:tmpl w:val="AACAB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92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BA"/>
    <w:rsid w:val="000146D1"/>
    <w:rsid w:val="00056591"/>
    <w:rsid w:val="000614C0"/>
    <w:rsid w:val="000F34D7"/>
    <w:rsid w:val="001913E7"/>
    <w:rsid w:val="003073A1"/>
    <w:rsid w:val="00317F07"/>
    <w:rsid w:val="00392CE8"/>
    <w:rsid w:val="00400C5C"/>
    <w:rsid w:val="00435E9C"/>
    <w:rsid w:val="0047045D"/>
    <w:rsid w:val="00474844"/>
    <w:rsid w:val="00531504"/>
    <w:rsid w:val="0055624A"/>
    <w:rsid w:val="0059184A"/>
    <w:rsid w:val="005D0AEE"/>
    <w:rsid w:val="00691C3F"/>
    <w:rsid w:val="006F1339"/>
    <w:rsid w:val="00730169"/>
    <w:rsid w:val="00741A12"/>
    <w:rsid w:val="008075AC"/>
    <w:rsid w:val="00831858"/>
    <w:rsid w:val="00880D58"/>
    <w:rsid w:val="00934DBA"/>
    <w:rsid w:val="00946764"/>
    <w:rsid w:val="00963A17"/>
    <w:rsid w:val="009A74A2"/>
    <w:rsid w:val="00A94C95"/>
    <w:rsid w:val="00AC3BBA"/>
    <w:rsid w:val="00B00407"/>
    <w:rsid w:val="00BA044E"/>
    <w:rsid w:val="00BB74F9"/>
    <w:rsid w:val="00C30ACB"/>
    <w:rsid w:val="00C4315A"/>
    <w:rsid w:val="00C470E9"/>
    <w:rsid w:val="00C616FF"/>
    <w:rsid w:val="00CF3AB1"/>
    <w:rsid w:val="00D00622"/>
    <w:rsid w:val="00D346D2"/>
    <w:rsid w:val="00DD050F"/>
    <w:rsid w:val="00E74405"/>
    <w:rsid w:val="00ED105A"/>
    <w:rsid w:val="00F754FA"/>
    <w:rsid w:val="00F87E9A"/>
    <w:rsid w:val="00FE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7744"/>
  <w15:chartTrackingRefBased/>
  <w15:docId w15:val="{3908A4FE-9224-40F7-9DFA-D25D240BC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4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622"/>
    <w:pPr>
      <w:ind w:left="720"/>
      <w:contextualSpacing/>
    </w:pPr>
  </w:style>
  <w:style w:type="character" w:styleId="Hyperlink">
    <w:name w:val="Hyperlink"/>
    <w:basedOn w:val="DefaultParagraphFont"/>
    <w:uiPriority w:val="99"/>
    <w:unhideWhenUsed/>
    <w:rsid w:val="00A94C95"/>
    <w:rPr>
      <w:color w:val="0563C1" w:themeColor="hyperlink"/>
      <w:u w:val="single"/>
    </w:rPr>
  </w:style>
  <w:style w:type="character" w:styleId="UnresolvedMention">
    <w:name w:val="Unresolved Mention"/>
    <w:basedOn w:val="DefaultParagraphFont"/>
    <w:uiPriority w:val="99"/>
    <w:semiHidden/>
    <w:unhideWhenUsed/>
    <w:rsid w:val="00A94C95"/>
    <w:rPr>
      <w:color w:val="605E5C"/>
      <w:shd w:val="clear" w:color="auto" w:fill="E1DFDD"/>
    </w:rPr>
  </w:style>
  <w:style w:type="table" w:styleId="TableGrid">
    <w:name w:val="Table Grid"/>
    <w:basedOn w:val="TableNormal"/>
    <w:uiPriority w:val="39"/>
    <w:rsid w:val="00C61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ACB"/>
  </w:style>
  <w:style w:type="paragraph" w:styleId="Footer">
    <w:name w:val="footer"/>
    <w:basedOn w:val="Normal"/>
    <w:link w:val="FooterChar"/>
    <w:uiPriority w:val="99"/>
    <w:unhideWhenUsed/>
    <w:rsid w:val="00C30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ACB"/>
  </w:style>
  <w:style w:type="character" w:styleId="FollowedHyperlink">
    <w:name w:val="FollowedHyperlink"/>
    <w:basedOn w:val="DefaultParagraphFont"/>
    <w:uiPriority w:val="99"/>
    <w:semiHidden/>
    <w:unhideWhenUsed/>
    <w:rsid w:val="0055624A"/>
    <w:rPr>
      <w:color w:val="954F72" w:themeColor="followedHyperlink"/>
      <w:u w:val="single"/>
    </w:rPr>
  </w:style>
  <w:style w:type="character" w:styleId="PlaceholderText">
    <w:name w:val="Placeholder Text"/>
    <w:basedOn w:val="DefaultParagraphFont"/>
    <w:uiPriority w:val="99"/>
    <w:semiHidden/>
    <w:rsid w:val="005562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zC-9K4w1n7m1NZ_NIIqAMiNxiDSIMwBP?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Steberg, Dylan L</dc:creator>
  <cp:keywords/>
  <dc:description/>
  <cp:lastModifiedBy>Olson, Drew I</cp:lastModifiedBy>
  <cp:revision>2</cp:revision>
  <dcterms:created xsi:type="dcterms:W3CDTF">2023-09-18T04:44:00Z</dcterms:created>
  <dcterms:modified xsi:type="dcterms:W3CDTF">2023-09-18T04:44:00Z</dcterms:modified>
</cp:coreProperties>
</file>