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6A588" w14:textId="77777777" w:rsidR="003E36AF" w:rsidRDefault="00000000">
      <w:pPr>
        <w:pStyle w:val="Heading1"/>
      </w:pPr>
      <w:bookmarkStart w:id="0" w:name="header"/>
      <w:bookmarkStart w:id="1" w:name="Xfd158a332255af5778b37255cf43a1c87a8ee53"/>
      <w:bookmarkStart w:id="2" w:name="content"/>
      <w:bookmarkEnd w:id="0"/>
      <w:r>
        <w:t>Localized Eye-Tracking Briefs for South African E-Commerce</w:t>
      </w:r>
    </w:p>
    <w:p w14:paraId="35C91FBC" w14:textId="77777777" w:rsidR="003E36AF" w:rsidRDefault="00000000">
      <w:pPr>
        <w:pStyle w:val="Heading2"/>
      </w:pPr>
      <w:bookmarkStart w:id="3" w:name="executive-summary"/>
      <w:r>
        <w:t>Executive Summary</w:t>
      </w:r>
    </w:p>
    <w:p w14:paraId="7FD33427" w14:textId="0268DCF4" w:rsidR="003E36AF" w:rsidRDefault="00000000">
      <w:pPr>
        <w:pStyle w:val="FirstParagraph"/>
      </w:pPr>
      <w:r>
        <w:t xml:space="preserve">This report maps 24 experiment-ready eye-tracking use cases to specific South African e-commerce products, brands, and retail contexts across six page themes: Brand Equity, Segmentation, Product, Pricing, Place/Promotion, and Social Marketing. The design is aligned to eye-tracking marketing applications summarized by Santos et al. (2015), and to your own project framing that emphasizes trust, cognitive load, and culturally grounded South African e-commerce design rather than generic global UX patterns. </w:t>
      </w:r>
      <w:hyperlink r:id="rId5">
        <w:r>
          <w:rPr>
            <w:rStyle w:val="Hyperlink"/>
          </w:rPr>
          <w:t>[1]</w:t>
        </w:r>
      </w:hyperlink>
      <w:r>
        <w:t xml:space="preserve"> </w:t>
      </w:r>
    </w:p>
    <w:p w14:paraId="6484B999" w14:textId="77777777" w:rsidR="003E36AF" w:rsidRDefault="00000000">
      <w:pPr>
        <w:pStyle w:val="BodyText"/>
      </w:pPr>
      <w:r>
        <w:t xml:space="preserve">South Africa is now a materially larger e-commerce market than it was a few years ago: the ecommerce share of retail has risen from under 1% in 2019 to nearly 10%, while payment and checkout design increasingly affects where consumers choose to shop. Stitch reports that 56% of South African consumers say checkout experience influences where they shop, and 71% say they abandon payment if it fails on the first attempt. That makes localized tests around price salience, trust badges, delivery promises, and checkout signals especially relevant. </w:t>
      </w:r>
      <w:hyperlink r:id="rId6">
        <w:r>
          <w:rPr>
            <w:rStyle w:val="Hyperlink"/>
          </w:rPr>
          <w:t>[2]</w:t>
        </w:r>
      </w:hyperlink>
    </w:p>
    <w:p w14:paraId="52D0FEF8" w14:textId="0BF11B5D" w:rsidR="003E36AF" w:rsidRDefault="00000000">
      <w:pPr>
        <w:pStyle w:val="BodyText"/>
      </w:pPr>
      <w:r>
        <w:t xml:space="preserve">Because your website only has six pages, the practical deployment model is not to show every participant all 24 use cases. Instead, each participant should see one randomized case from each page family, for a total of six stimuli per participant. Where your sample size is unspecified, a reasonable default is </w:t>
      </w:r>
      <w:r>
        <w:rPr>
          <w:b/>
          <w:bCs/>
        </w:rPr>
        <w:t>pilot N = 60 valid participants per condition</w:t>
      </w:r>
      <w:r>
        <w:t xml:space="preserve"> and </w:t>
      </w:r>
      <w:r>
        <w:rPr>
          <w:b/>
          <w:bCs/>
        </w:rPr>
        <w:t>confirmatory N = 200 per condition</w:t>
      </w:r>
      <w:r>
        <w:t xml:space="preserve">, balanced across desktop and mobile as far as possible. This is also consistent with your concern about visual fatigue and ethical neuromarketing design. </w:t>
      </w:r>
    </w:p>
    <w:p w14:paraId="36D24883" w14:textId="77777777" w:rsidR="003E36AF" w:rsidRDefault="00000000">
      <w:pPr>
        <w:pStyle w:val="BodyText"/>
      </w:pPr>
      <w:r>
        <w:t xml:space="preserve">The report assumes </w:t>
      </w:r>
      <w:r>
        <w:rPr>
          <w:b/>
          <w:bCs/>
        </w:rPr>
        <w:t>WebGazer</w:t>
      </w:r>
      <w:r>
        <w:t xml:space="preserve"> is used only to infer gaze locally in the browser and that you store only derived gaze coordinates and quality scores, not raw webcam media. Prize verification should be separate from research participation, with minimal contact data collected only after the experiment and stored in a separate table. Under South Africa’s POPIA, avoid ID numbers, selfies, raw webcam uploads, and any unnecessary biometric or child data unless you have a much stronger legal and ethical basis than this study requires. </w:t>
      </w:r>
      <w:hyperlink r:id="rId7">
        <w:r>
          <w:rPr>
            <w:rStyle w:val="Hyperlink"/>
          </w:rPr>
          <w:t>[3]</w:t>
        </w:r>
      </w:hyperlink>
    </w:p>
    <w:p w14:paraId="3C3489F4" w14:textId="77777777" w:rsidR="003E36AF" w:rsidRDefault="00000000">
      <w:pPr>
        <w:pStyle w:val="Heading2"/>
      </w:pPr>
      <w:bookmarkStart w:id="4" w:name="shared-implementation-rules"/>
      <w:bookmarkEnd w:id="3"/>
      <w:r>
        <w:t>Shared Implementation Rules</w:t>
      </w:r>
    </w:p>
    <w:p w14:paraId="469D309A" w14:textId="77777777" w:rsidR="003E36AF" w:rsidRDefault="00000000">
      <w:pPr>
        <w:pStyle w:val="FirstParagraph"/>
      </w:pPr>
      <w:r>
        <w:t>Official assets should be prioritized from product pages or help pages belonging to Checkers</w:t>
      </w:r>
      <w:hyperlink r:id="rId8">
        <w:r>
          <w:rPr>
            <w:rStyle w:val="Hyperlink"/>
          </w:rPr>
          <w:t>[4]</w:t>
        </w:r>
      </w:hyperlink>
      <w:r>
        <w:t>, Woolworths</w:t>
      </w:r>
      <w:hyperlink r:id="rId9">
        <w:r>
          <w:rPr>
            <w:rStyle w:val="Hyperlink"/>
          </w:rPr>
          <w:t>[5]</w:t>
        </w:r>
      </w:hyperlink>
      <w:r>
        <w:t>, Makro</w:t>
      </w:r>
      <w:hyperlink r:id="rId10">
        <w:r>
          <w:rPr>
            <w:rStyle w:val="Hyperlink"/>
          </w:rPr>
          <w:t>[6]</w:t>
        </w:r>
      </w:hyperlink>
      <w:r>
        <w:t>, Bash</w:t>
      </w:r>
      <w:hyperlink r:id="rId11">
        <w:r>
          <w:rPr>
            <w:rStyle w:val="Hyperlink"/>
          </w:rPr>
          <w:t>[7]</w:t>
        </w:r>
      </w:hyperlink>
      <w:r>
        <w:t>, Takealot</w:t>
      </w:r>
      <w:hyperlink r:id="rId12">
        <w:r>
          <w:rPr>
            <w:rStyle w:val="Hyperlink"/>
          </w:rPr>
          <w:t>[8]</w:t>
        </w:r>
      </w:hyperlink>
      <w:r>
        <w:t>, FUTURELIFE</w:t>
      </w:r>
      <w:hyperlink r:id="rId13">
        <w:r>
          <w:rPr>
            <w:rStyle w:val="Hyperlink"/>
          </w:rPr>
          <w:t>[9]</w:t>
        </w:r>
      </w:hyperlink>
      <w:r>
        <w:t>, Black Opal South Africa</w:t>
      </w:r>
      <w:hyperlink r:id="rId14">
        <w:r>
          <w:rPr>
            <w:rStyle w:val="Hyperlink"/>
          </w:rPr>
          <w:t>[10]</w:t>
        </w:r>
      </w:hyperlink>
      <w:r>
        <w:t>, Nando's</w:t>
      </w:r>
      <w:hyperlink r:id="rId15">
        <w:r>
          <w:rPr>
            <w:rStyle w:val="Hyperlink"/>
          </w:rPr>
          <w:t>[11]</w:t>
        </w:r>
      </w:hyperlink>
      <w:r>
        <w:t>, Royale Skincare SA</w:t>
      </w:r>
      <w:hyperlink r:id="rId16">
        <w:r>
          <w:rPr>
            <w:rStyle w:val="Hyperlink"/>
          </w:rPr>
          <w:t>[12]</w:t>
        </w:r>
      </w:hyperlink>
      <w:r>
        <w:t>, and The Coca-Cola Company</w:t>
      </w:r>
      <w:hyperlink r:id="rId17">
        <w:r>
          <w:rPr>
            <w:rStyle w:val="Hyperlink"/>
          </w:rPr>
          <w:t>[13]</w:t>
        </w:r>
      </w:hyperlink>
      <w:r>
        <w:t xml:space="preserve">. Use only official product photography or screenshots you can lawfully capture yourself; if </w:t>
      </w:r>
      <w:r>
        <w:lastRenderedPageBreak/>
        <w:t xml:space="preserve">the site will be public-facing beyond academic testing, ask for brand permission before publishing logos or pack shots externally. </w:t>
      </w:r>
      <w:hyperlink r:id="rId18">
        <w:r>
          <w:rPr>
            <w:rStyle w:val="Hyperlink"/>
          </w:rPr>
          <w:t>[14]</w:t>
        </w:r>
      </w:hyperlink>
    </w:p>
    <w:p w14:paraId="175E716B" w14:textId="77777777" w:rsidR="003E36AF" w:rsidRDefault="00000000">
      <w:pPr>
        <w:pStyle w:val="BodyText"/>
      </w:pPr>
      <w:r>
        <w:t xml:space="preserve">All color values below are </w:t>
      </w:r>
      <w:r>
        <w:rPr>
          <w:b/>
          <w:bCs/>
        </w:rPr>
        <w:t>research-stimulus approximations</w:t>
      </w:r>
      <w:r>
        <w:t xml:space="preserve">, not official brand CI values. Recommended UI color tokens are: sale red </w:t>
      </w:r>
      <w:r>
        <w:rPr>
          <w:rStyle w:val="VerbatimChar"/>
        </w:rPr>
        <w:t>#D71920</w:t>
      </w:r>
      <w:r>
        <w:t xml:space="preserve">, Woolies black </w:t>
      </w:r>
      <w:r>
        <w:rPr>
          <w:rStyle w:val="VerbatimChar"/>
        </w:rPr>
        <w:t>#111111</w:t>
      </w:r>
      <w:r>
        <w:t xml:space="preserve">, promo yellow </w:t>
      </w:r>
      <w:r>
        <w:rPr>
          <w:rStyle w:val="VerbatimChar"/>
        </w:rPr>
        <w:t>#FFC72C</w:t>
      </w:r>
      <w:r>
        <w:t xml:space="preserve">, trust green </w:t>
      </w:r>
      <w:r>
        <w:rPr>
          <w:rStyle w:val="VerbatimChar"/>
        </w:rPr>
        <w:t>#2E7D32</w:t>
      </w:r>
      <w:r>
        <w:t xml:space="preserve">, local-pride green </w:t>
      </w:r>
      <w:r>
        <w:rPr>
          <w:rStyle w:val="VerbatimChar"/>
        </w:rPr>
        <w:t>#007A4D</w:t>
      </w:r>
      <w:r>
        <w:t xml:space="preserve">, K-beauty purple </w:t>
      </w:r>
      <w:r>
        <w:rPr>
          <w:rStyle w:val="VerbatimChar"/>
        </w:rPr>
        <w:t>#8E6BBE</w:t>
      </w:r>
      <w:r>
        <w:t xml:space="preserve">, warning black </w:t>
      </w:r>
      <w:r>
        <w:rPr>
          <w:rStyle w:val="VerbatimChar"/>
        </w:rPr>
        <w:t>#000000</w:t>
      </w:r>
      <w:r>
        <w:t xml:space="preserve">, warning white </w:t>
      </w:r>
      <w:r>
        <w:rPr>
          <w:rStyle w:val="VerbatimChar"/>
        </w:rPr>
        <w:t>#FFFFFF</w:t>
      </w:r>
      <w:r>
        <w:t xml:space="preserve">, muted grey </w:t>
      </w:r>
      <w:r>
        <w:rPr>
          <w:rStyle w:val="VerbatimChar"/>
        </w:rPr>
        <w:t>#6B7280</w:t>
      </w:r>
      <w:r>
        <w:t xml:space="preserve">, CTA white </w:t>
      </w:r>
      <w:r>
        <w:rPr>
          <w:rStyle w:val="VerbatimChar"/>
        </w:rPr>
        <w:t>#FFFFFF</w:t>
      </w:r>
      <w:r>
        <w:t>. Use SVG or CSS text layers for all synthetic badges, warning blocks, and price chips.</w:t>
      </w:r>
    </w:p>
    <w:p w14:paraId="1D31D7CF" w14:textId="77777777" w:rsidR="003E36AF" w:rsidRDefault="00000000">
      <w:pPr>
        <w:pStyle w:val="BodyText"/>
      </w:pPr>
      <w:r>
        <w:t>Use three reusable page templates:</w:t>
      </w:r>
    </w:p>
    <w:tbl>
      <w:tblPr>
        <w:tblStyle w:val="Table"/>
        <w:tblW w:w="0" w:type="auto"/>
        <w:tblLook w:val="0020" w:firstRow="1" w:lastRow="0" w:firstColumn="0" w:lastColumn="0" w:noHBand="0" w:noVBand="0"/>
      </w:tblPr>
      <w:tblGrid>
        <w:gridCol w:w="1191"/>
        <w:gridCol w:w="1558"/>
        <w:gridCol w:w="2936"/>
        <w:gridCol w:w="1849"/>
        <w:gridCol w:w="2042"/>
      </w:tblGrid>
      <w:tr w:rsidR="003E36AF" w14:paraId="4B29DFBF" w14:textId="77777777" w:rsidTr="003E36AF">
        <w:trPr>
          <w:cnfStyle w:val="100000000000" w:firstRow="1" w:lastRow="0" w:firstColumn="0" w:lastColumn="0" w:oddVBand="0" w:evenVBand="0" w:oddHBand="0" w:evenHBand="0" w:firstRowFirstColumn="0" w:firstRowLastColumn="0" w:lastRowFirstColumn="0" w:lastRowLastColumn="0"/>
          <w:tblHeader/>
        </w:trPr>
        <w:tc>
          <w:tcPr>
            <w:tcW w:w="0" w:type="auto"/>
          </w:tcPr>
          <w:p w14:paraId="1C30F40C" w14:textId="77777777" w:rsidR="003E36AF" w:rsidRDefault="00000000">
            <w:pPr>
              <w:pStyle w:val="Compact"/>
            </w:pPr>
            <w:r>
              <w:t>Template</w:t>
            </w:r>
          </w:p>
        </w:tc>
        <w:tc>
          <w:tcPr>
            <w:tcW w:w="0" w:type="auto"/>
          </w:tcPr>
          <w:p w14:paraId="1D0F2DA7" w14:textId="77777777" w:rsidR="003E36AF" w:rsidRDefault="00000000">
            <w:pPr>
              <w:pStyle w:val="Compact"/>
            </w:pPr>
            <w:r>
              <w:t>Use</w:t>
            </w:r>
          </w:p>
        </w:tc>
        <w:tc>
          <w:tcPr>
            <w:tcW w:w="0" w:type="auto"/>
          </w:tcPr>
          <w:p w14:paraId="6A572978" w14:textId="77777777" w:rsidR="003E36AF" w:rsidRDefault="00000000">
            <w:pPr>
              <w:pStyle w:val="Compact"/>
            </w:pPr>
            <w:r>
              <w:t>Desktop AOIs 1366×768</w:t>
            </w:r>
          </w:p>
        </w:tc>
        <w:tc>
          <w:tcPr>
            <w:tcW w:w="0" w:type="auto"/>
          </w:tcPr>
          <w:p w14:paraId="2CDEDD93" w14:textId="77777777" w:rsidR="003E36AF" w:rsidRDefault="00000000">
            <w:pPr>
              <w:pStyle w:val="Compact"/>
            </w:pPr>
            <w:r>
              <w:t>Mobile AOIs 375×812</w:t>
            </w:r>
          </w:p>
        </w:tc>
        <w:tc>
          <w:tcPr>
            <w:tcW w:w="0" w:type="auto"/>
          </w:tcPr>
          <w:p w14:paraId="7CE72957" w14:textId="77777777" w:rsidR="003E36AF" w:rsidRDefault="00000000">
            <w:pPr>
              <w:pStyle w:val="Compact"/>
            </w:pPr>
            <w:r>
              <w:t>Recommended base assets</w:t>
            </w:r>
          </w:p>
        </w:tc>
      </w:tr>
      <w:tr w:rsidR="003E36AF" w14:paraId="657A2C4E" w14:textId="77777777">
        <w:tc>
          <w:tcPr>
            <w:tcW w:w="0" w:type="auto"/>
          </w:tcPr>
          <w:p w14:paraId="207986DE" w14:textId="77777777" w:rsidR="003E36AF" w:rsidRDefault="00000000">
            <w:pPr>
              <w:pStyle w:val="Compact"/>
            </w:pPr>
            <w:r>
              <w:rPr>
                <w:b/>
                <w:bCs/>
              </w:rPr>
              <w:t>A</w:t>
            </w:r>
          </w:p>
        </w:tc>
        <w:tc>
          <w:tcPr>
            <w:tcW w:w="0" w:type="auto"/>
          </w:tcPr>
          <w:p w14:paraId="7137BC60" w14:textId="77777777" w:rsidR="003E36AF" w:rsidRDefault="00000000">
            <w:pPr>
              <w:pStyle w:val="Compact"/>
            </w:pPr>
            <w:r>
              <w:t>Comparison cards</w:t>
            </w:r>
          </w:p>
        </w:tc>
        <w:tc>
          <w:tcPr>
            <w:tcW w:w="0" w:type="auto"/>
          </w:tcPr>
          <w:p w14:paraId="0242A4E4" w14:textId="77777777" w:rsidR="003E36AF" w:rsidRDefault="00000000">
            <w:pPr>
              <w:pStyle w:val="Compact"/>
            </w:pPr>
            <w:r>
              <w:t xml:space="preserve">Header </w:t>
            </w:r>
            <w:r>
              <w:rPr>
                <w:rStyle w:val="VerbatimChar"/>
              </w:rPr>
              <w:t>0–100% x 0–9%</w:t>
            </w:r>
            <w:r>
              <w:t xml:space="preserve">; Left card </w:t>
            </w:r>
            <w:r>
              <w:rPr>
                <w:rStyle w:val="VerbatimChar"/>
              </w:rPr>
              <w:t>6–46% x 16–84%</w:t>
            </w:r>
            <w:r>
              <w:t xml:space="preserve">; Right card </w:t>
            </w:r>
            <w:r>
              <w:rPr>
                <w:rStyle w:val="VerbatimChar"/>
              </w:rPr>
              <w:t>54–94% x 16–84%</w:t>
            </w:r>
            <w:r>
              <w:t xml:space="preserve">; within each card: logo </w:t>
            </w:r>
            <w:r>
              <w:rPr>
                <w:rStyle w:val="VerbatimChar"/>
              </w:rPr>
              <w:t>8–34% x 6–16%</w:t>
            </w:r>
            <w:r>
              <w:t xml:space="preserve">, image </w:t>
            </w:r>
            <w:r>
              <w:rPr>
                <w:rStyle w:val="VerbatimChar"/>
              </w:rPr>
              <w:t>10–90% x 18–54%</w:t>
            </w:r>
            <w:r>
              <w:t xml:space="preserve">, price </w:t>
            </w:r>
            <w:r>
              <w:rPr>
                <w:rStyle w:val="VerbatimChar"/>
              </w:rPr>
              <w:t>8–35% x 60–68%</w:t>
            </w:r>
            <w:r>
              <w:t xml:space="preserve">, badge </w:t>
            </w:r>
            <w:r>
              <w:rPr>
                <w:rStyle w:val="VerbatimChar"/>
              </w:rPr>
              <w:t>62–90% x 6–16%</w:t>
            </w:r>
            <w:r>
              <w:t xml:space="preserve">, CTA </w:t>
            </w:r>
            <w:r>
              <w:rPr>
                <w:rStyle w:val="VerbatimChar"/>
              </w:rPr>
              <w:t>58–90% x 78–88%</w:t>
            </w:r>
          </w:p>
        </w:tc>
        <w:tc>
          <w:tcPr>
            <w:tcW w:w="0" w:type="auto"/>
          </w:tcPr>
          <w:p w14:paraId="51BC759A" w14:textId="77777777" w:rsidR="003E36AF" w:rsidRDefault="00000000">
            <w:pPr>
              <w:pStyle w:val="Compact"/>
            </w:pPr>
            <w:r>
              <w:t xml:space="preserve">Card 1 </w:t>
            </w:r>
            <w:r>
              <w:rPr>
                <w:rStyle w:val="VerbatimChar"/>
              </w:rPr>
              <w:t>4–96% x 12–47%</w:t>
            </w:r>
            <w:r>
              <w:t xml:space="preserve">; Card 2 </w:t>
            </w:r>
            <w:r>
              <w:rPr>
                <w:rStyle w:val="VerbatimChar"/>
              </w:rPr>
              <w:t>4–96% x 50–86%</w:t>
            </w:r>
            <w:r>
              <w:t>; same internal AOIs scaled</w:t>
            </w:r>
          </w:p>
        </w:tc>
        <w:tc>
          <w:tcPr>
            <w:tcW w:w="0" w:type="auto"/>
          </w:tcPr>
          <w:p w14:paraId="45F86652" w14:textId="77777777" w:rsidR="003E36AF" w:rsidRDefault="00000000">
            <w:pPr>
              <w:pStyle w:val="Compact"/>
            </w:pPr>
            <w:r>
              <w:t>Full-page screenshots 1600×900; pack cut-outs min 1200×1200</w:t>
            </w:r>
          </w:p>
        </w:tc>
      </w:tr>
      <w:tr w:rsidR="003E36AF" w14:paraId="4EF86600" w14:textId="77777777">
        <w:tc>
          <w:tcPr>
            <w:tcW w:w="0" w:type="auto"/>
          </w:tcPr>
          <w:p w14:paraId="1B02A858" w14:textId="77777777" w:rsidR="003E36AF" w:rsidRDefault="00000000">
            <w:pPr>
              <w:pStyle w:val="Compact"/>
            </w:pPr>
            <w:r>
              <w:rPr>
                <w:b/>
                <w:bCs/>
              </w:rPr>
              <w:t>B</w:t>
            </w:r>
          </w:p>
        </w:tc>
        <w:tc>
          <w:tcPr>
            <w:tcW w:w="0" w:type="auto"/>
          </w:tcPr>
          <w:p w14:paraId="5001030C" w14:textId="77777777" w:rsidR="003E36AF" w:rsidRDefault="00000000">
            <w:pPr>
              <w:pStyle w:val="Compact"/>
            </w:pPr>
            <w:r>
              <w:t>Product detail / checkout</w:t>
            </w:r>
          </w:p>
        </w:tc>
        <w:tc>
          <w:tcPr>
            <w:tcW w:w="0" w:type="auto"/>
          </w:tcPr>
          <w:p w14:paraId="51DEBD59" w14:textId="77777777" w:rsidR="003E36AF" w:rsidRDefault="00000000">
            <w:pPr>
              <w:pStyle w:val="Compact"/>
            </w:pPr>
            <w:r>
              <w:t xml:space="preserve">Utility bar </w:t>
            </w:r>
            <w:r>
              <w:rPr>
                <w:rStyle w:val="VerbatimChar"/>
              </w:rPr>
              <w:t>0–100% x 0–8%</w:t>
            </w:r>
            <w:r>
              <w:t xml:space="preserve">; gallery </w:t>
            </w:r>
            <w:r>
              <w:rPr>
                <w:rStyle w:val="VerbatimChar"/>
              </w:rPr>
              <w:t>6–45% x 16–81%</w:t>
            </w:r>
            <w:r>
              <w:t xml:space="preserve">; title </w:t>
            </w:r>
            <w:r>
              <w:rPr>
                <w:rStyle w:val="VerbatimChar"/>
              </w:rPr>
              <w:t>51–90% x 16–23%</w:t>
            </w:r>
            <w:r>
              <w:t xml:space="preserve">; price </w:t>
            </w:r>
            <w:r>
              <w:rPr>
                <w:rStyle w:val="VerbatimChar"/>
              </w:rPr>
              <w:t>51–90% x 25–33%</w:t>
            </w:r>
            <w:r>
              <w:t xml:space="preserve">; trust/pay badges </w:t>
            </w:r>
            <w:r>
              <w:rPr>
                <w:rStyle w:val="VerbatimChar"/>
              </w:rPr>
              <w:t>51–90% x 35–44%</w:t>
            </w:r>
            <w:r>
              <w:t xml:space="preserve">; CTA </w:t>
            </w:r>
            <w:r>
              <w:rPr>
                <w:rStyle w:val="VerbatimChar"/>
              </w:rPr>
              <w:t>51–68% x 47–55%</w:t>
            </w:r>
            <w:r>
              <w:t xml:space="preserve">; features </w:t>
            </w:r>
            <w:r>
              <w:rPr>
                <w:rStyle w:val="VerbatimChar"/>
              </w:rPr>
              <w:t>51–90% x 57–73%</w:t>
            </w:r>
          </w:p>
        </w:tc>
        <w:tc>
          <w:tcPr>
            <w:tcW w:w="0" w:type="auto"/>
          </w:tcPr>
          <w:p w14:paraId="6912DEF0" w14:textId="77777777" w:rsidR="003E36AF" w:rsidRDefault="00000000">
            <w:pPr>
              <w:pStyle w:val="Compact"/>
            </w:pPr>
            <w:r>
              <w:t xml:space="preserve">Utility </w:t>
            </w:r>
            <w:r>
              <w:rPr>
                <w:rStyle w:val="VerbatimChar"/>
              </w:rPr>
              <w:t>0–100% x 0–5%</w:t>
            </w:r>
            <w:r>
              <w:t xml:space="preserve">; gallery </w:t>
            </w:r>
            <w:r>
              <w:rPr>
                <w:rStyle w:val="VerbatimChar"/>
              </w:rPr>
              <w:t>4–96% x 9–41%</w:t>
            </w:r>
            <w:r>
              <w:t xml:space="preserve">; title </w:t>
            </w:r>
            <w:r>
              <w:rPr>
                <w:rStyle w:val="VerbatimChar"/>
              </w:rPr>
              <w:t>4–96% x 43–50%</w:t>
            </w:r>
            <w:r>
              <w:t xml:space="preserve">; price </w:t>
            </w:r>
            <w:r>
              <w:rPr>
                <w:rStyle w:val="VerbatimChar"/>
              </w:rPr>
              <w:t>4–96% x 51–57%</w:t>
            </w:r>
            <w:r>
              <w:t xml:space="preserve">; badges </w:t>
            </w:r>
            <w:r>
              <w:rPr>
                <w:rStyle w:val="VerbatimChar"/>
              </w:rPr>
              <w:t>4–96% x 58–65%</w:t>
            </w:r>
            <w:r>
              <w:t xml:space="preserve">; CTA </w:t>
            </w:r>
            <w:r>
              <w:rPr>
                <w:rStyle w:val="VerbatimChar"/>
              </w:rPr>
              <w:t>4–96% x 67–74%</w:t>
            </w:r>
            <w:r>
              <w:t xml:space="preserve">; features </w:t>
            </w:r>
            <w:r>
              <w:rPr>
                <w:rStyle w:val="VerbatimChar"/>
              </w:rPr>
              <w:t>4–96% x 76–91%</w:t>
            </w:r>
          </w:p>
        </w:tc>
        <w:tc>
          <w:tcPr>
            <w:tcW w:w="0" w:type="auto"/>
          </w:tcPr>
          <w:p w14:paraId="13FF94B3" w14:textId="77777777" w:rsidR="003E36AF" w:rsidRDefault="00000000">
            <w:pPr>
              <w:pStyle w:val="Compact"/>
            </w:pPr>
            <w:r>
              <w:t>PDP screenshots 1600×900; product hero min 1500 px longest side</w:t>
            </w:r>
          </w:p>
        </w:tc>
      </w:tr>
      <w:tr w:rsidR="003E36AF" w14:paraId="125F9788" w14:textId="77777777">
        <w:tc>
          <w:tcPr>
            <w:tcW w:w="0" w:type="auto"/>
          </w:tcPr>
          <w:p w14:paraId="2A6DF913" w14:textId="77777777" w:rsidR="003E36AF" w:rsidRDefault="00000000">
            <w:pPr>
              <w:pStyle w:val="Compact"/>
            </w:pPr>
            <w:r>
              <w:rPr>
                <w:b/>
                <w:bCs/>
              </w:rPr>
              <w:t>C</w:t>
            </w:r>
          </w:p>
        </w:tc>
        <w:tc>
          <w:tcPr>
            <w:tcW w:w="0" w:type="auto"/>
          </w:tcPr>
          <w:p w14:paraId="57F91708" w14:textId="77777777" w:rsidR="003E36AF" w:rsidRDefault="00000000">
            <w:pPr>
              <w:pStyle w:val="Compact"/>
            </w:pPr>
            <w:r>
              <w:t>Banner / warning / poster</w:t>
            </w:r>
          </w:p>
        </w:tc>
        <w:tc>
          <w:tcPr>
            <w:tcW w:w="0" w:type="auto"/>
          </w:tcPr>
          <w:p w14:paraId="09F5728A" w14:textId="77777777" w:rsidR="003E36AF" w:rsidRDefault="00000000">
            <w:pPr>
              <w:pStyle w:val="Compact"/>
            </w:pPr>
            <w:r>
              <w:t xml:space="preserve">Product hero </w:t>
            </w:r>
            <w:r>
              <w:rPr>
                <w:rStyle w:val="VerbatimChar"/>
              </w:rPr>
              <w:t>7–38% x 16–84%</w:t>
            </w:r>
            <w:r>
              <w:t xml:space="preserve">; headline </w:t>
            </w:r>
            <w:r>
              <w:rPr>
                <w:rStyle w:val="VerbatimChar"/>
              </w:rPr>
              <w:t>45–88% x 12–22%</w:t>
            </w:r>
            <w:r>
              <w:t xml:space="preserve">; message/warning </w:t>
            </w:r>
            <w:r>
              <w:rPr>
                <w:rStyle w:val="VerbatimChar"/>
              </w:rPr>
              <w:t>48–88% x 26–43%</w:t>
            </w:r>
            <w:r>
              <w:t xml:space="preserve">; CTA/info </w:t>
            </w:r>
            <w:r>
              <w:rPr>
                <w:rStyle w:val="VerbatimChar"/>
              </w:rPr>
              <w:t>48–76% x 46–57%</w:t>
            </w:r>
            <w:r>
              <w:t xml:space="preserve">; footer legal </w:t>
            </w:r>
            <w:r>
              <w:rPr>
                <w:rStyle w:val="VerbatimChar"/>
              </w:rPr>
              <w:t>0–100% x 91–100%</w:t>
            </w:r>
          </w:p>
        </w:tc>
        <w:tc>
          <w:tcPr>
            <w:tcW w:w="0" w:type="auto"/>
          </w:tcPr>
          <w:p w14:paraId="2837C970" w14:textId="77777777" w:rsidR="003E36AF" w:rsidRDefault="00000000">
            <w:pPr>
              <w:pStyle w:val="Compact"/>
            </w:pPr>
            <w:r>
              <w:t xml:space="preserve">Hero </w:t>
            </w:r>
            <w:r>
              <w:rPr>
                <w:rStyle w:val="VerbatimChar"/>
              </w:rPr>
              <w:t>6–50% x 14–51%</w:t>
            </w:r>
            <w:r>
              <w:t xml:space="preserve">; headline </w:t>
            </w:r>
            <w:r>
              <w:rPr>
                <w:rStyle w:val="VerbatimChar"/>
              </w:rPr>
              <w:t>52–96% x 11–20%</w:t>
            </w:r>
            <w:r>
              <w:t xml:space="preserve">; message </w:t>
            </w:r>
            <w:r>
              <w:rPr>
                <w:rStyle w:val="VerbatimChar"/>
              </w:rPr>
              <w:t>52–96% x 22–38%</w:t>
            </w:r>
            <w:r>
              <w:t xml:space="preserve">; CTA </w:t>
            </w:r>
            <w:r>
              <w:rPr>
                <w:rStyle w:val="VerbatimChar"/>
              </w:rPr>
              <w:t>52–96% x 40–48%</w:t>
            </w:r>
            <w:r>
              <w:t xml:space="preserve">; footer </w:t>
            </w:r>
            <w:r>
              <w:rPr>
                <w:rStyle w:val="VerbatimChar"/>
              </w:rPr>
              <w:t>0–100% x 92–</w:t>
            </w:r>
            <w:r>
              <w:rPr>
                <w:rStyle w:val="VerbatimChar"/>
              </w:rPr>
              <w:lastRenderedPageBreak/>
              <w:t>100%</w:t>
            </w:r>
          </w:p>
        </w:tc>
        <w:tc>
          <w:tcPr>
            <w:tcW w:w="0" w:type="auto"/>
          </w:tcPr>
          <w:p w14:paraId="7F379517" w14:textId="77777777" w:rsidR="003E36AF" w:rsidRDefault="00000000">
            <w:pPr>
              <w:pStyle w:val="Compact"/>
            </w:pPr>
            <w:r>
              <w:lastRenderedPageBreak/>
              <w:t>Pack hero min 1500 px; poster comps 1600×900</w:t>
            </w:r>
          </w:p>
        </w:tc>
      </w:tr>
    </w:tbl>
    <w:p w14:paraId="7844FFC4" w14:textId="77777777" w:rsidR="003E36AF" w:rsidRDefault="00000000">
      <w:pPr>
        <w:pStyle w:val="BodyText"/>
      </w:pPr>
      <w:r>
        <w:t xml:space="preserve">Use the following </w:t>
      </w:r>
      <w:r>
        <w:rPr>
          <w:b/>
          <w:bCs/>
        </w:rPr>
        <w:t>effect thresholds</w:t>
      </w:r>
      <w:r>
        <w:t xml:space="preserve"> as defaults for flagging that a manipulation “worked”:</w:t>
      </w:r>
    </w:p>
    <w:p w14:paraId="0A14E75C" w14:textId="77777777" w:rsidR="003E36AF" w:rsidRDefault="00000000">
      <w:pPr>
        <w:pStyle w:val="Compact"/>
        <w:numPr>
          <w:ilvl w:val="0"/>
          <w:numId w:val="2"/>
        </w:numPr>
      </w:pPr>
      <w:r>
        <w:rPr>
          <w:b/>
          <w:bCs/>
        </w:rPr>
        <w:t>TTFF effect</w:t>
      </w:r>
      <w:r>
        <w:t xml:space="preserve">: primary AOI reached at least </w:t>
      </w:r>
      <w:r>
        <w:rPr>
          <w:b/>
          <w:bCs/>
        </w:rPr>
        <w:t>150 ms faster</w:t>
      </w:r>
      <w:r>
        <w:t xml:space="preserve"> or </w:t>
      </w:r>
      <w:r>
        <w:rPr>
          <w:b/>
          <w:bCs/>
        </w:rPr>
        <w:t>10% faster</w:t>
      </w:r>
      <w:r>
        <w:t xml:space="preserve"> than comparator.</w:t>
      </w:r>
    </w:p>
    <w:p w14:paraId="5EFC7023" w14:textId="77777777" w:rsidR="003E36AF" w:rsidRDefault="00000000">
      <w:pPr>
        <w:pStyle w:val="Compact"/>
        <w:numPr>
          <w:ilvl w:val="0"/>
          <w:numId w:val="2"/>
        </w:numPr>
      </w:pPr>
      <w:r>
        <w:rPr>
          <w:b/>
          <w:bCs/>
        </w:rPr>
        <w:t>Total dwell effect</w:t>
      </w:r>
      <w:r>
        <w:t xml:space="preserve">: primary AOI gains at least </w:t>
      </w:r>
      <w:r>
        <w:rPr>
          <w:b/>
          <w:bCs/>
        </w:rPr>
        <w:t>250 ms</w:t>
      </w:r>
      <w:r>
        <w:t xml:space="preserve"> or </w:t>
      </w:r>
      <w:r>
        <w:rPr>
          <w:b/>
          <w:bCs/>
        </w:rPr>
        <w:t>12% relative dwell</w:t>
      </w:r>
      <w:r>
        <w:t>.</w:t>
      </w:r>
    </w:p>
    <w:p w14:paraId="1566E601" w14:textId="77777777" w:rsidR="003E36AF" w:rsidRDefault="00000000">
      <w:pPr>
        <w:pStyle w:val="Compact"/>
        <w:numPr>
          <w:ilvl w:val="0"/>
          <w:numId w:val="2"/>
        </w:numPr>
      </w:pPr>
      <w:r>
        <w:rPr>
          <w:b/>
          <w:bCs/>
        </w:rPr>
        <w:t>Fixation count effect</w:t>
      </w:r>
      <w:r>
        <w:t xml:space="preserve">: at least </w:t>
      </w:r>
      <w:r>
        <w:rPr>
          <w:b/>
          <w:bCs/>
        </w:rPr>
        <w:t>+1 fixation</w:t>
      </w:r>
      <w:r>
        <w:t xml:space="preserve"> or </w:t>
      </w:r>
      <w:r>
        <w:rPr>
          <w:b/>
          <w:bCs/>
        </w:rPr>
        <w:t>+15%</w:t>
      </w:r>
      <w:r>
        <w:t xml:space="preserve"> over comparator.</w:t>
      </w:r>
    </w:p>
    <w:p w14:paraId="27926E6F" w14:textId="77777777" w:rsidR="003E36AF" w:rsidRDefault="00000000">
      <w:pPr>
        <w:pStyle w:val="Compact"/>
        <w:numPr>
          <w:ilvl w:val="0"/>
          <w:numId w:val="2"/>
        </w:numPr>
      </w:pPr>
      <w:r>
        <w:rPr>
          <w:b/>
          <w:bCs/>
        </w:rPr>
        <w:t>Click effect</w:t>
      </w:r>
      <w:r>
        <w:t xml:space="preserve">: at least </w:t>
      </w:r>
      <w:r>
        <w:rPr>
          <w:b/>
          <w:bCs/>
        </w:rPr>
        <w:t>+8 percentage points</w:t>
      </w:r>
      <w:r>
        <w:t xml:space="preserve"> in click choice.</w:t>
      </w:r>
    </w:p>
    <w:p w14:paraId="37A36966" w14:textId="77777777" w:rsidR="003E36AF" w:rsidRDefault="00000000">
      <w:pPr>
        <w:pStyle w:val="Compact"/>
        <w:numPr>
          <w:ilvl w:val="0"/>
          <w:numId w:val="2"/>
        </w:numPr>
      </w:pPr>
      <w:r>
        <w:rPr>
          <w:b/>
          <w:bCs/>
        </w:rPr>
        <w:t>Session quality filter</w:t>
      </w:r>
      <w:r>
        <w:t xml:space="preserve">: completed calibration, median calibration error at or below </w:t>
      </w:r>
      <w:r>
        <w:rPr>
          <w:b/>
          <w:bCs/>
        </w:rPr>
        <w:t>120 px desktop / 90 px mobile</w:t>
      </w:r>
      <w:r>
        <w:t xml:space="preserve">, minimum </w:t>
      </w:r>
      <w:r>
        <w:rPr>
          <w:b/>
          <w:bCs/>
        </w:rPr>
        <w:t>50 valid gaze samples per page</w:t>
      </w:r>
      <w:r>
        <w:t xml:space="preserve">, and minimum page exposure of </w:t>
      </w:r>
      <w:r>
        <w:rPr>
          <w:b/>
          <w:bCs/>
        </w:rPr>
        <w:t>4 seconds</w:t>
      </w:r>
      <w:r>
        <w:t xml:space="preserve"> before response.</w:t>
      </w:r>
    </w:p>
    <w:p w14:paraId="130F3610" w14:textId="77777777" w:rsidR="003E36AF" w:rsidRDefault="00000000">
      <w:pPr>
        <w:pStyle w:val="FirstParagraph"/>
      </w:pPr>
      <w:r>
        <w:t xml:space="preserve">Use these </w:t>
      </w:r>
      <w:r>
        <w:rPr>
          <w:b/>
          <w:bCs/>
        </w:rPr>
        <w:t>legal/ethical note codes</w:t>
      </w:r>
      <w:r>
        <w:t xml:space="preserve"> in the briefs:</w:t>
      </w:r>
    </w:p>
    <w:p w14:paraId="4999CCA4" w14:textId="77777777" w:rsidR="003E36AF" w:rsidRDefault="00000000">
      <w:pPr>
        <w:pStyle w:val="Compact"/>
        <w:numPr>
          <w:ilvl w:val="0"/>
          <w:numId w:val="3"/>
        </w:numPr>
      </w:pPr>
      <w:r>
        <w:rPr>
          <w:b/>
          <w:bCs/>
        </w:rPr>
        <w:t>A</w:t>
      </w:r>
      <w:r>
        <w:t>: Standard POPIA minimisation — gaze/click/session only; no ID numbers, selfies, or raw webcam uploads.</w:t>
      </w:r>
    </w:p>
    <w:p w14:paraId="2C4C9EB3" w14:textId="77777777" w:rsidR="003E36AF" w:rsidRDefault="00000000">
      <w:pPr>
        <w:pStyle w:val="Compact"/>
        <w:numPr>
          <w:ilvl w:val="0"/>
          <w:numId w:val="3"/>
        </w:numPr>
      </w:pPr>
      <w:r>
        <w:rPr>
          <w:b/>
          <w:bCs/>
        </w:rPr>
        <w:t>B</w:t>
      </w:r>
      <w:r>
        <w:t>: Prize data separation — contact data for prize draw stored separately from gaze data; separate opt-in.</w:t>
      </w:r>
    </w:p>
    <w:p w14:paraId="1270FAD1" w14:textId="77777777" w:rsidR="003E36AF" w:rsidRDefault="00000000">
      <w:pPr>
        <w:pStyle w:val="Compact"/>
        <w:numPr>
          <w:ilvl w:val="0"/>
          <w:numId w:val="3"/>
        </w:numPr>
      </w:pPr>
      <w:r>
        <w:rPr>
          <w:b/>
          <w:bCs/>
        </w:rPr>
        <w:t>C</w:t>
      </w:r>
      <w:r>
        <w:t>: Alcohol stimulus — age-screen 18+ and exclude minors.</w:t>
      </w:r>
    </w:p>
    <w:p w14:paraId="1352E9D6" w14:textId="77777777" w:rsidR="003E36AF" w:rsidRDefault="00000000">
      <w:pPr>
        <w:pStyle w:val="Compact"/>
        <w:numPr>
          <w:ilvl w:val="0"/>
          <w:numId w:val="3"/>
        </w:numPr>
      </w:pPr>
      <w:r>
        <w:rPr>
          <w:b/>
          <w:bCs/>
        </w:rPr>
        <w:t>D</w:t>
      </w:r>
      <w:r>
        <w:t>: Child-oriented stimulus — adults/parents only in first wave; minors only with guardian consent and a stronger ethics basis.</w:t>
      </w:r>
    </w:p>
    <w:p w14:paraId="6EE17C46" w14:textId="77777777" w:rsidR="003E36AF" w:rsidRDefault="00000000">
      <w:pPr>
        <w:pStyle w:val="Compact"/>
        <w:numPr>
          <w:ilvl w:val="0"/>
          <w:numId w:val="3"/>
        </w:numPr>
      </w:pPr>
      <w:r>
        <w:rPr>
          <w:b/>
          <w:bCs/>
        </w:rPr>
        <w:t>E</w:t>
      </w:r>
      <w:r>
        <w:t>: Brand/IP caution — official images/screenshots only; get permission before public reuse.</w:t>
      </w:r>
      <w:r>
        <w:br/>
        <w:t xml:space="preserve">These defaults reflect POPIA, the Information Regulator’s guidance on special personal information and children’s data, and direct-marketing consent rules. </w:t>
      </w:r>
      <w:hyperlink r:id="rId19">
        <w:r>
          <w:rPr>
            <w:rStyle w:val="Hyperlink"/>
          </w:rPr>
          <w:t>[15]</w:t>
        </w:r>
      </w:hyperlink>
    </w:p>
    <w:p w14:paraId="5B6978D9" w14:textId="77777777" w:rsidR="003E36AF" w:rsidRDefault="00000000">
      <w:pPr>
        <w:pStyle w:val="FirstParagraph"/>
      </w:pPr>
      <w:r>
        <w:t xml:space="preserve">Two example heatmap mockups developers can recreate are useful as QA targets. </w:t>
      </w:r>
      <w:r>
        <w:rPr>
          <w:b/>
          <w:bCs/>
        </w:rPr>
        <w:t>Mockup A</w:t>
      </w:r>
      <w:r>
        <w:t xml:space="preserve">: a two-card grocery comparison where the hottest cluster lands on the KOO logo AOI and secondarily on the price AOI, while the house-brand card gets weaker attention on brand text but comparable attention on price. </w:t>
      </w:r>
      <w:r>
        <w:rPr>
          <w:b/>
          <w:bCs/>
        </w:rPr>
        <w:t>Mockup B</w:t>
      </w:r>
      <w:r>
        <w:t>: a checkout-trust page where the first hot band appears on the utility trust strip (“Safe &amp; Secure / Easy Returns”) and the second cluster appears on a wallet/payment badge block above the CTA.</w:t>
      </w:r>
    </w:p>
    <w:p w14:paraId="784DFA90" w14:textId="77777777" w:rsidR="003E36AF" w:rsidRDefault="00000000">
      <w:pPr>
        <w:pStyle w:val="Heading2"/>
      </w:pPr>
      <w:bookmarkStart w:id="5" w:name="summary-table-of-24-cases"/>
      <w:bookmarkEnd w:id="4"/>
      <w:r>
        <w:t>Summary Table of 24 Cases</w:t>
      </w:r>
    </w:p>
    <w:p w14:paraId="62926F6E" w14:textId="77777777" w:rsidR="003E36AF" w:rsidRDefault="00000000">
      <w:pPr>
        <w:pStyle w:val="FirstParagraph"/>
      </w:pPr>
      <w:r>
        <w:t>Detailed source citations appear in the briefs below.</w:t>
      </w:r>
    </w:p>
    <w:tbl>
      <w:tblPr>
        <w:tblStyle w:val="Table"/>
        <w:tblW w:w="0" w:type="auto"/>
        <w:tblLook w:val="0020" w:firstRow="1" w:lastRow="0" w:firstColumn="0" w:lastColumn="0" w:noHBand="0" w:noVBand="0"/>
      </w:tblPr>
      <w:tblGrid>
        <w:gridCol w:w="1967"/>
        <w:gridCol w:w="797"/>
        <w:gridCol w:w="1784"/>
        <w:gridCol w:w="1656"/>
        <w:gridCol w:w="1411"/>
        <w:gridCol w:w="1961"/>
      </w:tblGrid>
      <w:tr w:rsidR="003E36AF" w14:paraId="67DEB415" w14:textId="77777777" w:rsidTr="003E36AF">
        <w:trPr>
          <w:cnfStyle w:val="100000000000" w:firstRow="1" w:lastRow="0" w:firstColumn="0" w:lastColumn="0" w:oddVBand="0" w:evenVBand="0" w:oddHBand="0" w:evenHBand="0" w:firstRowFirstColumn="0" w:firstRowLastColumn="0" w:lastRowFirstColumn="0" w:lastRowLastColumn="0"/>
          <w:tblHeader/>
        </w:trPr>
        <w:tc>
          <w:tcPr>
            <w:tcW w:w="0" w:type="auto"/>
          </w:tcPr>
          <w:p w14:paraId="26C9B83D" w14:textId="77777777" w:rsidR="003E36AF" w:rsidRDefault="00000000">
            <w:pPr>
              <w:pStyle w:val="Compact"/>
            </w:pPr>
            <w:r>
              <w:t>Page</w:t>
            </w:r>
          </w:p>
        </w:tc>
        <w:tc>
          <w:tcPr>
            <w:tcW w:w="0" w:type="auto"/>
          </w:tcPr>
          <w:p w14:paraId="23ADB781" w14:textId="77777777" w:rsidR="003E36AF" w:rsidRDefault="00000000">
            <w:pPr>
              <w:pStyle w:val="Compact"/>
            </w:pPr>
            <w:r>
              <w:t>Case ID</w:t>
            </w:r>
          </w:p>
        </w:tc>
        <w:tc>
          <w:tcPr>
            <w:tcW w:w="0" w:type="auto"/>
          </w:tcPr>
          <w:p w14:paraId="5A65A44E" w14:textId="77777777" w:rsidR="003E36AF" w:rsidRDefault="00000000">
            <w:pPr>
              <w:pStyle w:val="Compact"/>
            </w:pPr>
            <w:r>
              <w:t>Brand/Product</w:t>
            </w:r>
          </w:p>
        </w:tc>
        <w:tc>
          <w:tcPr>
            <w:tcW w:w="0" w:type="auto"/>
          </w:tcPr>
          <w:p w14:paraId="085D3961" w14:textId="77777777" w:rsidR="003E36AF" w:rsidRDefault="00000000">
            <w:pPr>
              <w:pStyle w:val="Compact"/>
            </w:pPr>
            <w:r>
              <w:t>Manipulation</w:t>
            </w:r>
          </w:p>
        </w:tc>
        <w:tc>
          <w:tcPr>
            <w:tcW w:w="0" w:type="auto"/>
          </w:tcPr>
          <w:p w14:paraId="7B6EE712" w14:textId="77777777" w:rsidR="003E36AF" w:rsidRDefault="00000000">
            <w:pPr>
              <w:pStyle w:val="Compact"/>
            </w:pPr>
            <w:r>
              <w:t>Key Metric</w:t>
            </w:r>
          </w:p>
        </w:tc>
        <w:tc>
          <w:tcPr>
            <w:tcW w:w="0" w:type="auto"/>
          </w:tcPr>
          <w:p w14:paraId="68A39D84" w14:textId="77777777" w:rsidR="003E36AF" w:rsidRDefault="00000000">
            <w:pPr>
              <w:pStyle w:val="Compact"/>
            </w:pPr>
            <w:r>
              <w:t>Hypothesis</w:t>
            </w:r>
          </w:p>
        </w:tc>
      </w:tr>
      <w:tr w:rsidR="003E36AF" w14:paraId="5A00A2FC" w14:textId="77777777">
        <w:tc>
          <w:tcPr>
            <w:tcW w:w="0" w:type="auto"/>
          </w:tcPr>
          <w:p w14:paraId="65AF6F61" w14:textId="77777777" w:rsidR="003E36AF" w:rsidRDefault="00000000">
            <w:pPr>
              <w:pStyle w:val="Compact"/>
            </w:pPr>
            <w:r>
              <w:t>Brand Equity</w:t>
            </w:r>
          </w:p>
        </w:tc>
        <w:tc>
          <w:tcPr>
            <w:tcW w:w="0" w:type="auto"/>
          </w:tcPr>
          <w:p w14:paraId="1650CFB5" w14:textId="77777777" w:rsidR="003E36AF" w:rsidRDefault="00000000">
            <w:pPr>
              <w:pStyle w:val="Compact"/>
            </w:pPr>
            <w:r>
              <w:t>BE1</w:t>
            </w:r>
          </w:p>
        </w:tc>
        <w:tc>
          <w:tcPr>
            <w:tcW w:w="0" w:type="auto"/>
          </w:tcPr>
          <w:p w14:paraId="353D02B6" w14:textId="77777777" w:rsidR="003E36AF" w:rsidRDefault="00000000">
            <w:pPr>
              <w:pStyle w:val="Compact"/>
            </w:pPr>
            <w:r>
              <w:t xml:space="preserve">KOO 400g vs </w:t>
            </w:r>
            <w:r>
              <w:lastRenderedPageBreak/>
              <w:t>Checkers Housebrand 410g</w:t>
            </w:r>
          </w:p>
        </w:tc>
        <w:tc>
          <w:tcPr>
            <w:tcW w:w="0" w:type="auto"/>
          </w:tcPr>
          <w:p w14:paraId="009DBD30" w14:textId="77777777" w:rsidR="003E36AF" w:rsidRDefault="00000000">
            <w:pPr>
              <w:pStyle w:val="Compact"/>
            </w:pPr>
            <w:r>
              <w:lastRenderedPageBreak/>
              <w:t>National-</w:t>
            </w:r>
            <w:r>
              <w:lastRenderedPageBreak/>
              <w:t>brand vs private-label card</w:t>
            </w:r>
          </w:p>
        </w:tc>
        <w:tc>
          <w:tcPr>
            <w:tcW w:w="0" w:type="auto"/>
          </w:tcPr>
          <w:p w14:paraId="3E6F8F56" w14:textId="77777777" w:rsidR="003E36AF" w:rsidRDefault="00000000">
            <w:pPr>
              <w:pStyle w:val="Compact"/>
            </w:pPr>
            <w:r>
              <w:lastRenderedPageBreak/>
              <w:t xml:space="preserve">TTFF brand </w:t>
            </w:r>
            <w:r>
              <w:lastRenderedPageBreak/>
              <w:t>AOI</w:t>
            </w:r>
          </w:p>
        </w:tc>
        <w:tc>
          <w:tcPr>
            <w:tcW w:w="0" w:type="auto"/>
          </w:tcPr>
          <w:p w14:paraId="58DAB939" w14:textId="77777777" w:rsidR="003E36AF" w:rsidRDefault="00000000">
            <w:pPr>
              <w:pStyle w:val="Compact"/>
            </w:pPr>
            <w:r>
              <w:lastRenderedPageBreak/>
              <w:t xml:space="preserve">KOO gets faster </w:t>
            </w:r>
            <w:r>
              <w:lastRenderedPageBreak/>
              <w:t>first fixation and more clicks</w:t>
            </w:r>
          </w:p>
        </w:tc>
      </w:tr>
      <w:tr w:rsidR="003E36AF" w14:paraId="0F161634" w14:textId="77777777">
        <w:tc>
          <w:tcPr>
            <w:tcW w:w="0" w:type="auto"/>
          </w:tcPr>
          <w:p w14:paraId="6579913C" w14:textId="77777777" w:rsidR="003E36AF" w:rsidRDefault="00000000">
            <w:pPr>
              <w:pStyle w:val="Compact"/>
            </w:pPr>
            <w:r>
              <w:lastRenderedPageBreak/>
              <w:t>Brand Equity</w:t>
            </w:r>
          </w:p>
        </w:tc>
        <w:tc>
          <w:tcPr>
            <w:tcW w:w="0" w:type="auto"/>
          </w:tcPr>
          <w:p w14:paraId="03C59606" w14:textId="77777777" w:rsidR="003E36AF" w:rsidRDefault="00000000">
            <w:pPr>
              <w:pStyle w:val="Compact"/>
            </w:pPr>
            <w:r>
              <w:t>BE2</w:t>
            </w:r>
          </w:p>
        </w:tc>
        <w:tc>
          <w:tcPr>
            <w:tcW w:w="0" w:type="auto"/>
          </w:tcPr>
          <w:p w14:paraId="4E1914E2" w14:textId="77777777" w:rsidR="003E36AF" w:rsidRDefault="00000000">
            <w:pPr>
              <w:pStyle w:val="Compact"/>
            </w:pPr>
            <w:r>
              <w:t>BLK/OPL Stick Foundation</w:t>
            </w:r>
          </w:p>
        </w:tc>
        <w:tc>
          <w:tcPr>
            <w:tcW w:w="0" w:type="auto"/>
          </w:tcPr>
          <w:p w14:paraId="3342FE7D" w14:textId="77777777" w:rsidR="003E36AF" w:rsidRDefault="00000000">
            <w:pPr>
              <w:pStyle w:val="Compact"/>
            </w:pPr>
            <w:r>
              <w:t>Product-only vs shade-model tile</w:t>
            </w:r>
          </w:p>
        </w:tc>
        <w:tc>
          <w:tcPr>
            <w:tcW w:w="0" w:type="auto"/>
          </w:tcPr>
          <w:p w14:paraId="2C29D9D4" w14:textId="77777777" w:rsidR="003E36AF" w:rsidRDefault="00000000">
            <w:pPr>
              <w:pStyle w:val="Compact"/>
            </w:pPr>
            <w:r>
              <w:t>Dwell on face/shade AOI</w:t>
            </w:r>
          </w:p>
        </w:tc>
        <w:tc>
          <w:tcPr>
            <w:tcW w:w="0" w:type="auto"/>
          </w:tcPr>
          <w:p w14:paraId="5C965A61" w14:textId="77777777" w:rsidR="003E36AF" w:rsidRDefault="00000000">
            <w:pPr>
              <w:pStyle w:val="Compact"/>
            </w:pPr>
            <w:r>
              <w:t>Model/shade cue increases trust and selection</w:t>
            </w:r>
          </w:p>
        </w:tc>
      </w:tr>
      <w:tr w:rsidR="003E36AF" w14:paraId="0B2C35E6" w14:textId="77777777">
        <w:tc>
          <w:tcPr>
            <w:tcW w:w="0" w:type="auto"/>
          </w:tcPr>
          <w:p w14:paraId="5D5E8FFF" w14:textId="77777777" w:rsidR="003E36AF" w:rsidRDefault="00000000">
            <w:pPr>
              <w:pStyle w:val="Compact"/>
            </w:pPr>
            <w:r>
              <w:t>Brand Equity</w:t>
            </w:r>
          </w:p>
        </w:tc>
        <w:tc>
          <w:tcPr>
            <w:tcW w:w="0" w:type="auto"/>
          </w:tcPr>
          <w:p w14:paraId="0FC711F1" w14:textId="77777777" w:rsidR="003E36AF" w:rsidRDefault="00000000">
            <w:pPr>
              <w:pStyle w:val="Compact"/>
            </w:pPr>
            <w:r>
              <w:t>BE3</w:t>
            </w:r>
          </w:p>
        </w:tc>
        <w:tc>
          <w:tcPr>
            <w:tcW w:w="0" w:type="auto"/>
          </w:tcPr>
          <w:p w14:paraId="6307F808" w14:textId="77777777" w:rsidR="003E36AF" w:rsidRDefault="00000000">
            <w:pPr>
              <w:pStyle w:val="Compact"/>
            </w:pPr>
            <w:r>
              <w:t>Woolworths Luxury vs standard granola</w:t>
            </w:r>
          </w:p>
        </w:tc>
        <w:tc>
          <w:tcPr>
            <w:tcW w:w="0" w:type="auto"/>
          </w:tcPr>
          <w:p w14:paraId="43C32E90" w14:textId="77777777" w:rsidR="003E36AF" w:rsidRDefault="00000000">
            <w:pPr>
              <w:pStyle w:val="Compact"/>
            </w:pPr>
            <w:r>
              <w:t>“Luxury” ribbon and premium styling</w:t>
            </w:r>
          </w:p>
        </w:tc>
        <w:tc>
          <w:tcPr>
            <w:tcW w:w="0" w:type="auto"/>
          </w:tcPr>
          <w:p w14:paraId="31DE141E" w14:textId="77777777" w:rsidR="003E36AF" w:rsidRDefault="00000000">
            <w:pPr>
              <w:pStyle w:val="Compact"/>
            </w:pPr>
            <w:r>
              <w:t>Dwell on premium badge</w:t>
            </w:r>
          </w:p>
        </w:tc>
        <w:tc>
          <w:tcPr>
            <w:tcW w:w="0" w:type="auto"/>
          </w:tcPr>
          <w:p w14:paraId="2FB69984" w14:textId="77777777" w:rsidR="003E36AF" w:rsidRDefault="00000000">
            <w:pPr>
              <w:pStyle w:val="Compact"/>
            </w:pPr>
            <w:r>
              <w:t>Premium cues lift perceived value</w:t>
            </w:r>
          </w:p>
        </w:tc>
      </w:tr>
      <w:tr w:rsidR="003E36AF" w14:paraId="4D3D417B" w14:textId="77777777">
        <w:tc>
          <w:tcPr>
            <w:tcW w:w="0" w:type="auto"/>
          </w:tcPr>
          <w:p w14:paraId="3A1C5CF8" w14:textId="77777777" w:rsidR="003E36AF" w:rsidRDefault="00000000">
            <w:pPr>
              <w:pStyle w:val="Compact"/>
            </w:pPr>
            <w:r>
              <w:t>Brand Equity</w:t>
            </w:r>
          </w:p>
        </w:tc>
        <w:tc>
          <w:tcPr>
            <w:tcW w:w="0" w:type="auto"/>
          </w:tcPr>
          <w:p w14:paraId="6D277A92" w14:textId="77777777" w:rsidR="003E36AF" w:rsidRDefault="00000000">
            <w:pPr>
              <w:pStyle w:val="Compact"/>
            </w:pPr>
            <w:r>
              <w:t>BE4</w:t>
            </w:r>
          </w:p>
        </w:tc>
        <w:tc>
          <w:tcPr>
            <w:tcW w:w="0" w:type="auto"/>
          </w:tcPr>
          <w:p w14:paraId="1E962322" w14:textId="77777777" w:rsidR="003E36AF" w:rsidRDefault="00000000">
            <w:pPr>
              <w:pStyle w:val="Compact"/>
            </w:pPr>
            <w:r>
              <w:t>Nando’s Hot/Vusa sauce</w:t>
            </w:r>
          </w:p>
        </w:tc>
        <w:tc>
          <w:tcPr>
            <w:tcW w:w="0" w:type="auto"/>
          </w:tcPr>
          <w:p w14:paraId="00CE9F01" w14:textId="77777777" w:rsidR="003E36AF" w:rsidRDefault="00000000">
            <w:pPr>
              <w:pStyle w:val="Compact"/>
            </w:pPr>
            <w:r>
              <w:t>Logo placement top vs lower band</w:t>
            </w:r>
          </w:p>
        </w:tc>
        <w:tc>
          <w:tcPr>
            <w:tcW w:w="0" w:type="auto"/>
          </w:tcPr>
          <w:p w14:paraId="11B6A010" w14:textId="77777777" w:rsidR="003E36AF" w:rsidRDefault="00000000">
            <w:pPr>
              <w:pStyle w:val="Compact"/>
            </w:pPr>
            <w:r>
              <w:t>TTFF logo AOI</w:t>
            </w:r>
          </w:p>
        </w:tc>
        <w:tc>
          <w:tcPr>
            <w:tcW w:w="0" w:type="auto"/>
          </w:tcPr>
          <w:p w14:paraId="26275038" w14:textId="77777777" w:rsidR="003E36AF" w:rsidRDefault="00000000">
            <w:pPr>
              <w:pStyle w:val="Compact"/>
            </w:pPr>
            <w:r>
              <w:t>Upper logo placement improves recall and click</w:t>
            </w:r>
          </w:p>
        </w:tc>
      </w:tr>
      <w:tr w:rsidR="003E36AF" w14:paraId="5C7FD536" w14:textId="77777777">
        <w:tc>
          <w:tcPr>
            <w:tcW w:w="0" w:type="auto"/>
          </w:tcPr>
          <w:p w14:paraId="4205F8AB" w14:textId="77777777" w:rsidR="003E36AF" w:rsidRDefault="00000000">
            <w:pPr>
              <w:pStyle w:val="Compact"/>
            </w:pPr>
            <w:r>
              <w:t>Segmentation</w:t>
            </w:r>
          </w:p>
        </w:tc>
        <w:tc>
          <w:tcPr>
            <w:tcW w:w="0" w:type="auto"/>
          </w:tcPr>
          <w:p w14:paraId="7A218658" w14:textId="77777777" w:rsidR="003E36AF" w:rsidRDefault="00000000">
            <w:pPr>
              <w:pStyle w:val="Compact"/>
            </w:pPr>
            <w:r>
              <w:t>SEG1</w:t>
            </w:r>
          </w:p>
        </w:tc>
        <w:tc>
          <w:tcPr>
            <w:tcW w:w="0" w:type="auto"/>
          </w:tcPr>
          <w:p w14:paraId="732BD015" w14:textId="77777777" w:rsidR="003E36AF" w:rsidRDefault="00000000">
            <w:pPr>
              <w:pStyle w:val="Compact"/>
            </w:pPr>
            <w:r>
              <w:t>Lenovo V15 on Makro Business</w:t>
            </w:r>
          </w:p>
        </w:tc>
        <w:tc>
          <w:tcPr>
            <w:tcW w:w="0" w:type="auto"/>
          </w:tcPr>
          <w:p w14:paraId="72DAA80B" w14:textId="77777777" w:rsidR="003E36AF" w:rsidRDefault="00000000">
            <w:pPr>
              <w:pStyle w:val="Compact"/>
            </w:pPr>
            <w:r>
              <w:t>Student vs professional framing</w:t>
            </w:r>
          </w:p>
        </w:tc>
        <w:tc>
          <w:tcPr>
            <w:tcW w:w="0" w:type="auto"/>
          </w:tcPr>
          <w:p w14:paraId="496D95EC" w14:textId="77777777" w:rsidR="003E36AF" w:rsidRDefault="00000000">
            <w:pPr>
              <w:pStyle w:val="Compact"/>
            </w:pPr>
            <w:r>
              <w:t>Dwell on price/spec AOIs</w:t>
            </w:r>
          </w:p>
        </w:tc>
        <w:tc>
          <w:tcPr>
            <w:tcW w:w="0" w:type="auto"/>
          </w:tcPr>
          <w:p w14:paraId="0C1D562E" w14:textId="77777777" w:rsidR="003E36AF" w:rsidRDefault="00000000">
            <w:pPr>
              <w:pStyle w:val="Compact"/>
            </w:pPr>
            <w:r>
              <w:t>Students attend price first; professionals attend specs</w:t>
            </w:r>
          </w:p>
        </w:tc>
      </w:tr>
      <w:tr w:rsidR="003E36AF" w14:paraId="5F06179E" w14:textId="77777777">
        <w:tc>
          <w:tcPr>
            <w:tcW w:w="0" w:type="auto"/>
          </w:tcPr>
          <w:p w14:paraId="2F2362CB" w14:textId="77777777" w:rsidR="003E36AF" w:rsidRDefault="00000000">
            <w:pPr>
              <w:pStyle w:val="Compact"/>
            </w:pPr>
            <w:r>
              <w:t>Segmentation</w:t>
            </w:r>
          </w:p>
        </w:tc>
        <w:tc>
          <w:tcPr>
            <w:tcW w:w="0" w:type="auto"/>
          </w:tcPr>
          <w:p w14:paraId="7B91C7FB" w14:textId="77777777" w:rsidR="003E36AF" w:rsidRDefault="00000000">
            <w:pPr>
              <w:pStyle w:val="Compact"/>
            </w:pPr>
            <w:r>
              <w:t>SEG2</w:t>
            </w:r>
          </w:p>
        </w:tc>
        <w:tc>
          <w:tcPr>
            <w:tcW w:w="0" w:type="auto"/>
          </w:tcPr>
          <w:p w14:paraId="22B1D7E7" w14:textId="77777777" w:rsidR="003E36AF" w:rsidRDefault="00000000">
            <w:pPr>
              <w:pStyle w:val="Compact"/>
            </w:pPr>
            <w:r>
              <w:t>Royale vs Medicube skincare</w:t>
            </w:r>
          </w:p>
        </w:tc>
        <w:tc>
          <w:tcPr>
            <w:tcW w:w="0" w:type="auto"/>
          </w:tcPr>
          <w:p w14:paraId="1BB48C2A" w14:textId="77777777" w:rsidR="003E36AF" w:rsidRDefault="00000000">
            <w:pPr>
              <w:pStyle w:val="Compact"/>
            </w:pPr>
            <w:r>
              <w:t>Proudly SA vs K-beauty cue</w:t>
            </w:r>
          </w:p>
        </w:tc>
        <w:tc>
          <w:tcPr>
            <w:tcW w:w="0" w:type="auto"/>
          </w:tcPr>
          <w:p w14:paraId="7871F987" w14:textId="77777777" w:rsidR="003E36AF" w:rsidRDefault="00000000">
            <w:pPr>
              <w:pStyle w:val="Compact"/>
            </w:pPr>
            <w:r>
              <w:t>TTFF badge AOI</w:t>
            </w:r>
          </w:p>
        </w:tc>
        <w:tc>
          <w:tcPr>
            <w:tcW w:w="0" w:type="auto"/>
          </w:tcPr>
          <w:p w14:paraId="477E9AD1" w14:textId="77777777" w:rsidR="003E36AF" w:rsidRDefault="00000000">
            <w:pPr>
              <w:pStyle w:val="Compact"/>
            </w:pPr>
            <w:r>
              <w:t>Local-origin cue lifts trust for some users</w:t>
            </w:r>
          </w:p>
        </w:tc>
      </w:tr>
      <w:tr w:rsidR="003E36AF" w14:paraId="439AB6CA" w14:textId="77777777">
        <w:tc>
          <w:tcPr>
            <w:tcW w:w="0" w:type="auto"/>
          </w:tcPr>
          <w:p w14:paraId="07C5047C" w14:textId="77777777" w:rsidR="003E36AF" w:rsidRDefault="00000000">
            <w:pPr>
              <w:pStyle w:val="Compact"/>
            </w:pPr>
            <w:r>
              <w:t>Segmentation</w:t>
            </w:r>
          </w:p>
        </w:tc>
        <w:tc>
          <w:tcPr>
            <w:tcW w:w="0" w:type="auto"/>
          </w:tcPr>
          <w:p w14:paraId="2C49B4BB" w14:textId="77777777" w:rsidR="003E36AF" w:rsidRDefault="00000000">
            <w:pPr>
              <w:pStyle w:val="Compact"/>
            </w:pPr>
            <w:r>
              <w:t>SEG3</w:t>
            </w:r>
          </w:p>
        </w:tc>
        <w:tc>
          <w:tcPr>
            <w:tcW w:w="0" w:type="auto"/>
          </w:tcPr>
          <w:p w14:paraId="22A73FCE" w14:textId="77777777" w:rsidR="003E36AF" w:rsidRDefault="00000000">
            <w:pPr>
              <w:pStyle w:val="Compact"/>
            </w:pPr>
            <w:r>
              <w:t>Coca-Cola 440ml PET</w:t>
            </w:r>
          </w:p>
        </w:tc>
        <w:tc>
          <w:tcPr>
            <w:tcW w:w="0" w:type="auto"/>
          </w:tcPr>
          <w:p w14:paraId="05477B76" w14:textId="77777777" w:rsidR="003E36AF" w:rsidRDefault="00000000">
            <w:pPr>
              <w:pStyle w:val="Compact"/>
            </w:pPr>
            <w:r>
              <w:t>English-only vs Mzansi/local cue</w:t>
            </w:r>
          </w:p>
        </w:tc>
        <w:tc>
          <w:tcPr>
            <w:tcW w:w="0" w:type="auto"/>
          </w:tcPr>
          <w:p w14:paraId="22580522" w14:textId="77777777" w:rsidR="003E36AF" w:rsidRDefault="00000000">
            <w:pPr>
              <w:pStyle w:val="Compact"/>
            </w:pPr>
            <w:r>
              <w:t>TTFF headline AOI</w:t>
            </w:r>
          </w:p>
        </w:tc>
        <w:tc>
          <w:tcPr>
            <w:tcW w:w="0" w:type="auto"/>
          </w:tcPr>
          <w:p w14:paraId="25C9A3B9" w14:textId="77777777" w:rsidR="003E36AF" w:rsidRDefault="00000000">
            <w:pPr>
              <w:pStyle w:val="Compact"/>
            </w:pPr>
            <w:r>
              <w:t>Localized language/sports cue improves engagement</w:t>
            </w:r>
          </w:p>
        </w:tc>
      </w:tr>
      <w:tr w:rsidR="003E36AF" w14:paraId="448C2B5B" w14:textId="77777777">
        <w:tc>
          <w:tcPr>
            <w:tcW w:w="0" w:type="auto"/>
          </w:tcPr>
          <w:p w14:paraId="21634145" w14:textId="77777777" w:rsidR="003E36AF" w:rsidRDefault="00000000">
            <w:pPr>
              <w:pStyle w:val="Compact"/>
            </w:pPr>
            <w:r>
              <w:t>Segmentation</w:t>
            </w:r>
          </w:p>
        </w:tc>
        <w:tc>
          <w:tcPr>
            <w:tcW w:w="0" w:type="auto"/>
          </w:tcPr>
          <w:p w14:paraId="77CBBE64" w14:textId="77777777" w:rsidR="003E36AF" w:rsidRDefault="00000000">
            <w:pPr>
              <w:pStyle w:val="Compact"/>
            </w:pPr>
            <w:r>
              <w:t>SEG4</w:t>
            </w:r>
          </w:p>
        </w:tc>
        <w:tc>
          <w:tcPr>
            <w:tcW w:w="0" w:type="auto"/>
          </w:tcPr>
          <w:p w14:paraId="5E5409B9" w14:textId="77777777" w:rsidR="003E36AF" w:rsidRDefault="00000000">
            <w:pPr>
              <w:pStyle w:val="Compact"/>
            </w:pPr>
            <w:r>
              <w:t>FUTURELIFE High Protein 500g</w:t>
            </w:r>
          </w:p>
        </w:tc>
        <w:tc>
          <w:tcPr>
            <w:tcW w:w="0" w:type="auto"/>
          </w:tcPr>
          <w:p w14:paraId="5905E0BD" w14:textId="77777777" w:rsidR="003E36AF" w:rsidRDefault="00000000">
            <w:pPr>
              <w:pStyle w:val="Compact"/>
            </w:pPr>
            <w:r>
              <w:t>Minimal vs info-dense nutrition card</w:t>
            </w:r>
          </w:p>
        </w:tc>
        <w:tc>
          <w:tcPr>
            <w:tcW w:w="0" w:type="auto"/>
          </w:tcPr>
          <w:p w14:paraId="518B8707" w14:textId="77777777" w:rsidR="003E36AF" w:rsidRDefault="00000000">
            <w:pPr>
              <w:pStyle w:val="Compact"/>
            </w:pPr>
            <w:r>
              <w:t>Dwell on text AOI</w:t>
            </w:r>
          </w:p>
        </w:tc>
        <w:tc>
          <w:tcPr>
            <w:tcW w:w="0" w:type="auto"/>
          </w:tcPr>
          <w:p w14:paraId="70C8059C" w14:textId="77777777" w:rsidR="003E36AF" w:rsidRDefault="00000000">
            <w:pPr>
              <w:pStyle w:val="Compact"/>
            </w:pPr>
            <w:r>
              <w:t>Analytical users spend longer on benefit copy</w:t>
            </w:r>
          </w:p>
        </w:tc>
      </w:tr>
      <w:tr w:rsidR="003E36AF" w14:paraId="0A80A079" w14:textId="77777777">
        <w:tc>
          <w:tcPr>
            <w:tcW w:w="0" w:type="auto"/>
          </w:tcPr>
          <w:p w14:paraId="50681B4C" w14:textId="77777777" w:rsidR="003E36AF" w:rsidRDefault="00000000">
            <w:pPr>
              <w:pStyle w:val="Compact"/>
            </w:pPr>
            <w:r>
              <w:t>Product</w:t>
            </w:r>
          </w:p>
        </w:tc>
        <w:tc>
          <w:tcPr>
            <w:tcW w:w="0" w:type="auto"/>
          </w:tcPr>
          <w:p w14:paraId="44EC1943" w14:textId="77777777" w:rsidR="003E36AF" w:rsidRDefault="00000000">
            <w:pPr>
              <w:pStyle w:val="Compact"/>
            </w:pPr>
            <w:r>
              <w:t>PRD1</w:t>
            </w:r>
          </w:p>
        </w:tc>
        <w:tc>
          <w:tcPr>
            <w:tcW w:w="0" w:type="auto"/>
          </w:tcPr>
          <w:p w14:paraId="3091F356" w14:textId="77777777" w:rsidR="003E36AF" w:rsidRDefault="00000000">
            <w:pPr>
              <w:pStyle w:val="Compact"/>
            </w:pPr>
            <w:r>
              <w:t>FUTURELIFE High Protein 500g</w:t>
            </w:r>
          </w:p>
        </w:tc>
        <w:tc>
          <w:tcPr>
            <w:tcW w:w="0" w:type="auto"/>
          </w:tcPr>
          <w:p w14:paraId="6A30F578" w14:textId="77777777" w:rsidR="003E36AF" w:rsidRDefault="00000000">
            <w:pPr>
              <w:pStyle w:val="Compact"/>
            </w:pPr>
            <w:r>
              <w:t>Pack only vs bowl scene vs chips</w:t>
            </w:r>
          </w:p>
        </w:tc>
        <w:tc>
          <w:tcPr>
            <w:tcW w:w="0" w:type="auto"/>
          </w:tcPr>
          <w:p w14:paraId="7345E484" w14:textId="77777777" w:rsidR="003E36AF" w:rsidRDefault="00000000">
            <w:pPr>
              <w:pStyle w:val="Compact"/>
            </w:pPr>
            <w:r>
              <w:t>Click choice</w:t>
            </w:r>
          </w:p>
        </w:tc>
        <w:tc>
          <w:tcPr>
            <w:tcW w:w="0" w:type="auto"/>
          </w:tcPr>
          <w:p w14:paraId="5B5C99AE" w14:textId="77777777" w:rsidR="003E36AF" w:rsidRDefault="00000000">
            <w:pPr>
              <w:pStyle w:val="Compact"/>
            </w:pPr>
            <w:r>
              <w:t>Context scene and chips outperform pack only</w:t>
            </w:r>
          </w:p>
        </w:tc>
      </w:tr>
      <w:tr w:rsidR="003E36AF" w14:paraId="73426416" w14:textId="77777777">
        <w:tc>
          <w:tcPr>
            <w:tcW w:w="0" w:type="auto"/>
          </w:tcPr>
          <w:p w14:paraId="039909E4" w14:textId="77777777" w:rsidR="003E36AF" w:rsidRDefault="00000000">
            <w:pPr>
              <w:pStyle w:val="Compact"/>
            </w:pPr>
            <w:r>
              <w:t>Product</w:t>
            </w:r>
          </w:p>
        </w:tc>
        <w:tc>
          <w:tcPr>
            <w:tcW w:w="0" w:type="auto"/>
          </w:tcPr>
          <w:p w14:paraId="211D31B1" w14:textId="77777777" w:rsidR="003E36AF" w:rsidRDefault="00000000">
            <w:pPr>
              <w:pStyle w:val="Compact"/>
            </w:pPr>
            <w:r>
              <w:t>PRD2</w:t>
            </w:r>
          </w:p>
        </w:tc>
        <w:tc>
          <w:tcPr>
            <w:tcW w:w="0" w:type="auto"/>
          </w:tcPr>
          <w:p w14:paraId="7808202D" w14:textId="77777777" w:rsidR="003E36AF" w:rsidRDefault="00000000">
            <w:pPr>
              <w:pStyle w:val="Compact"/>
            </w:pPr>
            <w:r>
              <w:t>Coca-Cola PET vs cans</w:t>
            </w:r>
          </w:p>
        </w:tc>
        <w:tc>
          <w:tcPr>
            <w:tcW w:w="0" w:type="auto"/>
          </w:tcPr>
          <w:p w14:paraId="6AC7461F" w14:textId="77777777" w:rsidR="003E36AF" w:rsidRDefault="00000000">
            <w:pPr>
              <w:pStyle w:val="Compact"/>
            </w:pPr>
            <w:r>
              <w:t>Format silhouette only</w:t>
            </w:r>
          </w:p>
        </w:tc>
        <w:tc>
          <w:tcPr>
            <w:tcW w:w="0" w:type="auto"/>
          </w:tcPr>
          <w:p w14:paraId="79DA0320" w14:textId="77777777" w:rsidR="003E36AF" w:rsidRDefault="00000000">
            <w:pPr>
              <w:pStyle w:val="Compact"/>
            </w:pPr>
            <w:r>
              <w:t>TTFF pack AOI</w:t>
            </w:r>
          </w:p>
        </w:tc>
        <w:tc>
          <w:tcPr>
            <w:tcW w:w="0" w:type="auto"/>
          </w:tcPr>
          <w:p w14:paraId="3BB6EA2C" w14:textId="77777777" w:rsidR="003E36AF" w:rsidRDefault="00000000">
            <w:pPr>
              <w:pStyle w:val="Compact"/>
            </w:pPr>
            <w:r>
              <w:t>Distinct pack shapes change first attention</w:t>
            </w:r>
          </w:p>
        </w:tc>
      </w:tr>
      <w:tr w:rsidR="003E36AF" w14:paraId="71C5F0DC" w14:textId="77777777">
        <w:tc>
          <w:tcPr>
            <w:tcW w:w="0" w:type="auto"/>
          </w:tcPr>
          <w:p w14:paraId="5506927B" w14:textId="77777777" w:rsidR="003E36AF" w:rsidRDefault="00000000">
            <w:pPr>
              <w:pStyle w:val="Compact"/>
            </w:pPr>
            <w:r>
              <w:t>Product</w:t>
            </w:r>
          </w:p>
        </w:tc>
        <w:tc>
          <w:tcPr>
            <w:tcW w:w="0" w:type="auto"/>
          </w:tcPr>
          <w:p w14:paraId="782E6780" w14:textId="77777777" w:rsidR="003E36AF" w:rsidRDefault="00000000">
            <w:pPr>
              <w:pStyle w:val="Compact"/>
            </w:pPr>
            <w:r>
              <w:t>PRD3</w:t>
            </w:r>
          </w:p>
        </w:tc>
        <w:tc>
          <w:tcPr>
            <w:tcW w:w="0" w:type="auto"/>
          </w:tcPr>
          <w:p w14:paraId="27458C24" w14:textId="77777777" w:rsidR="003E36AF" w:rsidRDefault="00000000">
            <w:pPr>
              <w:pStyle w:val="Compact"/>
            </w:pPr>
            <w:r>
              <w:t>Woolworths Strawberry Granola 750g</w:t>
            </w:r>
          </w:p>
        </w:tc>
        <w:tc>
          <w:tcPr>
            <w:tcW w:w="0" w:type="auto"/>
          </w:tcPr>
          <w:p w14:paraId="321E1779" w14:textId="77777777" w:rsidR="003E36AF" w:rsidRDefault="00000000">
            <w:pPr>
              <w:pStyle w:val="Compact"/>
            </w:pPr>
            <w:r>
              <w:t>Less-sugar badge placement</w:t>
            </w:r>
          </w:p>
        </w:tc>
        <w:tc>
          <w:tcPr>
            <w:tcW w:w="0" w:type="auto"/>
          </w:tcPr>
          <w:p w14:paraId="477740FE" w14:textId="77777777" w:rsidR="003E36AF" w:rsidRDefault="00000000">
            <w:pPr>
              <w:pStyle w:val="Compact"/>
            </w:pPr>
            <w:r>
              <w:t>TTFF health badge</w:t>
            </w:r>
          </w:p>
        </w:tc>
        <w:tc>
          <w:tcPr>
            <w:tcW w:w="0" w:type="auto"/>
          </w:tcPr>
          <w:p w14:paraId="4505276A" w14:textId="77777777" w:rsidR="003E36AF" w:rsidRDefault="00000000">
            <w:pPr>
              <w:pStyle w:val="Compact"/>
            </w:pPr>
            <w:r>
              <w:t>Top-right badge is seen earliest</w:t>
            </w:r>
          </w:p>
        </w:tc>
      </w:tr>
      <w:tr w:rsidR="003E36AF" w14:paraId="343DAAD9" w14:textId="77777777">
        <w:tc>
          <w:tcPr>
            <w:tcW w:w="0" w:type="auto"/>
          </w:tcPr>
          <w:p w14:paraId="51B62294" w14:textId="77777777" w:rsidR="003E36AF" w:rsidRDefault="00000000">
            <w:pPr>
              <w:pStyle w:val="Compact"/>
            </w:pPr>
            <w:r>
              <w:lastRenderedPageBreak/>
              <w:t>Product</w:t>
            </w:r>
          </w:p>
        </w:tc>
        <w:tc>
          <w:tcPr>
            <w:tcW w:w="0" w:type="auto"/>
          </w:tcPr>
          <w:p w14:paraId="53596EF1" w14:textId="77777777" w:rsidR="003E36AF" w:rsidRDefault="00000000">
            <w:pPr>
              <w:pStyle w:val="Compact"/>
            </w:pPr>
            <w:r>
              <w:t>PRD4</w:t>
            </w:r>
          </w:p>
        </w:tc>
        <w:tc>
          <w:tcPr>
            <w:tcW w:w="0" w:type="auto"/>
          </w:tcPr>
          <w:p w14:paraId="2901F1F6" w14:textId="77777777" w:rsidR="003E36AF" w:rsidRDefault="00000000">
            <w:pPr>
              <w:pStyle w:val="Compact"/>
            </w:pPr>
            <w:r>
              <w:t>Amplify Float earbuds</w:t>
            </w:r>
          </w:p>
        </w:tc>
        <w:tc>
          <w:tcPr>
            <w:tcW w:w="0" w:type="auto"/>
          </w:tcPr>
          <w:p w14:paraId="4AAC3F1C" w14:textId="77777777" w:rsidR="003E36AF" w:rsidRDefault="00000000">
            <w:pPr>
              <w:pStyle w:val="Compact"/>
            </w:pPr>
            <w:r>
              <w:t>ANC-first vs battery-first feature stack</w:t>
            </w:r>
          </w:p>
        </w:tc>
        <w:tc>
          <w:tcPr>
            <w:tcW w:w="0" w:type="auto"/>
          </w:tcPr>
          <w:p w14:paraId="4CFDFFB8" w14:textId="77777777" w:rsidR="003E36AF" w:rsidRDefault="00000000">
            <w:pPr>
              <w:pStyle w:val="Compact"/>
            </w:pPr>
            <w:r>
              <w:t>Dwell on feature AOI</w:t>
            </w:r>
          </w:p>
        </w:tc>
        <w:tc>
          <w:tcPr>
            <w:tcW w:w="0" w:type="auto"/>
          </w:tcPr>
          <w:p w14:paraId="47481AEC" w14:textId="77777777" w:rsidR="003E36AF" w:rsidRDefault="00000000">
            <w:pPr>
              <w:pStyle w:val="Compact"/>
            </w:pPr>
            <w:r>
              <w:t>Top-listed feature pulls attention and clicks</w:t>
            </w:r>
          </w:p>
        </w:tc>
      </w:tr>
      <w:tr w:rsidR="003E36AF" w14:paraId="7ADDEF27" w14:textId="77777777">
        <w:tc>
          <w:tcPr>
            <w:tcW w:w="0" w:type="auto"/>
          </w:tcPr>
          <w:p w14:paraId="3CD01BE0" w14:textId="77777777" w:rsidR="003E36AF" w:rsidRDefault="00000000">
            <w:pPr>
              <w:pStyle w:val="Compact"/>
            </w:pPr>
            <w:r>
              <w:t>Pricing</w:t>
            </w:r>
          </w:p>
        </w:tc>
        <w:tc>
          <w:tcPr>
            <w:tcW w:w="0" w:type="auto"/>
          </w:tcPr>
          <w:p w14:paraId="16CA4070" w14:textId="77777777" w:rsidR="003E36AF" w:rsidRDefault="00000000">
            <w:pPr>
              <w:pStyle w:val="Compact"/>
            </w:pPr>
            <w:r>
              <w:t>PRI1</w:t>
            </w:r>
          </w:p>
        </w:tc>
        <w:tc>
          <w:tcPr>
            <w:tcW w:w="0" w:type="auto"/>
          </w:tcPr>
          <w:p w14:paraId="6816B6EB" w14:textId="77777777" w:rsidR="003E36AF" w:rsidRDefault="00000000">
            <w:pPr>
              <w:pStyle w:val="Compact"/>
            </w:pPr>
            <w:r>
              <w:t>KOO 400g</w:t>
            </w:r>
          </w:p>
        </w:tc>
        <w:tc>
          <w:tcPr>
            <w:tcW w:w="0" w:type="auto"/>
          </w:tcPr>
          <w:p w14:paraId="4A7431FB" w14:textId="77777777" w:rsidR="003E36AF" w:rsidRDefault="00000000">
            <w:pPr>
              <w:pStyle w:val="Compact"/>
            </w:pPr>
            <w:r>
              <w:t>R17.99 vs R18.00</w:t>
            </w:r>
          </w:p>
        </w:tc>
        <w:tc>
          <w:tcPr>
            <w:tcW w:w="0" w:type="auto"/>
          </w:tcPr>
          <w:p w14:paraId="66AE5780" w14:textId="77777777" w:rsidR="003E36AF" w:rsidRDefault="00000000">
            <w:pPr>
              <w:pStyle w:val="Compact"/>
            </w:pPr>
            <w:r>
              <w:t>TTFF price</w:t>
            </w:r>
          </w:p>
        </w:tc>
        <w:tc>
          <w:tcPr>
            <w:tcW w:w="0" w:type="auto"/>
          </w:tcPr>
          <w:p w14:paraId="495FCA3A" w14:textId="77777777" w:rsidR="003E36AF" w:rsidRDefault="00000000">
            <w:pPr>
              <w:pStyle w:val="Compact"/>
            </w:pPr>
            <w:r>
              <w:t>Charm pricing gets earlier price fixation</w:t>
            </w:r>
          </w:p>
        </w:tc>
      </w:tr>
      <w:tr w:rsidR="003E36AF" w14:paraId="7B96C735" w14:textId="77777777">
        <w:tc>
          <w:tcPr>
            <w:tcW w:w="0" w:type="auto"/>
          </w:tcPr>
          <w:p w14:paraId="2F2CB470" w14:textId="77777777" w:rsidR="003E36AF" w:rsidRDefault="00000000">
            <w:pPr>
              <w:pStyle w:val="Compact"/>
            </w:pPr>
            <w:r>
              <w:t>Pricing</w:t>
            </w:r>
          </w:p>
        </w:tc>
        <w:tc>
          <w:tcPr>
            <w:tcW w:w="0" w:type="auto"/>
          </w:tcPr>
          <w:p w14:paraId="6112FD89" w14:textId="77777777" w:rsidR="003E36AF" w:rsidRDefault="00000000">
            <w:pPr>
              <w:pStyle w:val="Compact"/>
            </w:pPr>
            <w:r>
              <w:t>PRI2</w:t>
            </w:r>
          </w:p>
        </w:tc>
        <w:tc>
          <w:tcPr>
            <w:tcW w:w="0" w:type="auto"/>
          </w:tcPr>
          <w:p w14:paraId="30954A3C" w14:textId="77777777" w:rsidR="003E36AF" w:rsidRDefault="00000000">
            <w:pPr>
              <w:pStyle w:val="Compact"/>
            </w:pPr>
            <w:r>
              <w:t>Canon PIXMA G3470</w:t>
            </w:r>
          </w:p>
        </w:tc>
        <w:tc>
          <w:tcPr>
            <w:tcW w:w="0" w:type="auto"/>
          </w:tcPr>
          <w:p w14:paraId="6A4DB4FD" w14:textId="77777777" w:rsidR="003E36AF" w:rsidRDefault="00000000">
            <w:pPr>
              <w:pStyle w:val="Compact"/>
            </w:pPr>
            <w:r>
              <w:t>Rand-off vs % off vs both</w:t>
            </w:r>
          </w:p>
        </w:tc>
        <w:tc>
          <w:tcPr>
            <w:tcW w:w="0" w:type="auto"/>
          </w:tcPr>
          <w:p w14:paraId="42253BE8" w14:textId="77777777" w:rsidR="003E36AF" w:rsidRDefault="00000000">
            <w:pPr>
              <w:pStyle w:val="Compact"/>
            </w:pPr>
            <w:r>
              <w:t>Click choice</w:t>
            </w:r>
          </w:p>
        </w:tc>
        <w:tc>
          <w:tcPr>
            <w:tcW w:w="0" w:type="auto"/>
          </w:tcPr>
          <w:p w14:paraId="2977FFA3" w14:textId="77777777" w:rsidR="003E36AF" w:rsidRDefault="00000000">
            <w:pPr>
              <w:pStyle w:val="Compact"/>
            </w:pPr>
            <w:r>
              <w:t>Rand-off frame works better on printer context</w:t>
            </w:r>
          </w:p>
        </w:tc>
      </w:tr>
      <w:tr w:rsidR="003E36AF" w14:paraId="4578DC38" w14:textId="77777777">
        <w:tc>
          <w:tcPr>
            <w:tcW w:w="0" w:type="auto"/>
          </w:tcPr>
          <w:p w14:paraId="626548E4" w14:textId="77777777" w:rsidR="003E36AF" w:rsidRDefault="00000000">
            <w:pPr>
              <w:pStyle w:val="Compact"/>
            </w:pPr>
            <w:r>
              <w:t>Pricing</w:t>
            </w:r>
          </w:p>
        </w:tc>
        <w:tc>
          <w:tcPr>
            <w:tcW w:w="0" w:type="auto"/>
          </w:tcPr>
          <w:p w14:paraId="62AA50C8" w14:textId="77777777" w:rsidR="003E36AF" w:rsidRDefault="00000000">
            <w:pPr>
              <w:pStyle w:val="Compact"/>
            </w:pPr>
            <w:r>
              <w:t>PRI3</w:t>
            </w:r>
          </w:p>
        </w:tc>
        <w:tc>
          <w:tcPr>
            <w:tcW w:w="0" w:type="auto"/>
          </w:tcPr>
          <w:p w14:paraId="3AE9EF75" w14:textId="77777777" w:rsidR="003E36AF" w:rsidRDefault="00000000">
            <w:pPr>
              <w:pStyle w:val="Compact"/>
            </w:pPr>
            <w:r>
              <w:t>Woolworths MyDifference tee</w:t>
            </w:r>
          </w:p>
        </w:tc>
        <w:tc>
          <w:tcPr>
            <w:tcW w:w="0" w:type="auto"/>
          </w:tcPr>
          <w:p w14:paraId="3B943D70" w14:textId="77777777" w:rsidR="003E36AF" w:rsidRDefault="00000000">
            <w:pPr>
              <w:pStyle w:val="Compact"/>
            </w:pPr>
            <w:r>
              <w:t>Bundle reward vs markdown</w:t>
            </w:r>
          </w:p>
        </w:tc>
        <w:tc>
          <w:tcPr>
            <w:tcW w:w="0" w:type="auto"/>
          </w:tcPr>
          <w:p w14:paraId="4105B4AC" w14:textId="77777777" w:rsidR="003E36AF" w:rsidRDefault="00000000">
            <w:pPr>
              <w:pStyle w:val="Compact"/>
            </w:pPr>
            <w:r>
              <w:t>Dwell on promo badge</w:t>
            </w:r>
          </w:p>
        </w:tc>
        <w:tc>
          <w:tcPr>
            <w:tcW w:w="0" w:type="auto"/>
          </w:tcPr>
          <w:p w14:paraId="12F1132A" w14:textId="77777777" w:rsidR="003E36AF" w:rsidRDefault="00000000">
            <w:pPr>
              <w:pStyle w:val="Compact"/>
            </w:pPr>
            <w:r>
              <w:t>Loyalty bundle badge lifts promo attention</w:t>
            </w:r>
          </w:p>
        </w:tc>
      </w:tr>
      <w:tr w:rsidR="003E36AF" w14:paraId="576A3D1A" w14:textId="77777777">
        <w:tc>
          <w:tcPr>
            <w:tcW w:w="0" w:type="auto"/>
          </w:tcPr>
          <w:p w14:paraId="48A51F65" w14:textId="77777777" w:rsidR="003E36AF" w:rsidRDefault="00000000">
            <w:pPr>
              <w:pStyle w:val="Compact"/>
            </w:pPr>
            <w:r>
              <w:t>Pricing</w:t>
            </w:r>
          </w:p>
        </w:tc>
        <w:tc>
          <w:tcPr>
            <w:tcW w:w="0" w:type="auto"/>
          </w:tcPr>
          <w:p w14:paraId="01B23160" w14:textId="77777777" w:rsidR="003E36AF" w:rsidRDefault="00000000">
            <w:pPr>
              <w:pStyle w:val="Compact"/>
            </w:pPr>
            <w:r>
              <w:t>PRI4</w:t>
            </w:r>
          </w:p>
        </w:tc>
        <w:tc>
          <w:tcPr>
            <w:tcW w:w="0" w:type="auto"/>
          </w:tcPr>
          <w:p w14:paraId="2C1CCE86" w14:textId="77777777" w:rsidR="003E36AF" w:rsidRDefault="00000000">
            <w:pPr>
              <w:pStyle w:val="Compact"/>
            </w:pPr>
            <w:r>
              <w:t>JLab Pink GO Air Pop</w:t>
            </w:r>
          </w:p>
        </w:tc>
        <w:tc>
          <w:tcPr>
            <w:tcW w:w="0" w:type="auto"/>
          </w:tcPr>
          <w:p w14:paraId="682BA952" w14:textId="77777777" w:rsidR="003E36AF" w:rsidRDefault="00000000">
            <w:pPr>
              <w:pStyle w:val="Compact"/>
            </w:pPr>
            <w:r>
              <w:t>Red deal chip vs plain price vs expiry chip</w:t>
            </w:r>
          </w:p>
        </w:tc>
        <w:tc>
          <w:tcPr>
            <w:tcW w:w="0" w:type="auto"/>
          </w:tcPr>
          <w:p w14:paraId="6E0B99EF" w14:textId="77777777" w:rsidR="003E36AF" w:rsidRDefault="00000000">
            <w:pPr>
              <w:pStyle w:val="Compact"/>
            </w:pPr>
            <w:r>
              <w:t>TTFF sale AOI</w:t>
            </w:r>
          </w:p>
        </w:tc>
        <w:tc>
          <w:tcPr>
            <w:tcW w:w="0" w:type="auto"/>
          </w:tcPr>
          <w:p w14:paraId="4E1D5C49" w14:textId="77777777" w:rsidR="003E36AF" w:rsidRDefault="00000000">
            <w:pPr>
              <w:pStyle w:val="Compact"/>
            </w:pPr>
            <w:r>
              <w:t>Red chip and expiry cue accelerate attention</w:t>
            </w:r>
          </w:p>
        </w:tc>
      </w:tr>
      <w:tr w:rsidR="003E36AF" w14:paraId="5860CE77" w14:textId="77777777">
        <w:tc>
          <w:tcPr>
            <w:tcW w:w="0" w:type="auto"/>
          </w:tcPr>
          <w:p w14:paraId="21B6ED75" w14:textId="77777777" w:rsidR="003E36AF" w:rsidRDefault="00000000">
            <w:pPr>
              <w:pStyle w:val="Compact"/>
            </w:pPr>
            <w:r>
              <w:t>Place/Promotion</w:t>
            </w:r>
          </w:p>
        </w:tc>
        <w:tc>
          <w:tcPr>
            <w:tcW w:w="0" w:type="auto"/>
          </w:tcPr>
          <w:p w14:paraId="01C06146" w14:textId="77777777" w:rsidR="003E36AF" w:rsidRDefault="00000000">
            <w:pPr>
              <w:pStyle w:val="Compact"/>
            </w:pPr>
            <w:r>
              <w:t>PP1</w:t>
            </w:r>
          </w:p>
        </w:tc>
        <w:tc>
          <w:tcPr>
            <w:tcW w:w="0" w:type="auto"/>
          </w:tcPr>
          <w:p w14:paraId="4C605DA5" w14:textId="77777777" w:rsidR="003E36AF" w:rsidRDefault="00000000">
            <w:pPr>
              <w:pStyle w:val="Compact"/>
            </w:pPr>
            <w:r>
              <w:t>Woolworths Granola PDP</w:t>
            </w:r>
          </w:p>
        </w:tc>
        <w:tc>
          <w:tcPr>
            <w:tcW w:w="0" w:type="auto"/>
          </w:tcPr>
          <w:p w14:paraId="27F56B05" w14:textId="77777777" w:rsidR="003E36AF" w:rsidRDefault="00000000">
            <w:pPr>
              <w:pStyle w:val="Compact"/>
            </w:pPr>
            <w:r>
              <w:t>Trust strip visible vs hidden vs repeated</w:t>
            </w:r>
          </w:p>
        </w:tc>
        <w:tc>
          <w:tcPr>
            <w:tcW w:w="0" w:type="auto"/>
          </w:tcPr>
          <w:p w14:paraId="0D1774C3" w14:textId="77777777" w:rsidR="003E36AF" w:rsidRDefault="00000000">
            <w:pPr>
              <w:pStyle w:val="Compact"/>
            </w:pPr>
            <w:r>
              <w:t>TTFF trust AOI</w:t>
            </w:r>
          </w:p>
        </w:tc>
        <w:tc>
          <w:tcPr>
            <w:tcW w:w="0" w:type="auto"/>
          </w:tcPr>
          <w:p w14:paraId="57E71D6D" w14:textId="77777777" w:rsidR="003E36AF" w:rsidRDefault="00000000">
            <w:pPr>
              <w:pStyle w:val="Compact"/>
            </w:pPr>
            <w:r>
              <w:t>Trust strip reduces hesitation and lifts CTA clicks</w:t>
            </w:r>
          </w:p>
        </w:tc>
      </w:tr>
      <w:tr w:rsidR="003E36AF" w14:paraId="4ECA75FC" w14:textId="77777777">
        <w:tc>
          <w:tcPr>
            <w:tcW w:w="0" w:type="auto"/>
          </w:tcPr>
          <w:p w14:paraId="14DD8C57" w14:textId="77777777" w:rsidR="003E36AF" w:rsidRDefault="00000000">
            <w:pPr>
              <w:pStyle w:val="Compact"/>
            </w:pPr>
            <w:r>
              <w:t>Place/Promotion</w:t>
            </w:r>
          </w:p>
        </w:tc>
        <w:tc>
          <w:tcPr>
            <w:tcW w:w="0" w:type="auto"/>
          </w:tcPr>
          <w:p w14:paraId="125DA8AB" w14:textId="77777777" w:rsidR="003E36AF" w:rsidRDefault="00000000">
            <w:pPr>
              <w:pStyle w:val="Compact"/>
            </w:pPr>
            <w:r>
              <w:t>PP2</w:t>
            </w:r>
          </w:p>
        </w:tc>
        <w:tc>
          <w:tcPr>
            <w:tcW w:w="0" w:type="auto"/>
          </w:tcPr>
          <w:p w14:paraId="2E1C7167" w14:textId="77777777" w:rsidR="003E36AF" w:rsidRDefault="00000000">
            <w:pPr>
              <w:pStyle w:val="Compact"/>
            </w:pPr>
            <w:r>
              <w:t>Bash Nike checkout context</w:t>
            </w:r>
          </w:p>
        </w:tc>
        <w:tc>
          <w:tcPr>
            <w:tcW w:w="0" w:type="auto"/>
          </w:tcPr>
          <w:p w14:paraId="1437489F" w14:textId="77777777" w:rsidR="003E36AF" w:rsidRDefault="00000000">
            <w:pPr>
              <w:pStyle w:val="Compact"/>
            </w:pPr>
            <w:r>
              <w:t>Payment badges above vs below CTA</w:t>
            </w:r>
          </w:p>
        </w:tc>
        <w:tc>
          <w:tcPr>
            <w:tcW w:w="0" w:type="auto"/>
          </w:tcPr>
          <w:p w14:paraId="27E9CB30" w14:textId="77777777" w:rsidR="003E36AF" w:rsidRDefault="00000000">
            <w:pPr>
              <w:pStyle w:val="Compact"/>
            </w:pPr>
            <w:r>
              <w:t>Dwell on payment AOI</w:t>
            </w:r>
          </w:p>
        </w:tc>
        <w:tc>
          <w:tcPr>
            <w:tcW w:w="0" w:type="auto"/>
          </w:tcPr>
          <w:p w14:paraId="4F24B898" w14:textId="77777777" w:rsidR="003E36AF" w:rsidRDefault="00000000">
            <w:pPr>
              <w:pStyle w:val="Compact"/>
            </w:pPr>
            <w:r>
              <w:t>Wallet badges above CTA improve confidence</w:t>
            </w:r>
          </w:p>
        </w:tc>
      </w:tr>
      <w:tr w:rsidR="003E36AF" w14:paraId="38578329" w14:textId="77777777">
        <w:tc>
          <w:tcPr>
            <w:tcW w:w="0" w:type="auto"/>
          </w:tcPr>
          <w:p w14:paraId="481D2B6C" w14:textId="77777777" w:rsidR="003E36AF" w:rsidRDefault="00000000">
            <w:pPr>
              <w:pStyle w:val="Compact"/>
            </w:pPr>
            <w:r>
              <w:t>Place/Promotion</w:t>
            </w:r>
          </w:p>
        </w:tc>
        <w:tc>
          <w:tcPr>
            <w:tcW w:w="0" w:type="auto"/>
          </w:tcPr>
          <w:p w14:paraId="2217B723" w14:textId="77777777" w:rsidR="003E36AF" w:rsidRDefault="00000000">
            <w:pPr>
              <w:pStyle w:val="Compact"/>
            </w:pPr>
            <w:r>
              <w:t>PP3</w:t>
            </w:r>
          </w:p>
        </w:tc>
        <w:tc>
          <w:tcPr>
            <w:tcW w:w="0" w:type="auto"/>
          </w:tcPr>
          <w:p w14:paraId="02D97895" w14:textId="77777777" w:rsidR="003E36AF" w:rsidRDefault="00000000">
            <w:pPr>
              <w:pStyle w:val="Compact"/>
            </w:pPr>
            <w:r>
              <w:t>Checkers KOO tile + 60-min promise</w:t>
            </w:r>
          </w:p>
        </w:tc>
        <w:tc>
          <w:tcPr>
            <w:tcW w:w="0" w:type="auto"/>
          </w:tcPr>
          <w:p w14:paraId="6BF3AED0" w14:textId="77777777" w:rsidR="003E36AF" w:rsidRDefault="00000000">
            <w:pPr>
              <w:pStyle w:val="Compact"/>
            </w:pPr>
            <w:r>
              <w:t>Promise in header vs tile vs cart rail</w:t>
            </w:r>
          </w:p>
        </w:tc>
        <w:tc>
          <w:tcPr>
            <w:tcW w:w="0" w:type="auto"/>
          </w:tcPr>
          <w:p w14:paraId="7E8654BA" w14:textId="77777777" w:rsidR="003E36AF" w:rsidRDefault="00000000">
            <w:pPr>
              <w:pStyle w:val="Compact"/>
            </w:pPr>
            <w:r>
              <w:t>TTFF delivery AOI</w:t>
            </w:r>
          </w:p>
        </w:tc>
        <w:tc>
          <w:tcPr>
            <w:tcW w:w="0" w:type="auto"/>
          </w:tcPr>
          <w:p w14:paraId="026D5B62" w14:textId="77777777" w:rsidR="003E36AF" w:rsidRDefault="00000000">
            <w:pPr>
              <w:pStyle w:val="Compact"/>
            </w:pPr>
            <w:r>
              <w:t>On-card promise gets fastest attention</w:t>
            </w:r>
          </w:p>
        </w:tc>
      </w:tr>
      <w:tr w:rsidR="003E36AF" w14:paraId="5FE8F3CA" w14:textId="77777777">
        <w:tc>
          <w:tcPr>
            <w:tcW w:w="0" w:type="auto"/>
          </w:tcPr>
          <w:p w14:paraId="104F9D75" w14:textId="77777777" w:rsidR="003E36AF" w:rsidRDefault="00000000">
            <w:pPr>
              <w:pStyle w:val="Compact"/>
            </w:pPr>
            <w:r>
              <w:t>Place/Promotion</w:t>
            </w:r>
          </w:p>
        </w:tc>
        <w:tc>
          <w:tcPr>
            <w:tcW w:w="0" w:type="auto"/>
          </w:tcPr>
          <w:p w14:paraId="595848A6" w14:textId="77777777" w:rsidR="003E36AF" w:rsidRDefault="00000000">
            <w:pPr>
              <w:pStyle w:val="Compact"/>
            </w:pPr>
            <w:r>
              <w:t>PP4</w:t>
            </w:r>
          </w:p>
        </w:tc>
        <w:tc>
          <w:tcPr>
            <w:tcW w:w="0" w:type="auto"/>
          </w:tcPr>
          <w:p w14:paraId="2AE7FC85" w14:textId="77777777" w:rsidR="003E36AF" w:rsidRDefault="00000000">
            <w:pPr>
              <w:pStyle w:val="Compact"/>
            </w:pPr>
            <w:r>
              <w:t>Makro detergent promo</w:t>
            </w:r>
          </w:p>
        </w:tc>
        <w:tc>
          <w:tcPr>
            <w:tcW w:w="0" w:type="auto"/>
          </w:tcPr>
          <w:p w14:paraId="20CF4998" w14:textId="77777777" w:rsidR="003E36AF" w:rsidRDefault="00000000">
            <w:pPr>
              <w:pStyle w:val="Compact"/>
            </w:pPr>
            <w:r>
              <w:t>Yellow/red ticket vs muted ticket</w:t>
            </w:r>
          </w:p>
        </w:tc>
        <w:tc>
          <w:tcPr>
            <w:tcW w:w="0" w:type="auto"/>
          </w:tcPr>
          <w:p w14:paraId="4B470670" w14:textId="77777777" w:rsidR="003E36AF" w:rsidRDefault="00000000">
            <w:pPr>
              <w:pStyle w:val="Compact"/>
            </w:pPr>
            <w:r>
              <w:t>TTFF promo ticket</w:t>
            </w:r>
          </w:p>
        </w:tc>
        <w:tc>
          <w:tcPr>
            <w:tcW w:w="0" w:type="auto"/>
          </w:tcPr>
          <w:p w14:paraId="7ECED5B1" w14:textId="77777777" w:rsidR="003E36AF" w:rsidRDefault="00000000">
            <w:pPr>
              <w:pStyle w:val="Compact"/>
            </w:pPr>
            <w:r>
              <w:t>High-contrast Makro promo colors dominate attention</w:t>
            </w:r>
          </w:p>
        </w:tc>
      </w:tr>
      <w:tr w:rsidR="003E36AF" w14:paraId="1567D1BD" w14:textId="77777777">
        <w:tc>
          <w:tcPr>
            <w:tcW w:w="0" w:type="auto"/>
          </w:tcPr>
          <w:p w14:paraId="06DD7C68" w14:textId="77777777" w:rsidR="003E36AF" w:rsidRDefault="00000000">
            <w:pPr>
              <w:pStyle w:val="Compact"/>
            </w:pPr>
            <w:r>
              <w:t>Social Marketing</w:t>
            </w:r>
          </w:p>
        </w:tc>
        <w:tc>
          <w:tcPr>
            <w:tcW w:w="0" w:type="auto"/>
          </w:tcPr>
          <w:p w14:paraId="79FA4418" w14:textId="77777777" w:rsidR="003E36AF" w:rsidRDefault="00000000">
            <w:pPr>
              <w:pStyle w:val="Compact"/>
            </w:pPr>
            <w:r>
              <w:t>SM1</w:t>
            </w:r>
          </w:p>
        </w:tc>
        <w:tc>
          <w:tcPr>
            <w:tcW w:w="0" w:type="auto"/>
          </w:tcPr>
          <w:p w14:paraId="11135444" w14:textId="77777777" w:rsidR="003E36AF" w:rsidRDefault="00000000">
            <w:pPr>
              <w:pStyle w:val="Compact"/>
            </w:pPr>
            <w:r>
              <w:t>Savanna 500ml bottle</w:t>
            </w:r>
          </w:p>
        </w:tc>
        <w:tc>
          <w:tcPr>
            <w:tcW w:w="0" w:type="auto"/>
          </w:tcPr>
          <w:p w14:paraId="2D947ECF" w14:textId="77777777" w:rsidR="003E36AF" w:rsidRDefault="00000000">
            <w:pPr>
              <w:pStyle w:val="Compact"/>
            </w:pPr>
            <w:r>
              <w:t>Health label size and placement</w:t>
            </w:r>
          </w:p>
        </w:tc>
        <w:tc>
          <w:tcPr>
            <w:tcW w:w="0" w:type="auto"/>
          </w:tcPr>
          <w:p w14:paraId="34D19754" w14:textId="77777777" w:rsidR="003E36AF" w:rsidRDefault="00000000">
            <w:pPr>
              <w:pStyle w:val="Compact"/>
            </w:pPr>
            <w:r>
              <w:t>Dwell on warning AOI</w:t>
            </w:r>
          </w:p>
        </w:tc>
        <w:tc>
          <w:tcPr>
            <w:tcW w:w="0" w:type="auto"/>
          </w:tcPr>
          <w:p w14:paraId="67A739F8" w14:textId="77777777" w:rsidR="003E36AF" w:rsidRDefault="00000000">
            <w:pPr>
              <w:pStyle w:val="Compact"/>
            </w:pPr>
            <w:r>
              <w:t>Larger bottom/side block gains warning attention</w:t>
            </w:r>
          </w:p>
        </w:tc>
      </w:tr>
      <w:tr w:rsidR="003E36AF" w14:paraId="6C94FFC2" w14:textId="77777777">
        <w:tc>
          <w:tcPr>
            <w:tcW w:w="0" w:type="auto"/>
          </w:tcPr>
          <w:p w14:paraId="4AE5EFB0" w14:textId="77777777" w:rsidR="003E36AF" w:rsidRDefault="00000000">
            <w:pPr>
              <w:pStyle w:val="Compact"/>
            </w:pPr>
            <w:r>
              <w:t>Social Marketing</w:t>
            </w:r>
          </w:p>
        </w:tc>
        <w:tc>
          <w:tcPr>
            <w:tcW w:w="0" w:type="auto"/>
          </w:tcPr>
          <w:p w14:paraId="72291D55" w14:textId="77777777" w:rsidR="003E36AF" w:rsidRDefault="00000000">
            <w:pPr>
              <w:pStyle w:val="Compact"/>
            </w:pPr>
            <w:r>
              <w:t>SM2</w:t>
            </w:r>
          </w:p>
        </w:tc>
        <w:tc>
          <w:tcPr>
            <w:tcW w:w="0" w:type="auto"/>
          </w:tcPr>
          <w:p w14:paraId="2E574363" w14:textId="77777777" w:rsidR="003E36AF" w:rsidRDefault="00000000">
            <w:pPr>
              <w:pStyle w:val="Compact"/>
            </w:pPr>
            <w:r>
              <w:t>Savanna digital banner</w:t>
            </w:r>
          </w:p>
        </w:tc>
        <w:tc>
          <w:tcPr>
            <w:tcW w:w="0" w:type="auto"/>
          </w:tcPr>
          <w:p w14:paraId="64C0EA08" w14:textId="77777777" w:rsidR="003E36AF" w:rsidRDefault="00000000">
            <w:pPr>
              <w:pStyle w:val="Compact"/>
            </w:pPr>
            <w:r>
              <w:t xml:space="preserve">Footer responsibility </w:t>
            </w:r>
            <w:r>
              <w:lastRenderedPageBreak/>
              <w:t>message vs none</w:t>
            </w:r>
          </w:p>
        </w:tc>
        <w:tc>
          <w:tcPr>
            <w:tcW w:w="0" w:type="auto"/>
          </w:tcPr>
          <w:p w14:paraId="57DF102B" w14:textId="77777777" w:rsidR="003E36AF" w:rsidRDefault="00000000">
            <w:pPr>
              <w:pStyle w:val="Compact"/>
            </w:pPr>
            <w:r>
              <w:lastRenderedPageBreak/>
              <w:t>TTFF footer AOI</w:t>
            </w:r>
          </w:p>
        </w:tc>
        <w:tc>
          <w:tcPr>
            <w:tcW w:w="0" w:type="auto"/>
          </w:tcPr>
          <w:p w14:paraId="237C249A" w14:textId="77777777" w:rsidR="003E36AF" w:rsidRDefault="00000000">
            <w:pPr>
              <w:pStyle w:val="Compact"/>
            </w:pPr>
            <w:r>
              <w:t xml:space="preserve">Footer needs contrast to be </w:t>
            </w:r>
            <w:r>
              <w:lastRenderedPageBreak/>
              <w:t>seen at all</w:t>
            </w:r>
          </w:p>
        </w:tc>
      </w:tr>
      <w:tr w:rsidR="003E36AF" w14:paraId="30F55FF4" w14:textId="77777777">
        <w:tc>
          <w:tcPr>
            <w:tcW w:w="0" w:type="auto"/>
          </w:tcPr>
          <w:p w14:paraId="2B24B12F" w14:textId="77777777" w:rsidR="003E36AF" w:rsidRDefault="00000000">
            <w:pPr>
              <w:pStyle w:val="Compact"/>
            </w:pPr>
            <w:r>
              <w:lastRenderedPageBreak/>
              <w:t>Social Marketing</w:t>
            </w:r>
          </w:p>
        </w:tc>
        <w:tc>
          <w:tcPr>
            <w:tcW w:w="0" w:type="auto"/>
          </w:tcPr>
          <w:p w14:paraId="39AE2DB8" w14:textId="77777777" w:rsidR="003E36AF" w:rsidRDefault="00000000">
            <w:pPr>
              <w:pStyle w:val="Compact"/>
            </w:pPr>
            <w:r>
              <w:t>SM3</w:t>
            </w:r>
          </w:p>
        </w:tc>
        <w:tc>
          <w:tcPr>
            <w:tcW w:w="0" w:type="auto"/>
          </w:tcPr>
          <w:p w14:paraId="6A1CB6EB" w14:textId="77777777" w:rsidR="003E36AF" w:rsidRDefault="00000000">
            <w:pPr>
              <w:pStyle w:val="Compact"/>
            </w:pPr>
            <w:r>
              <w:t>Coca-Cola 440ml PET</w:t>
            </w:r>
          </w:p>
        </w:tc>
        <w:tc>
          <w:tcPr>
            <w:tcW w:w="0" w:type="auto"/>
          </w:tcPr>
          <w:p w14:paraId="6AA255B9" w14:textId="77777777" w:rsidR="003E36AF" w:rsidRDefault="00000000">
            <w:pPr>
              <w:pStyle w:val="Compact"/>
            </w:pPr>
            <w:r>
              <w:t>Black-triangle sugar warning vs none</w:t>
            </w:r>
          </w:p>
        </w:tc>
        <w:tc>
          <w:tcPr>
            <w:tcW w:w="0" w:type="auto"/>
          </w:tcPr>
          <w:p w14:paraId="70BF79D0" w14:textId="77777777" w:rsidR="003E36AF" w:rsidRDefault="00000000">
            <w:pPr>
              <w:pStyle w:val="Compact"/>
            </w:pPr>
            <w:r>
              <w:t>TTFF warning AOI</w:t>
            </w:r>
          </w:p>
        </w:tc>
        <w:tc>
          <w:tcPr>
            <w:tcW w:w="0" w:type="auto"/>
          </w:tcPr>
          <w:p w14:paraId="7CB11812" w14:textId="77777777" w:rsidR="003E36AF" w:rsidRDefault="00000000">
            <w:pPr>
              <w:pStyle w:val="Compact"/>
            </w:pPr>
            <w:r>
              <w:t>SA-style warning block is highly salient</w:t>
            </w:r>
          </w:p>
        </w:tc>
      </w:tr>
      <w:tr w:rsidR="003E36AF" w14:paraId="29460C39" w14:textId="77777777">
        <w:tc>
          <w:tcPr>
            <w:tcW w:w="0" w:type="auto"/>
          </w:tcPr>
          <w:p w14:paraId="506EDF64" w14:textId="77777777" w:rsidR="003E36AF" w:rsidRDefault="00000000">
            <w:pPr>
              <w:pStyle w:val="Compact"/>
            </w:pPr>
            <w:r>
              <w:t>Social Marketing</w:t>
            </w:r>
          </w:p>
        </w:tc>
        <w:tc>
          <w:tcPr>
            <w:tcW w:w="0" w:type="auto"/>
          </w:tcPr>
          <w:p w14:paraId="487CF1AB" w14:textId="77777777" w:rsidR="003E36AF" w:rsidRDefault="00000000">
            <w:pPr>
              <w:pStyle w:val="Compact"/>
            </w:pPr>
            <w:r>
              <w:t>SM4</w:t>
            </w:r>
          </w:p>
        </w:tc>
        <w:tc>
          <w:tcPr>
            <w:tcW w:w="0" w:type="auto"/>
          </w:tcPr>
          <w:p w14:paraId="7C500E00" w14:textId="77777777" w:rsidR="003E36AF" w:rsidRDefault="00000000">
            <w:pPr>
              <w:pStyle w:val="Compact"/>
            </w:pPr>
            <w:r>
              <w:t>Woolworths Kids Strawberry Puffs</w:t>
            </w:r>
          </w:p>
        </w:tc>
        <w:tc>
          <w:tcPr>
            <w:tcW w:w="0" w:type="auto"/>
          </w:tcPr>
          <w:p w14:paraId="263610E2" w14:textId="77777777" w:rsidR="003E36AF" w:rsidRDefault="00000000">
            <w:pPr>
              <w:pStyle w:val="Compact"/>
            </w:pPr>
            <w:r>
              <w:t>Text-only vs spoon-icon sugar cue</w:t>
            </w:r>
          </w:p>
        </w:tc>
        <w:tc>
          <w:tcPr>
            <w:tcW w:w="0" w:type="auto"/>
          </w:tcPr>
          <w:p w14:paraId="033283C0" w14:textId="77777777" w:rsidR="003E36AF" w:rsidRDefault="00000000">
            <w:pPr>
              <w:pStyle w:val="Compact"/>
            </w:pPr>
            <w:r>
              <w:t>Dwell on health cue</w:t>
            </w:r>
          </w:p>
        </w:tc>
        <w:tc>
          <w:tcPr>
            <w:tcW w:w="0" w:type="auto"/>
          </w:tcPr>
          <w:p w14:paraId="43F50177" w14:textId="77777777" w:rsidR="003E36AF" w:rsidRDefault="00000000">
            <w:pPr>
              <w:pStyle w:val="Compact"/>
            </w:pPr>
            <w:r>
              <w:t>Icon-plus-text improves noticeability</w:t>
            </w:r>
          </w:p>
        </w:tc>
      </w:tr>
    </w:tbl>
    <w:p w14:paraId="7F4FB6F4" w14:textId="77777777" w:rsidR="003E36AF" w:rsidRDefault="00000000">
      <w:pPr>
        <w:pStyle w:val="Heading2"/>
      </w:pPr>
      <w:bookmarkStart w:id="6" w:name="experiment-briefs"/>
      <w:bookmarkEnd w:id="5"/>
      <w:r>
        <w:t>Experiment Briefs</w:t>
      </w:r>
    </w:p>
    <w:p w14:paraId="302A9D16" w14:textId="77777777" w:rsidR="003E36AF" w:rsidRDefault="00000000">
      <w:pPr>
        <w:pStyle w:val="FirstParagraph"/>
      </w:pPr>
      <w:r>
        <w:t xml:space="preserve">The category logic below follows the eye-tracking marketing areas summarized by Santos et al. (2015): brand cues, audience segmentation, product design, price presentation, place/promotion, and social communication. </w:t>
      </w:r>
      <w:hyperlink r:id="rId20">
        <w:r>
          <w:rPr>
            <w:rStyle w:val="Hyperlink"/>
          </w:rPr>
          <w:t>[1]</w:t>
        </w:r>
      </w:hyperlink>
    </w:p>
    <w:p w14:paraId="6DD924CA" w14:textId="77777777" w:rsidR="003E36AF" w:rsidRDefault="00000000">
      <w:pPr>
        <w:pStyle w:val="BodyText"/>
      </w:pPr>
      <w:r>
        <w:rPr>
          <w:b/>
          <w:bCs/>
        </w:rPr>
        <w:t>Brand Equity</w:t>
      </w:r>
    </w:p>
    <w:p w14:paraId="3E654461" w14:textId="77777777" w:rsidR="003E36AF" w:rsidRDefault="00000000">
      <w:pPr>
        <w:pStyle w:val="BodyText"/>
      </w:pPr>
      <w:r>
        <w:rPr>
          <w:b/>
          <w:bCs/>
        </w:rPr>
        <w:t>BE1 — KOO Baked Beans in Tomato Sauce 400g vs Checkers Housebrand Baked Beans in Tomato Sauce 410g on Checkers Sixty60.</w:t>
      </w:r>
      <w:r>
        <w:t xml:space="preserve"> Product/retailer: exact SKUs from Checkers. Manipulations: keep native Sixty60 card layout, use live prices </w:t>
      </w:r>
      <w:r>
        <w:rPr>
          <w:b/>
          <w:bCs/>
        </w:rPr>
        <w:t>R17.99</w:t>
      </w:r>
      <w:r>
        <w:t xml:space="preserve"> and </w:t>
      </w:r>
      <w:r>
        <w:rPr>
          <w:b/>
          <w:bCs/>
        </w:rPr>
        <w:t>R12.99</w:t>
      </w:r>
      <w:r>
        <w:t xml:space="preserve">, size the KOO wordmark to </w:t>
      </w:r>
      <w:r>
        <w:rPr>
          <w:b/>
          <w:bCs/>
        </w:rPr>
        <w:t>18% card width</w:t>
      </w:r>
      <w:r>
        <w:t xml:space="preserve"> and the private-label mark to </w:t>
      </w:r>
      <w:r>
        <w:rPr>
          <w:b/>
          <w:bCs/>
        </w:rPr>
        <w:t>10%</w:t>
      </w:r>
      <w:r>
        <w:t xml:space="preserve">, no extra promo badge, CTA chip in sale red </w:t>
      </w:r>
      <w:r>
        <w:rPr>
          <w:rStyle w:val="VerbatimChar"/>
        </w:rPr>
        <w:t>#D71920</w:t>
      </w:r>
      <w:r>
        <w:t xml:space="preserve"> with white text. Layout: </w:t>
      </w:r>
      <w:r>
        <w:rPr>
          <w:b/>
          <w:bCs/>
        </w:rPr>
        <w:t>Template A</w:t>
      </w:r>
      <w:r>
        <w:t xml:space="preserve">; primary AOIs are left/right brand blocks, price blocks, and CTAs. Metrics: expect </w:t>
      </w:r>
      <w:r>
        <w:rPr>
          <w:b/>
          <w:bCs/>
        </w:rPr>
        <w:t>TTFF_brand</w:t>
      </w:r>
      <w:r>
        <w:t xml:space="preserve"> on KOO to be 150–250 ms faster, </w:t>
      </w:r>
      <w:r>
        <w:rPr>
          <w:b/>
          <w:bCs/>
        </w:rPr>
        <w:t>dwell_brand</w:t>
      </w:r>
      <w:r>
        <w:t xml:space="preserve"> +12%, and click share +8 pp or more. Assets: official card screenshots at </w:t>
      </w:r>
      <w:r>
        <w:rPr>
          <w:b/>
          <w:bCs/>
        </w:rPr>
        <w:t>1600×900</w:t>
      </w:r>
      <w:r>
        <w:t xml:space="preserve"> plus pack cut-outs </w:t>
      </w:r>
      <w:r>
        <w:rPr>
          <w:b/>
          <w:bCs/>
        </w:rPr>
        <w:t>1200×1200</w:t>
      </w:r>
      <w:r>
        <w:t xml:space="preserve"> minimum. Expected outcome: familiar national-brand coding should attract earlier attention than store-brand coding even in a price-visible grocery context. Notes: </w:t>
      </w:r>
      <w:r>
        <w:rPr>
          <w:b/>
          <w:bCs/>
        </w:rPr>
        <w:t>A, B, E</w:t>
      </w:r>
      <w:r>
        <w:t xml:space="preserve">. </w:t>
      </w:r>
      <w:hyperlink r:id="rId21">
        <w:r>
          <w:rPr>
            <w:rStyle w:val="Hyperlink"/>
          </w:rPr>
          <w:t>[16]</w:t>
        </w:r>
      </w:hyperlink>
    </w:p>
    <w:p w14:paraId="4DFD25C3" w14:textId="77777777" w:rsidR="003E36AF" w:rsidRDefault="00000000">
      <w:pPr>
        <w:pStyle w:val="BodyText"/>
      </w:pPr>
      <w:r>
        <w:rPr>
          <w:b/>
          <w:bCs/>
        </w:rPr>
        <w:t>BE2 — BLK/OPL TRUE COLOR Skin Perfecting Stick Foundation on Black Opal South Africa.</w:t>
      </w:r>
      <w:r>
        <w:t xml:space="preserve"> Product/retailer: exact foundation page and official shade chart. Manipulations: Variant A = pack-only tile; Variant B = pack + circular shade model face crop at </w:t>
      </w:r>
      <w:r>
        <w:rPr>
          <w:b/>
          <w:bCs/>
        </w:rPr>
        <w:t>28% card width</w:t>
      </w:r>
      <w:r>
        <w:t xml:space="preserve">; Variant C = pack + face crop + rectangular shade chip </w:t>
      </w:r>
      <w:r>
        <w:rPr>
          <w:rStyle w:val="VerbatimChar"/>
        </w:rPr>
        <w:t>#111111</w:t>
      </w:r>
      <w:r>
        <w:t xml:space="preserve"> with white shade text. Keep BLK/OPL mark at </w:t>
      </w:r>
      <w:r>
        <w:rPr>
          <w:b/>
          <w:bCs/>
        </w:rPr>
        <w:t>20% card width</w:t>
      </w:r>
      <w:r>
        <w:t xml:space="preserve"> and CTA at bottom right. Layout: </w:t>
      </w:r>
      <w:r>
        <w:rPr>
          <w:b/>
          <w:bCs/>
        </w:rPr>
        <w:t>Template A</w:t>
      </w:r>
      <w:r>
        <w:t xml:space="preserve">; AOIs are logo, face crop, shade chip, and CTA. Metrics: working effect is </w:t>
      </w:r>
      <w:r>
        <w:rPr>
          <w:b/>
          <w:bCs/>
        </w:rPr>
        <w:t>dwell_face/shade +250 ms</w:t>
      </w:r>
      <w:r>
        <w:t xml:space="preserve">, </w:t>
      </w:r>
      <w:r>
        <w:rPr>
          <w:b/>
          <w:bCs/>
        </w:rPr>
        <w:t>fixation count +1</w:t>
      </w:r>
      <w:r>
        <w:t xml:space="preserve">, and click lift +8 pp. Assets: pack image from official PDP and shade guidance PDF; min </w:t>
      </w:r>
      <w:r>
        <w:rPr>
          <w:b/>
          <w:bCs/>
        </w:rPr>
        <w:t>1500 px</w:t>
      </w:r>
      <w:r>
        <w:t xml:space="preserve"> longest side for face/pack art. Expected outcome: complexion categories are trust-sensitive; face-and-shade cues should lengthen dwell and reduce uncertainty. Notes: </w:t>
      </w:r>
      <w:r>
        <w:rPr>
          <w:b/>
          <w:bCs/>
        </w:rPr>
        <w:t>A, E</w:t>
      </w:r>
      <w:r>
        <w:t xml:space="preserve">. </w:t>
      </w:r>
      <w:hyperlink r:id="rId22">
        <w:r>
          <w:rPr>
            <w:rStyle w:val="Hyperlink"/>
          </w:rPr>
          <w:t>[17]</w:t>
        </w:r>
      </w:hyperlink>
    </w:p>
    <w:p w14:paraId="039E9298" w14:textId="77777777" w:rsidR="003E36AF" w:rsidRDefault="00000000">
      <w:pPr>
        <w:pStyle w:val="BodyText"/>
      </w:pPr>
      <w:r>
        <w:rPr>
          <w:b/>
          <w:bCs/>
        </w:rPr>
        <w:t>BE3 — Woolworths Pecan and Raspberry Luxury Granola 500g vs Crunchy Breakfast Granola 1.2kg.</w:t>
      </w:r>
      <w:r>
        <w:t xml:space="preserve"> Product/retailer: exact Woolworths products. Manipulations: keep pack </w:t>
      </w:r>
      <w:r>
        <w:lastRenderedPageBreak/>
        <w:t xml:space="preserve">size visually normalized; make the “Luxury” ribbon </w:t>
      </w:r>
      <w:r>
        <w:rPr>
          <w:b/>
          <w:bCs/>
        </w:rPr>
        <w:t>14% card width</w:t>
      </w:r>
      <w:r>
        <w:t xml:space="preserve">, gold </w:t>
      </w:r>
      <w:r>
        <w:rPr>
          <w:rStyle w:val="VerbatimChar"/>
        </w:rPr>
        <w:t>#C9A227</w:t>
      </w:r>
      <w:r>
        <w:t xml:space="preserve"> on charcoal </w:t>
      </w:r>
      <w:r>
        <w:rPr>
          <w:rStyle w:val="VerbatimChar"/>
        </w:rPr>
        <w:t>#222222</w:t>
      </w:r>
      <w:r>
        <w:t xml:space="preserve">; standard granola gets no ribbon and plain black typography. Hold price visibility constant or mask price if you want a purer brand-equity read. Layout: </w:t>
      </w:r>
      <w:r>
        <w:rPr>
          <w:b/>
          <w:bCs/>
        </w:rPr>
        <w:t>Template A</w:t>
      </w:r>
      <w:r>
        <w:t xml:space="preserve">; AOIs are ribbon, product title, pack image, and CTA. Metrics: flag if </w:t>
      </w:r>
      <w:r>
        <w:rPr>
          <w:b/>
          <w:bCs/>
        </w:rPr>
        <w:t>TTFF_ribbon</w:t>
      </w:r>
      <w:r>
        <w:t xml:space="preserve"> wins by 150 ms and </w:t>
      </w:r>
      <w:r>
        <w:rPr>
          <w:b/>
          <w:bCs/>
        </w:rPr>
        <w:t>dwell_premium cues</w:t>
      </w:r>
      <w:r>
        <w:t xml:space="preserve"> rises by 12% or more. Assets: official Woolworths product shots at </w:t>
      </w:r>
      <w:r>
        <w:rPr>
          <w:b/>
          <w:bCs/>
        </w:rPr>
        <w:t>1200×1200</w:t>
      </w:r>
      <w:r>
        <w:t xml:space="preserve"> or larger. Expected outcome: premium sub-brand styling should hold gaze longer and bias choice toward the luxury pack. Notes: </w:t>
      </w:r>
      <w:r>
        <w:rPr>
          <w:b/>
          <w:bCs/>
        </w:rPr>
        <w:t>A, E</w:t>
      </w:r>
      <w:r>
        <w:t xml:space="preserve">. </w:t>
      </w:r>
      <w:hyperlink r:id="rId23">
        <w:r>
          <w:rPr>
            <w:rStyle w:val="Hyperlink"/>
          </w:rPr>
          <w:t>[18]</w:t>
        </w:r>
      </w:hyperlink>
    </w:p>
    <w:p w14:paraId="756A8225" w14:textId="77777777" w:rsidR="003E36AF" w:rsidRDefault="00000000">
      <w:pPr>
        <w:pStyle w:val="BodyText"/>
      </w:pPr>
      <w:r>
        <w:rPr>
          <w:b/>
          <w:bCs/>
        </w:rPr>
        <w:t>BE4 — Nando’s Hot PERi-PERi Sauce or Vusa PERi-PERi Sauce.</w:t>
      </w:r>
      <w:r>
        <w:t xml:space="preserve"> Product/retailer: exact Nando’s South Africa sauce pages. Manipulations: same bottle silhouette and flavour text; move the Nando’s mark to top-center, upper-left, or lower flavour band; keep mark size at </w:t>
      </w:r>
      <w:r>
        <w:rPr>
          <w:b/>
          <w:bCs/>
        </w:rPr>
        <w:t>18–22% label width</w:t>
      </w:r>
      <w:r>
        <w:t xml:space="preserve"> across conditions. CTA button uses black fill </w:t>
      </w:r>
      <w:r>
        <w:rPr>
          <w:rStyle w:val="VerbatimChar"/>
        </w:rPr>
        <w:t>#111111</w:t>
      </w:r>
      <w:r>
        <w:t xml:space="preserve"> with white text. Layout: </w:t>
      </w:r>
      <w:r>
        <w:rPr>
          <w:b/>
          <w:bCs/>
        </w:rPr>
        <w:t>Template C</w:t>
      </w:r>
      <w:r>
        <w:t xml:space="preserve"> with product hero left and message panel right; primary AOIs are logo and flavour callout. Metrics: flag if </w:t>
      </w:r>
      <w:r>
        <w:rPr>
          <w:b/>
          <w:bCs/>
        </w:rPr>
        <w:t>TTFF_logo</w:t>
      </w:r>
      <w:r>
        <w:t xml:space="preserve"> improves by 150 ms and recall question improves by 8 pp. Assets: official Nando’s product hero images, min </w:t>
      </w:r>
      <w:r>
        <w:rPr>
          <w:b/>
          <w:bCs/>
        </w:rPr>
        <w:t>1500 px</w:t>
      </w:r>
      <w:r>
        <w:t xml:space="preserve"> longest side. Expected outcome: upper-label placement should improve both first fixation and brand recall on a bottle format. Notes: </w:t>
      </w:r>
      <w:r>
        <w:rPr>
          <w:b/>
          <w:bCs/>
        </w:rPr>
        <w:t>A, E</w:t>
      </w:r>
      <w:r>
        <w:t xml:space="preserve">. </w:t>
      </w:r>
      <w:hyperlink r:id="rId24">
        <w:r>
          <w:rPr>
            <w:rStyle w:val="Hyperlink"/>
          </w:rPr>
          <w:t>[19]</w:t>
        </w:r>
      </w:hyperlink>
    </w:p>
    <w:p w14:paraId="120FB6BC" w14:textId="77777777" w:rsidR="003E36AF" w:rsidRDefault="00000000">
      <w:pPr>
        <w:pStyle w:val="BodyText"/>
      </w:pPr>
      <w:r>
        <w:rPr>
          <w:b/>
          <w:bCs/>
        </w:rPr>
        <w:t>Segmentation</w:t>
      </w:r>
    </w:p>
    <w:p w14:paraId="7FE21658" w14:textId="77777777" w:rsidR="003E36AF" w:rsidRDefault="00000000">
      <w:pPr>
        <w:pStyle w:val="BodyText"/>
      </w:pPr>
      <w:r>
        <w:rPr>
          <w:b/>
          <w:bCs/>
        </w:rPr>
        <w:t>SEG1 — Lenovo V15 AMD Ryzen 3 on Makro Business.</w:t>
      </w:r>
      <w:r>
        <w:t xml:space="preserve"> Product/retailer: exact Lenovo V15 laptop listing. Manipulations: keep the same hero image and price; Variant A headline “Built for students” with blue accent </w:t>
      </w:r>
      <w:r>
        <w:rPr>
          <w:rStyle w:val="VerbatimChar"/>
        </w:rPr>
        <w:t>#2563EB</w:t>
      </w:r>
      <w:r>
        <w:t xml:space="preserve">; Variant B headline “Built for business” with charcoal </w:t>
      </w:r>
      <w:r>
        <w:rPr>
          <w:rStyle w:val="VerbatimChar"/>
        </w:rPr>
        <w:t>#1F2937</w:t>
      </w:r>
      <w:r>
        <w:t xml:space="preserve">. Student version puts “Affordable / online class / notes” chips above specs; professional version puts “Windows 11 / SSD / business-ready” chips above price. Layout: </w:t>
      </w:r>
      <w:r>
        <w:rPr>
          <w:b/>
          <w:bCs/>
        </w:rPr>
        <w:t>Template B</w:t>
      </w:r>
      <w:r>
        <w:t xml:space="preserve">; AOIs are chips, specs, price, and CTA. Metrics: expect </w:t>
      </w:r>
      <w:r>
        <w:rPr>
          <w:b/>
          <w:bCs/>
        </w:rPr>
        <w:t>students</w:t>
      </w:r>
      <w:r>
        <w:t xml:space="preserve"> to dwell longer on price/chips and </w:t>
      </w:r>
      <w:r>
        <w:rPr>
          <w:b/>
          <w:bCs/>
        </w:rPr>
        <w:t>professionals</w:t>
      </w:r>
      <w:r>
        <w:t xml:space="preserve"> to dwell longer on specs; flag when AOI dwell difference exceeds 12%. Assets: official Makro Business screenshot and laptop cut-out, </w:t>
      </w:r>
      <w:r>
        <w:rPr>
          <w:b/>
          <w:bCs/>
        </w:rPr>
        <w:t>1600×900</w:t>
      </w:r>
      <w:r>
        <w:t xml:space="preserve">. Expected outcome: segment framing should redirect gaze without changing the underlying product. Notes: </w:t>
      </w:r>
      <w:r>
        <w:rPr>
          <w:b/>
          <w:bCs/>
        </w:rPr>
        <w:t>A, E</w:t>
      </w:r>
      <w:r>
        <w:t xml:space="preserve">. </w:t>
      </w:r>
      <w:hyperlink r:id="rId25">
        <w:r>
          <w:rPr>
            <w:rStyle w:val="Hyperlink"/>
          </w:rPr>
          <w:t>[20]</w:t>
        </w:r>
      </w:hyperlink>
    </w:p>
    <w:p w14:paraId="1F803C2F" w14:textId="77777777" w:rsidR="003E36AF" w:rsidRDefault="00000000">
      <w:pPr>
        <w:pStyle w:val="BodyText"/>
      </w:pPr>
      <w:r>
        <w:rPr>
          <w:b/>
          <w:bCs/>
        </w:rPr>
        <w:t>SEG2 — Royale local-origin cue vs Medicube imported K-beauty cue.</w:t>
      </w:r>
      <w:r>
        <w:t xml:space="preserve"> Product/retailer: Royale SA homepage/product pages and Woolworths Medicube pages. If a one-object control is needed, recreate one neutral jar using official cues rather than comparing two live SKUs directly. Manipulations: local variant uses a “Proudly South African” badge in green </w:t>
      </w:r>
      <w:r>
        <w:rPr>
          <w:rStyle w:val="VerbatimChar"/>
        </w:rPr>
        <w:t>#007A4D</w:t>
      </w:r>
      <w:r>
        <w:t xml:space="preserve">, imported variant uses a “K-Beauty favourite” badge in purple </w:t>
      </w:r>
      <w:r>
        <w:rPr>
          <w:rStyle w:val="VerbatimChar"/>
        </w:rPr>
        <w:t>#8E6BBE</w:t>
      </w:r>
      <w:r>
        <w:t xml:space="preserve">; logos equalized to </w:t>
      </w:r>
      <w:r>
        <w:rPr>
          <w:b/>
          <w:bCs/>
        </w:rPr>
        <w:t>16% card width</w:t>
      </w:r>
      <w:r>
        <w:t xml:space="preserve">. Layout: </w:t>
      </w:r>
      <w:r>
        <w:rPr>
          <w:b/>
          <w:bCs/>
        </w:rPr>
        <w:t>Template A</w:t>
      </w:r>
      <w:r>
        <w:t xml:space="preserve">; AOIs are origin badge, brand mark, and CTA. Metrics: flag if </w:t>
      </w:r>
      <w:r>
        <w:rPr>
          <w:b/>
          <w:bCs/>
        </w:rPr>
        <w:t>TTFF_badge</w:t>
      </w:r>
      <w:r>
        <w:t xml:space="preserve"> differs by 150 ms and trust-choice changes by 8 pp. Assets: Royale homepage icons and Medicube category or PDP screenshots, </w:t>
      </w:r>
      <w:r>
        <w:rPr>
          <w:b/>
          <w:bCs/>
        </w:rPr>
        <w:t>1200 px</w:t>
      </w:r>
      <w:r>
        <w:t xml:space="preserve"> min. Expected outcome: local-origin signalling may increase trust among users who value local relevance, while imported-performance cues may attract trend-driven beauty shoppers. Notes: </w:t>
      </w:r>
      <w:r>
        <w:rPr>
          <w:b/>
          <w:bCs/>
        </w:rPr>
        <w:t>A, E</w:t>
      </w:r>
      <w:r>
        <w:t xml:space="preserve">. </w:t>
      </w:r>
      <w:hyperlink r:id="rId26">
        <w:r>
          <w:rPr>
            <w:rStyle w:val="Hyperlink"/>
          </w:rPr>
          <w:t>[21]</w:t>
        </w:r>
      </w:hyperlink>
    </w:p>
    <w:p w14:paraId="1591A77A" w14:textId="77777777" w:rsidR="003E36AF" w:rsidRDefault="00000000">
      <w:pPr>
        <w:pStyle w:val="BodyText"/>
      </w:pPr>
      <w:r>
        <w:rPr>
          <w:b/>
          <w:bCs/>
        </w:rPr>
        <w:t>SEG3 — Coca-Cola Original Taste 440ml PET with sports and language framing.</w:t>
      </w:r>
      <w:r>
        <w:t xml:space="preserve"> Product/retailer: exact 440ml PET from Coca-Cola’s South African promotion annexure. Manipulations: use the same bottle hero and create three right-panel headlines: “Win with </w:t>
      </w:r>
      <w:r>
        <w:lastRenderedPageBreak/>
        <w:t xml:space="preserve">Coke”, “Be a Bok”, and “Win with Coke / Mzansi edition”. Optional local-language line can be rendered in a secondary smaller line beneath the English headline. Use red </w:t>
      </w:r>
      <w:r>
        <w:rPr>
          <w:rStyle w:val="VerbatimChar"/>
        </w:rPr>
        <w:t>#E41E26</w:t>
      </w:r>
      <w:r>
        <w:t xml:space="preserve"> dominant background and white copy. Layout: </w:t>
      </w:r>
      <w:r>
        <w:rPr>
          <w:b/>
          <w:bCs/>
        </w:rPr>
        <w:t>Template C</w:t>
      </w:r>
      <w:r>
        <w:t xml:space="preserve">; AOIs are headline, bottle, and QR/CTA block. Metrics: flag if </w:t>
      </w:r>
      <w:r>
        <w:rPr>
          <w:b/>
          <w:bCs/>
        </w:rPr>
        <w:t>TTFF_headline</w:t>
      </w:r>
      <w:r>
        <w:t xml:space="preserve"> is faster in localized variants and click-to-enter rises by 8 pp. Assets: Coca-Cola official promo page and bottle pack image, hero min </w:t>
      </w:r>
      <w:r>
        <w:rPr>
          <w:b/>
          <w:bCs/>
        </w:rPr>
        <w:t>1500 px</w:t>
      </w:r>
      <w:r>
        <w:t xml:space="preserve">. Expected outcome: sports and localized cultural cues should increase short-form promotional engagement in South Africa. Notes: </w:t>
      </w:r>
      <w:r>
        <w:rPr>
          <w:b/>
          <w:bCs/>
        </w:rPr>
        <w:t>A, B, E</w:t>
      </w:r>
      <w:r>
        <w:t xml:space="preserve">. </w:t>
      </w:r>
      <w:hyperlink r:id="rId27">
        <w:r>
          <w:rPr>
            <w:rStyle w:val="Hyperlink"/>
          </w:rPr>
          <w:t>[22]</w:t>
        </w:r>
      </w:hyperlink>
    </w:p>
    <w:p w14:paraId="0FD2A2FA" w14:textId="77777777" w:rsidR="003E36AF" w:rsidRDefault="00000000">
      <w:pPr>
        <w:pStyle w:val="BodyText"/>
      </w:pPr>
      <w:r>
        <w:rPr>
          <w:b/>
          <w:bCs/>
        </w:rPr>
        <w:t>SEG4 — FUTURELIFE High Protein Smart food 500g.</w:t>
      </w:r>
      <w:r>
        <w:t xml:space="preserve"> Product/retailer: exact Futurelife High Protein 500g range. Manipulations: minimal card = one pack and one claim chip (“High Protein”); analytical card = pack + four chips (“SmartProtein3D”, “Gluten free”, “Meal or shake”, “25% protein” if displayed in your sourced visual) with a small nutrition-style block. Accent color can be black/gold </w:t>
      </w:r>
      <w:r>
        <w:rPr>
          <w:rStyle w:val="VerbatimChar"/>
        </w:rPr>
        <w:t>#111111/#C9A227</w:t>
      </w:r>
      <w:r>
        <w:t xml:space="preserve">. Layout: </w:t>
      </w:r>
      <w:r>
        <w:rPr>
          <w:b/>
          <w:bCs/>
        </w:rPr>
        <w:t>Template A</w:t>
      </w:r>
      <w:r>
        <w:t xml:space="preserve">; AOIs are copy stack, pack, and CTA. Metrics: flag if info-dense card yields </w:t>
      </w:r>
      <w:r>
        <w:rPr>
          <w:b/>
          <w:bCs/>
        </w:rPr>
        <w:t>text dwell +250 ms</w:t>
      </w:r>
      <w:r>
        <w:t xml:space="preserve"> without depressing click by more than 5 pp. Assets: official Futurelife range page and pack images. Expected outcome: more analytical users should allocate more dwell to benefit copy, while lower-involvement users may prefer the cleaner card. Notes: </w:t>
      </w:r>
      <w:r>
        <w:rPr>
          <w:b/>
          <w:bCs/>
        </w:rPr>
        <w:t>A, E</w:t>
      </w:r>
      <w:r>
        <w:t xml:space="preserve">. </w:t>
      </w:r>
      <w:hyperlink r:id="rId28">
        <w:r>
          <w:rPr>
            <w:rStyle w:val="Hyperlink"/>
          </w:rPr>
          <w:t>[23]</w:t>
        </w:r>
      </w:hyperlink>
    </w:p>
    <w:p w14:paraId="1EC31861" w14:textId="77777777" w:rsidR="003E36AF" w:rsidRDefault="00000000">
      <w:pPr>
        <w:pStyle w:val="BodyText"/>
      </w:pPr>
      <w:r>
        <w:rPr>
          <w:b/>
          <w:bCs/>
        </w:rPr>
        <w:t>Product</w:t>
      </w:r>
    </w:p>
    <w:p w14:paraId="3D8B069F" w14:textId="77777777" w:rsidR="003E36AF" w:rsidRDefault="00000000">
      <w:pPr>
        <w:pStyle w:val="BodyText"/>
      </w:pPr>
      <w:r>
        <w:rPr>
          <w:b/>
          <w:bCs/>
        </w:rPr>
        <w:t>PRD1 — FUTURELIFE High Protein Smart food 500g: pack-only vs prepared scene.</w:t>
      </w:r>
      <w:r>
        <w:t xml:space="preserve"> Product/retailer: exact Futurelife product. Manipulations: Variant A = pack-only; Variant B = pack + bowl/berries scene; Variant C = pack + three benefit chips. Keep logo constant at </w:t>
      </w:r>
      <w:r>
        <w:rPr>
          <w:b/>
          <w:bCs/>
        </w:rPr>
        <w:t>18% card width</w:t>
      </w:r>
      <w:r>
        <w:t xml:space="preserve"> and price constant. Layout: </w:t>
      </w:r>
      <w:r>
        <w:rPr>
          <w:b/>
          <w:bCs/>
        </w:rPr>
        <w:t>Template A</w:t>
      </w:r>
      <w:r>
        <w:t xml:space="preserve">; AOIs are pack, bowl/scene, benefit chips, CTA. Metrics: primary signal is </w:t>
      </w:r>
      <w:r>
        <w:rPr>
          <w:b/>
          <w:bCs/>
        </w:rPr>
        <w:t>click choice</w:t>
      </w:r>
      <w:r>
        <w:t xml:space="preserve">, with dwell on scene/chips as diagnostic. Flag if scene or chips lift click by 8 pp or more. Assets: official Futurelife homepage/product images, </w:t>
      </w:r>
      <w:r>
        <w:rPr>
          <w:b/>
          <w:bCs/>
        </w:rPr>
        <w:t>1500 px</w:t>
      </w:r>
      <w:r>
        <w:t xml:space="preserve">+ for hero scene. Expected outcome: prepared-food imagery should improve comprehension and trial intent more than a sterile pack-only tile. Notes: </w:t>
      </w:r>
      <w:r>
        <w:rPr>
          <w:b/>
          <w:bCs/>
        </w:rPr>
        <w:t>A, E</w:t>
      </w:r>
      <w:r>
        <w:t xml:space="preserve">. </w:t>
      </w:r>
      <w:hyperlink r:id="rId29">
        <w:r>
          <w:rPr>
            <w:rStyle w:val="Hyperlink"/>
          </w:rPr>
          <w:t>[24]</w:t>
        </w:r>
      </w:hyperlink>
    </w:p>
    <w:p w14:paraId="1989E33F" w14:textId="77777777" w:rsidR="003E36AF" w:rsidRDefault="00000000">
      <w:pPr>
        <w:pStyle w:val="BodyText"/>
      </w:pPr>
      <w:r>
        <w:rPr>
          <w:b/>
          <w:bCs/>
        </w:rPr>
        <w:t>PRD2 — Coca-Cola pack-format comparison: 440ml PET vs 500ml can vs 300ml can.</w:t>
      </w:r>
      <w:r>
        <w:t xml:space="preserve"> Product/retailer: exact South African pack sizes listed in promotion annexure. Manipulations: isolate pack silhouette only; keep label size normalized to visible front panel; no text besides product name. Layout: </w:t>
      </w:r>
      <w:r>
        <w:rPr>
          <w:b/>
          <w:bCs/>
        </w:rPr>
        <w:t>Template A</w:t>
      </w:r>
      <w:r>
        <w:t xml:space="preserve"> or </w:t>
      </w:r>
      <w:r>
        <w:rPr>
          <w:b/>
          <w:bCs/>
        </w:rPr>
        <w:t>C</w:t>
      </w:r>
      <w:r>
        <w:t xml:space="preserve"> if you want larger hero packs. AOIs are cap/top area, logo band, pack outline, and CTA. Metrics: flag if any format gains </w:t>
      </w:r>
      <w:r>
        <w:rPr>
          <w:b/>
          <w:bCs/>
        </w:rPr>
        <w:t>TTFF_pack</w:t>
      </w:r>
      <w:r>
        <w:t xml:space="preserve"> by 150 ms and </w:t>
      </w:r>
      <w:r>
        <w:rPr>
          <w:b/>
          <w:bCs/>
        </w:rPr>
        <w:t>fixation count</w:t>
      </w:r>
      <w:r>
        <w:t xml:space="preserve"> by +1. Assets: official Coca-Cola pack images sourced from brand or retail pages. Expected outcome: format silhouette alone changes attention capture and should be tested separately from branding. Notes: </w:t>
      </w:r>
      <w:r>
        <w:rPr>
          <w:b/>
          <w:bCs/>
        </w:rPr>
        <w:t>A, E</w:t>
      </w:r>
      <w:r>
        <w:t xml:space="preserve">. </w:t>
      </w:r>
      <w:hyperlink r:id="rId30">
        <w:r>
          <w:rPr>
            <w:rStyle w:val="Hyperlink"/>
          </w:rPr>
          <w:t>[22]</w:t>
        </w:r>
      </w:hyperlink>
    </w:p>
    <w:p w14:paraId="59DFA76D" w14:textId="77777777" w:rsidR="003E36AF" w:rsidRDefault="00000000">
      <w:pPr>
        <w:pStyle w:val="BodyText"/>
      </w:pPr>
      <w:r>
        <w:rPr>
          <w:b/>
          <w:bCs/>
        </w:rPr>
        <w:t>PRD3 — Woolworths Strawberry Flavoured Granola 750g with reduced-sugar cue.</w:t>
      </w:r>
      <w:r>
        <w:t xml:space="preserve"> Product/retailer: exact Woolworths product whose page says it has </w:t>
      </w:r>
      <w:r>
        <w:rPr>
          <w:b/>
          <w:bCs/>
        </w:rPr>
        <w:t>47% less sugar</w:t>
      </w:r>
      <w:r>
        <w:t xml:space="preserve"> than Vanilla and Seed Granola. Manipulations: no front badge; top-right black badge </w:t>
      </w:r>
      <w:r>
        <w:rPr>
          <w:rStyle w:val="VerbatimChar"/>
        </w:rPr>
        <w:t>#111111</w:t>
      </w:r>
      <w:r>
        <w:t xml:space="preserve">; or bottom-left white-on-red badge </w:t>
      </w:r>
      <w:r>
        <w:rPr>
          <w:rStyle w:val="VerbatimChar"/>
        </w:rPr>
        <w:t>#D71920</w:t>
      </w:r>
      <w:r>
        <w:t xml:space="preserve">. Badge size </w:t>
      </w:r>
      <w:r>
        <w:rPr>
          <w:b/>
          <w:bCs/>
        </w:rPr>
        <w:t>12% of card width</w:t>
      </w:r>
      <w:r>
        <w:t xml:space="preserve">, one-line or two-line depending legibility. Layout: </w:t>
      </w:r>
      <w:r>
        <w:rPr>
          <w:b/>
          <w:bCs/>
        </w:rPr>
        <w:t>Template A</w:t>
      </w:r>
      <w:r>
        <w:t xml:space="preserve">; AOIs are health badge, pack, price, CTA. Metrics: flag if </w:t>
      </w:r>
      <w:r>
        <w:rPr>
          <w:b/>
          <w:bCs/>
        </w:rPr>
        <w:t>TTFF_badge</w:t>
      </w:r>
      <w:r>
        <w:t xml:space="preserve"> improves by 150 ms and badge dwell improves by 250 ms. </w:t>
      </w:r>
      <w:r>
        <w:lastRenderedPageBreak/>
        <w:t xml:space="preserve">Assets: official Woolworths PDP pack shot, </w:t>
      </w:r>
      <w:r>
        <w:rPr>
          <w:b/>
          <w:bCs/>
        </w:rPr>
        <w:t>1200×1200</w:t>
      </w:r>
      <w:r>
        <w:t xml:space="preserve"> minimum. Expected outcome: a front-of-pack reduced-sugar badge should redirect attention toward the health cue without suppressing product attention. Notes: </w:t>
      </w:r>
      <w:r>
        <w:rPr>
          <w:b/>
          <w:bCs/>
        </w:rPr>
        <w:t>A, E</w:t>
      </w:r>
      <w:r>
        <w:t xml:space="preserve">. </w:t>
      </w:r>
      <w:hyperlink r:id="rId31">
        <w:r>
          <w:rPr>
            <w:rStyle w:val="Hyperlink"/>
          </w:rPr>
          <w:t>[25]</w:t>
        </w:r>
      </w:hyperlink>
    </w:p>
    <w:p w14:paraId="7426DBA2" w14:textId="77777777" w:rsidR="003E36AF" w:rsidRDefault="00000000">
      <w:pPr>
        <w:pStyle w:val="BodyText"/>
      </w:pPr>
      <w:r>
        <w:rPr>
          <w:b/>
          <w:bCs/>
        </w:rPr>
        <w:t>PRD4 — Amplify Float True Wireless Noise Cancelling Earphones on Takealot.</w:t>
      </w:r>
      <w:r>
        <w:t xml:space="preserve"> Product/retailer: exact Takealot listing. Manipulations: use one product hero and reorder feature chips: Variant A “Noise cancelling” first; Variant B “Battery life” first; Variant C “Comfort + touch controls” first. Use feature-chip grey </w:t>
      </w:r>
      <w:r>
        <w:rPr>
          <w:rStyle w:val="VerbatimChar"/>
        </w:rPr>
        <w:t>#F3F4F6</w:t>
      </w:r>
      <w:r>
        <w:t xml:space="preserve"> and text </w:t>
      </w:r>
      <w:r>
        <w:rPr>
          <w:rStyle w:val="VerbatimChar"/>
        </w:rPr>
        <w:t>#111111</w:t>
      </w:r>
      <w:r>
        <w:t xml:space="preserve">; keep price and hero fixed. Layout: </w:t>
      </w:r>
      <w:r>
        <w:rPr>
          <w:b/>
          <w:bCs/>
        </w:rPr>
        <w:t>Template B</w:t>
      </w:r>
      <w:r>
        <w:t xml:space="preserve">; AOIs are feature row, hero image, price, CTA. Metrics: flag if the top-listed feature gains </w:t>
      </w:r>
      <w:r>
        <w:rPr>
          <w:b/>
          <w:bCs/>
        </w:rPr>
        <w:t>TTFF_feature</w:t>
      </w:r>
      <w:r>
        <w:t xml:space="preserve"> and </w:t>
      </w:r>
      <w:r>
        <w:rPr>
          <w:b/>
          <w:bCs/>
        </w:rPr>
        <w:t>dwell_feature</w:t>
      </w:r>
      <w:r>
        <w:t xml:space="preserve"> with corresponding click lift. Assets: official Takealot PDP screenshot and product cut-outs, </w:t>
      </w:r>
      <w:r>
        <w:rPr>
          <w:b/>
          <w:bCs/>
        </w:rPr>
        <w:t>1600×900</w:t>
      </w:r>
      <w:r>
        <w:t xml:space="preserve">. Expected outcome: the first feature in a stacked product summary will attract disproportionate attention and nudge selection rationale. Notes: </w:t>
      </w:r>
      <w:r>
        <w:rPr>
          <w:b/>
          <w:bCs/>
        </w:rPr>
        <w:t>A, E</w:t>
      </w:r>
      <w:r>
        <w:t xml:space="preserve">. </w:t>
      </w:r>
      <w:hyperlink r:id="rId32">
        <w:r>
          <w:rPr>
            <w:rStyle w:val="Hyperlink"/>
          </w:rPr>
          <w:t>[26]</w:t>
        </w:r>
      </w:hyperlink>
    </w:p>
    <w:p w14:paraId="11C4CA4B" w14:textId="77777777" w:rsidR="003E36AF" w:rsidRDefault="00000000">
      <w:pPr>
        <w:pStyle w:val="BodyText"/>
      </w:pPr>
      <w:r>
        <w:rPr>
          <w:b/>
          <w:bCs/>
        </w:rPr>
        <w:t>Pricing</w:t>
      </w:r>
    </w:p>
    <w:p w14:paraId="45915D10" w14:textId="77777777" w:rsidR="003E36AF" w:rsidRDefault="00000000">
      <w:pPr>
        <w:pStyle w:val="BodyText"/>
      </w:pPr>
      <w:r>
        <w:rPr>
          <w:b/>
          <w:bCs/>
        </w:rPr>
        <w:t>PRI1 — KOO Baked Beans 400g charm pricing on Checkers.</w:t>
      </w:r>
      <w:r>
        <w:t xml:space="preserve"> Product/retailer: exact KOO 400g on Checkers. Manipulations: show identical card with price </w:t>
      </w:r>
      <w:r>
        <w:rPr>
          <w:b/>
          <w:bCs/>
        </w:rPr>
        <w:t>R17.99</w:t>
      </w:r>
      <w:r>
        <w:t xml:space="preserve">, </w:t>
      </w:r>
      <w:r>
        <w:rPr>
          <w:b/>
          <w:bCs/>
        </w:rPr>
        <w:t>R18.00</w:t>
      </w:r>
      <w:r>
        <w:t xml:space="preserve">, or </w:t>
      </w:r>
      <w:r>
        <w:rPr>
          <w:b/>
          <w:bCs/>
        </w:rPr>
        <w:t>BUY 3 FOR R49</w:t>
      </w:r>
      <w:r>
        <w:t xml:space="preserve"> plus unit price. Use price red </w:t>
      </w:r>
      <w:r>
        <w:rPr>
          <w:rStyle w:val="VerbatimChar"/>
        </w:rPr>
        <w:t>#D71920</w:t>
      </w:r>
      <w:r>
        <w:t xml:space="preserve"> and strike-through grey only when needed. Layout: </w:t>
      </w:r>
      <w:r>
        <w:rPr>
          <w:b/>
          <w:bCs/>
        </w:rPr>
        <w:t>Template A</w:t>
      </w:r>
      <w:r>
        <w:t xml:space="preserve">; AOIs are price block, pack, CTA. Metrics: flag if </w:t>
      </w:r>
      <w:r>
        <w:rPr>
          <w:b/>
          <w:bCs/>
        </w:rPr>
        <w:t>TTFF_price</w:t>
      </w:r>
      <w:r>
        <w:t xml:space="preserve"> is faster for R17.99 and click share is at least 8 pp higher than R18.00. Assets: official Checkers card/screenshot at </w:t>
      </w:r>
      <w:r>
        <w:rPr>
          <w:b/>
          <w:bCs/>
        </w:rPr>
        <w:t>1600×900</w:t>
      </w:r>
      <w:r>
        <w:t xml:space="preserve">. Expected outcome: left-digit/charm pricing should increase price salience and possibly click-through even on a low-value grocery item. Notes: </w:t>
      </w:r>
      <w:r>
        <w:rPr>
          <w:b/>
          <w:bCs/>
        </w:rPr>
        <w:t>A, E</w:t>
      </w:r>
      <w:r>
        <w:t xml:space="preserve">. </w:t>
      </w:r>
      <w:hyperlink r:id="rId33">
        <w:r>
          <w:rPr>
            <w:rStyle w:val="Hyperlink"/>
          </w:rPr>
          <w:t>[27]</w:t>
        </w:r>
      </w:hyperlink>
    </w:p>
    <w:p w14:paraId="74AC0307" w14:textId="77777777" w:rsidR="003E36AF" w:rsidRDefault="00000000">
      <w:pPr>
        <w:pStyle w:val="BodyText"/>
      </w:pPr>
      <w:r>
        <w:rPr>
          <w:b/>
          <w:bCs/>
        </w:rPr>
        <w:t>PRI2 — Canon PIXMA G3470 on Makro: Rand-off vs % off.</w:t>
      </w:r>
      <w:r>
        <w:t xml:space="preserve"> Product/retailer: exact Makro Canon PIXMA G3470 product page, currently showing a markdown and percentage off. Manipulations: Variant A “Save R1607”; Variant B “35% off”; Variant C “Save R1607 | 35% off”. Use Makro-style yellow </w:t>
      </w:r>
      <w:r>
        <w:rPr>
          <w:rStyle w:val="VerbatimChar"/>
        </w:rPr>
        <w:t>#FFD100</w:t>
      </w:r>
      <w:r>
        <w:t xml:space="preserve"> for price ticket and red </w:t>
      </w:r>
      <w:r>
        <w:rPr>
          <w:rStyle w:val="VerbatimChar"/>
        </w:rPr>
        <w:t>#D71920</w:t>
      </w:r>
      <w:r>
        <w:t xml:space="preserve"> for strike-through marker. Layout: </w:t>
      </w:r>
      <w:r>
        <w:rPr>
          <w:b/>
          <w:bCs/>
        </w:rPr>
        <w:t>Template B</w:t>
      </w:r>
      <w:r>
        <w:t xml:space="preserve">; AOIs are discount callout, current price, old price, CTA. Metrics: primary metric is </w:t>
      </w:r>
      <w:r>
        <w:rPr>
          <w:b/>
          <w:bCs/>
        </w:rPr>
        <w:t>click choice</w:t>
      </w:r>
      <w:r>
        <w:t xml:space="preserve">; secondary is dwell on discount block. Flag when one frame beats others by 8 pp or 250 ms dwell. Assets: official Makro product page screenshot and printer image, </w:t>
      </w:r>
      <w:r>
        <w:rPr>
          <w:b/>
          <w:bCs/>
        </w:rPr>
        <w:t>1600×900</w:t>
      </w:r>
      <w:r>
        <w:t xml:space="preserve">. Expected outcome: on a higher-ticket utilitarian product, absolute Rand savings often outperform an abstract percentage. Notes: </w:t>
      </w:r>
      <w:r>
        <w:rPr>
          <w:b/>
          <w:bCs/>
        </w:rPr>
        <w:t>A, E</w:t>
      </w:r>
      <w:r>
        <w:t xml:space="preserve">. </w:t>
      </w:r>
      <w:hyperlink r:id="rId34">
        <w:r>
          <w:rPr>
            <w:rStyle w:val="Hyperlink"/>
          </w:rPr>
          <w:t>[28]</w:t>
        </w:r>
      </w:hyperlink>
    </w:p>
    <w:p w14:paraId="05FD2A0B" w14:textId="77777777" w:rsidR="003E36AF" w:rsidRDefault="00000000">
      <w:pPr>
        <w:pStyle w:val="BodyText"/>
      </w:pPr>
      <w:r>
        <w:rPr>
          <w:b/>
          <w:bCs/>
        </w:rPr>
        <w:t>PRI3 — Woolworths MyDifference reward framing on a women’s quality-sale item.</w:t>
      </w:r>
      <w:r>
        <w:t xml:space="preserve"> Product/retailer: use a live product such as the </w:t>
      </w:r>
      <w:r>
        <w:rPr>
          <w:b/>
          <w:bCs/>
        </w:rPr>
        <w:t>Slash Neck Modal Blend T-shirt</w:t>
      </w:r>
      <w:r>
        <w:t xml:space="preserve"> at </w:t>
      </w:r>
      <w:r>
        <w:rPr>
          <w:b/>
          <w:bCs/>
        </w:rPr>
        <w:t>R179</w:t>
      </w:r>
      <w:r>
        <w:t xml:space="preserve"> from the women’s Quality Sale page. Manipulations: Variant A uses the live “MyDifference: 20% off 2” copy; Variant B shows a straight markdown; Variant C uses a generic “Deal” badge with no loyalty reference. Keep CTA position fixed and badge size at </w:t>
      </w:r>
      <w:r>
        <w:rPr>
          <w:b/>
          <w:bCs/>
        </w:rPr>
        <w:t>14% card width</w:t>
      </w:r>
      <w:r>
        <w:t xml:space="preserve">. Layout: </w:t>
      </w:r>
      <w:r>
        <w:rPr>
          <w:b/>
          <w:bCs/>
        </w:rPr>
        <w:t>Template A</w:t>
      </w:r>
      <w:r>
        <w:t xml:space="preserve">; AOIs are loyalty badge, price, CTA. Metrics: flag if </w:t>
      </w:r>
      <w:r>
        <w:rPr>
          <w:b/>
          <w:bCs/>
        </w:rPr>
        <w:t>dwell_badge</w:t>
      </w:r>
      <w:r>
        <w:t xml:space="preserve"> and click share increase for loyalty-bundle framing. Assets: official Woolworths sale card screenshot, </w:t>
      </w:r>
      <w:r>
        <w:rPr>
          <w:b/>
          <w:bCs/>
        </w:rPr>
        <w:t>1600×900</w:t>
      </w:r>
      <w:r>
        <w:t xml:space="preserve">. Expected outcome: the MyDifference mechanic should pull more attention than a plain markdown because it combines savings with program identity. Notes: </w:t>
      </w:r>
      <w:r>
        <w:rPr>
          <w:b/>
          <w:bCs/>
        </w:rPr>
        <w:t>A, E</w:t>
      </w:r>
      <w:r>
        <w:t xml:space="preserve">. </w:t>
      </w:r>
      <w:hyperlink r:id="rId35">
        <w:r>
          <w:rPr>
            <w:rStyle w:val="Hyperlink"/>
          </w:rPr>
          <w:t>[29]</w:t>
        </w:r>
      </w:hyperlink>
    </w:p>
    <w:p w14:paraId="5C429D45" w14:textId="77777777" w:rsidR="003E36AF" w:rsidRDefault="00000000">
      <w:pPr>
        <w:pStyle w:val="BodyText"/>
      </w:pPr>
      <w:r>
        <w:rPr>
          <w:b/>
          <w:bCs/>
        </w:rPr>
        <w:lastRenderedPageBreak/>
        <w:t>PRI4 — JLab Pink GO Air Pop on Checkers: sale chip styling.</w:t>
      </w:r>
      <w:r>
        <w:t xml:space="preserve"> Product/retailer: exact Checkers JLab listing showing </w:t>
      </w:r>
      <w:r>
        <w:rPr>
          <w:b/>
          <w:bCs/>
        </w:rPr>
        <w:t>R399.99</w:t>
      </w:r>
      <w:r>
        <w:t xml:space="preserve"> from </w:t>
      </w:r>
      <w:r>
        <w:rPr>
          <w:b/>
          <w:bCs/>
        </w:rPr>
        <w:t>R549.99</w:t>
      </w:r>
      <w:r>
        <w:t xml:space="preserve"> and a deal-expiry cue. Manipulations: red deal chip </w:t>
      </w:r>
      <w:r>
        <w:rPr>
          <w:rStyle w:val="VerbatimChar"/>
        </w:rPr>
        <w:t>#D71920</w:t>
      </w:r>
      <w:r>
        <w:t xml:space="preserve">; black neutral chip </w:t>
      </w:r>
      <w:r>
        <w:rPr>
          <w:rStyle w:val="VerbatimChar"/>
        </w:rPr>
        <w:t>#111111</w:t>
      </w:r>
      <w:r>
        <w:t xml:space="preserve">; or red chip plus small expiry pill </w:t>
      </w:r>
      <w:r>
        <w:rPr>
          <w:rStyle w:val="VerbatimChar"/>
        </w:rPr>
        <w:t>#FFC72C</w:t>
      </w:r>
      <w:r>
        <w:t xml:space="preserve"> with black text. Layout: </w:t>
      </w:r>
      <w:r>
        <w:rPr>
          <w:b/>
          <w:bCs/>
        </w:rPr>
        <w:t>Template B</w:t>
      </w:r>
      <w:r>
        <w:t xml:space="preserve">; AOIs are sale chip, current price, old price, CTA. Metrics: flag if </w:t>
      </w:r>
      <w:r>
        <w:rPr>
          <w:b/>
          <w:bCs/>
        </w:rPr>
        <w:t>TTFF_sale chip</w:t>
      </w:r>
      <w:r>
        <w:t xml:space="preserve"> improves by 150 ms and click rises by 8 pp. Assets: official Checkers screenshot and product art, </w:t>
      </w:r>
      <w:r>
        <w:rPr>
          <w:b/>
          <w:bCs/>
        </w:rPr>
        <w:t>1600×900</w:t>
      </w:r>
      <w:r>
        <w:t xml:space="preserve">. Expected outcome: high-contrast sale coding and urgency cue should dominate visual attention on a tech deal card. Notes: </w:t>
      </w:r>
      <w:r>
        <w:rPr>
          <w:b/>
          <w:bCs/>
        </w:rPr>
        <w:t>A, E</w:t>
      </w:r>
      <w:r>
        <w:t xml:space="preserve">. </w:t>
      </w:r>
      <w:hyperlink r:id="rId36">
        <w:r>
          <w:rPr>
            <w:rStyle w:val="Hyperlink"/>
          </w:rPr>
          <w:t>[30]</w:t>
        </w:r>
      </w:hyperlink>
    </w:p>
    <w:p w14:paraId="02983F87" w14:textId="77777777" w:rsidR="003E36AF" w:rsidRDefault="00000000">
      <w:pPr>
        <w:pStyle w:val="BodyText"/>
      </w:pPr>
      <w:r>
        <w:rPr>
          <w:b/>
          <w:bCs/>
        </w:rPr>
        <w:t>Place and Promotion</w:t>
      </w:r>
    </w:p>
    <w:p w14:paraId="25C9E141" w14:textId="77777777" w:rsidR="003E36AF" w:rsidRDefault="00000000">
      <w:pPr>
        <w:pStyle w:val="BodyText"/>
      </w:pPr>
      <w:r>
        <w:rPr>
          <w:b/>
          <w:bCs/>
        </w:rPr>
        <w:t>PP1 — Woolworths Crunchy Breakfast Granola 1.2kg PDP with trust strip.</w:t>
      </w:r>
      <w:r>
        <w:t xml:space="preserve"> Product/retailer: exact Woolworths granola PDP and Woolworths site utility bar. Manipulations: Variant A native utility strip (“Safe &amp; Secure / Easy Returns”) at top; Variant B strip hidden; Variant C stripped top plus one repeated trust capsule directly above CTA in green </w:t>
      </w:r>
      <w:r>
        <w:rPr>
          <w:rStyle w:val="VerbatimChar"/>
        </w:rPr>
        <w:t>#2E7D32</w:t>
      </w:r>
      <w:r>
        <w:t xml:space="preserve">. Layout: </w:t>
      </w:r>
      <w:r>
        <w:rPr>
          <w:b/>
          <w:bCs/>
        </w:rPr>
        <w:t>Template B</w:t>
      </w:r>
      <w:r>
        <w:t xml:space="preserve">; AOIs are utility trust strip, price, CTA. Metrics: flag if </w:t>
      </w:r>
      <w:r>
        <w:rPr>
          <w:b/>
          <w:bCs/>
        </w:rPr>
        <w:t>TTFF_trust</w:t>
      </w:r>
      <w:r>
        <w:t xml:space="preserve"> and </w:t>
      </w:r>
      <w:r>
        <w:rPr>
          <w:b/>
          <w:bCs/>
        </w:rPr>
        <w:t>CTA click</w:t>
      </w:r>
      <w:r>
        <w:t xml:space="preserve"> improve when reassurance appears near the action area. Assets: official PDP screenshots at </w:t>
      </w:r>
      <w:r>
        <w:rPr>
          <w:b/>
          <w:bCs/>
        </w:rPr>
        <w:t>1600×900</w:t>
      </w:r>
      <w:r>
        <w:t xml:space="preserve">. Expected outcome: in a trust-sensitive e-commerce context, visible security/returns messaging should reduce hesitation and benefit response. Notes: </w:t>
      </w:r>
      <w:r>
        <w:rPr>
          <w:b/>
          <w:bCs/>
        </w:rPr>
        <w:t>A, E</w:t>
      </w:r>
      <w:r>
        <w:t xml:space="preserve">. </w:t>
      </w:r>
      <w:hyperlink r:id="rId37">
        <w:r>
          <w:rPr>
            <w:rStyle w:val="Hyperlink"/>
          </w:rPr>
          <w:t>[31]</w:t>
        </w:r>
      </w:hyperlink>
    </w:p>
    <w:p w14:paraId="4CD351D5" w14:textId="77777777" w:rsidR="003E36AF" w:rsidRDefault="00000000">
      <w:pPr>
        <w:pStyle w:val="BodyText"/>
      </w:pPr>
      <w:r>
        <w:rPr>
          <w:b/>
          <w:bCs/>
        </w:rPr>
        <w:t>PP2 — Bash Nike checkout trust and payment block.</w:t>
      </w:r>
      <w:r>
        <w:t xml:space="preserve"> Product/retailer: use the Bash Nike brand page as browse context; exact SKU may vary, so capture any in-stock Nike sneaker or apparel tile on the day of build. Manipulations: keep the product summary fixed and vary the payment/returns block position: above CTA, below CTA, or in order summary. Use payment icons for card, Apple Pay, Samsung Pay, EFT via Stitch, Capitec Pay via Stitch, Payflex, RCS; use a “30 day free returns” note in muted grey. Layout: </w:t>
      </w:r>
      <w:r>
        <w:rPr>
          <w:b/>
          <w:bCs/>
        </w:rPr>
        <w:t>Template B</w:t>
      </w:r>
      <w:r>
        <w:t xml:space="preserve">; AOIs are payment block, returns note, CTA. Metrics: flag if </w:t>
      </w:r>
      <w:r>
        <w:rPr>
          <w:b/>
          <w:bCs/>
        </w:rPr>
        <w:t>dwell_payment</w:t>
      </w:r>
      <w:r>
        <w:t xml:space="preserve"> and click-to-checkout improve when badges sit above the CTA. Assets: official Bash payment-options help page, returns page, and Nike brand page; screenshots </w:t>
      </w:r>
      <w:r>
        <w:rPr>
          <w:b/>
          <w:bCs/>
        </w:rPr>
        <w:t>1600×900</w:t>
      </w:r>
      <w:r>
        <w:t xml:space="preserve">. Expected outcome: because checkout convenience strongly influences South African shopping choice, prominent wallet and return cues should increase confidence and progression. Notes: </w:t>
      </w:r>
      <w:r>
        <w:rPr>
          <w:b/>
          <w:bCs/>
        </w:rPr>
        <w:t>A, B, E</w:t>
      </w:r>
      <w:r>
        <w:t xml:space="preserve">. </w:t>
      </w:r>
      <w:hyperlink r:id="rId38">
        <w:r>
          <w:rPr>
            <w:rStyle w:val="Hyperlink"/>
          </w:rPr>
          <w:t>[32]</w:t>
        </w:r>
      </w:hyperlink>
    </w:p>
    <w:p w14:paraId="61F73357" w14:textId="77777777" w:rsidR="003E36AF" w:rsidRDefault="00000000">
      <w:pPr>
        <w:pStyle w:val="BodyText"/>
      </w:pPr>
      <w:r>
        <w:rPr>
          <w:b/>
          <w:bCs/>
        </w:rPr>
        <w:t>PP3 — Checkers Sixty60 60-minute promise placement on a KOO tile.</w:t>
      </w:r>
      <w:r>
        <w:t xml:space="preserve"> Product/retailer: use the KOO baked beans tile within Checkers’ delivery environment. Manipulations: place “Fast &amp; reliable delivery in as little as 60 minutes” in the page header, inside the product tile, or in a sticky cart rail. Use scooter icon in grey/black and temporal chip </w:t>
      </w:r>
      <w:r>
        <w:rPr>
          <w:rStyle w:val="VerbatimChar"/>
        </w:rPr>
        <w:t>#111111</w:t>
      </w:r>
      <w:r>
        <w:t xml:space="preserve">. Layout: </w:t>
      </w:r>
      <w:r>
        <w:rPr>
          <w:b/>
          <w:bCs/>
        </w:rPr>
        <w:t>Template A</w:t>
      </w:r>
      <w:r>
        <w:t xml:space="preserve"> if on card, or </w:t>
      </w:r>
      <w:r>
        <w:rPr>
          <w:b/>
          <w:bCs/>
        </w:rPr>
        <w:t>B</w:t>
      </w:r>
      <w:r>
        <w:t xml:space="preserve"> if testing full page. Primary AOIs are promise chip, pack, price, CTA. Metrics: flag if </w:t>
      </w:r>
      <w:r>
        <w:rPr>
          <w:b/>
          <w:bCs/>
        </w:rPr>
        <w:t>TTFF_delivery promise</w:t>
      </w:r>
      <w:r>
        <w:t xml:space="preserve"> is fastest in the on-card condition and if there is a click lift of 8 pp. Assets: official Checkers homepage/product tile screenshots, </w:t>
      </w:r>
      <w:r>
        <w:rPr>
          <w:b/>
          <w:bCs/>
        </w:rPr>
        <w:t>1600×900</w:t>
      </w:r>
      <w:r>
        <w:t xml:space="preserve">. Expected outcome: embedding delivery speed directly in the shopping decision area should improve noticeability compared with header-only messaging. Notes: </w:t>
      </w:r>
      <w:r>
        <w:rPr>
          <w:b/>
          <w:bCs/>
        </w:rPr>
        <w:t>A, E</w:t>
      </w:r>
      <w:r>
        <w:t xml:space="preserve">. </w:t>
      </w:r>
      <w:hyperlink r:id="rId39">
        <w:r>
          <w:rPr>
            <w:rStyle w:val="Hyperlink"/>
          </w:rPr>
          <w:t>[33]</w:t>
        </w:r>
      </w:hyperlink>
    </w:p>
    <w:p w14:paraId="63797E13" w14:textId="77777777" w:rsidR="003E36AF" w:rsidRDefault="00000000">
      <w:pPr>
        <w:pStyle w:val="BodyText"/>
      </w:pPr>
      <w:r>
        <w:rPr>
          <w:b/>
          <w:bCs/>
        </w:rPr>
        <w:t>PP4 — Makro detergent deal ticket style using Sunlight Auto Washing Powder 4kg.</w:t>
      </w:r>
      <w:r>
        <w:t xml:space="preserve"> Product/retailer: use the current Makro flyer item showing </w:t>
      </w:r>
      <w:r>
        <w:rPr>
          <w:b/>
          <w:bCs/>
        </w:rPr>
        <w:t xml:space="preserve">Sunlight Auto Washing Powder </w:t>
      </w:r>
      <w:r>
        <w:rPr>
          <w:b/>
          <w:bCs/>
        </w:rPr>
        <w:lastRenderedPageBreak/>
        <w:t>4kg</w:t>
      </w:r>
      <w:r>
        <w:t xml:space="preserve"> at </w:t>
      </w:r>
      <w:r>
        <w:rPr>
          <w:b/>
          <w:bCs/>
        </w:rPr>
        <w:t>R109.95</w:t>
      </w:r>
      <w:r>
        <w:t xml:space="preserve"> with </w:t>
      </w:r>
      <w:r>
        <w:rPr>
          <w:b/>
          <w:bCs/>
        </w:rPr>
        <w:t>Save R23</w:t>
      </w:r>
      <w:r>
        <w:t xml:space="preserve">, while using the broader Makro Rollback visual language as inspiration for promo color treatment. Manipulations: Variant A yellow/red ticket </w:t>
      </w:r>
      <w:r>
        <w:rPr>
          <w:rStyle w:val="VerbatimChar"/>
        </w:rPr>
        <w:t>#FFD100/#D71920</w:t>
      </w:r>
      <w:r>
        <w:t xml:space="preserve">; Variant B muted grey ticket </w:t>
      </w:r>
      <w:r>
        <w:rPr>
          <w:rStyle w:val="VerbatimChar"/>
        </w:rPr>
        <w:t>#E5E7EB/#6B7280</w:t>
      </w:r>
      <w:r>
        <w:t xml:space="preserve">; Variant C yellow ticket plus “NOW” flag. Layout: </w:t>
      </w:r>
      <w:r>
        <w:rPr>
          <w:b/>
          <w:bCs/>
        </w:rPr>
        <w:t>Template C</w:t>
      </w:r>
      <w:r>
        <w:t xml:space="preserve"> or </w:t>
      </w:r>
      <w:r>
        <w:rPr>
          <w:b/>
          <w:bCs/>
        </w:rPr>
        <w:t>A</w:t>
      </w:r>
      <w:r>
        <w:t xml:space="preserve"> depending whether you simulate a flyer tile or product card. Metrics: flag if </w:t>
      </w:r>
      <w:r>
        <w:rPr>
          <w:b/>
          <w:bCs/>
        </w:rPr>
        <w:t>TTFF_promo ticket</w:t>
      </w:r>
      <w:r>
        <w:t xml:space="preserve"> improves by 150 ms and price recall improves. Assets: official Makro flyer snippets and product art; export </w:t>
      </w:r>
      <w:r>
        <w:rPr>
          <w:b/>
          <w:bCs/>
        </w:rPr>
        <w:t>1600×900</w:t>
      </w:r>
      <w:r>
        <w:t xml:space="preserve">. Expected outcome: high-contrast retail promo ticketing should dominate early attention more than muted price treatments. Notes: </w:t>
      </w:r>
      <w:r>
        <w:rPr>
          <w:b/>
          <w:bCs/>
        </w:rPr>
        <w:t>A, E</w:t>
      </w:r>
      <w:r>
        <w:t xml:space="preserve">. </w:t>
      </w:r>
      <w:hyperlink r:id="rId40">
        <w:r>
          <w:rPr>
            <w:rStyle w:val="Hyperlink"/>
          </w:rPr>
          <w:t>[34]</w:t>
        </w:r>
      </w:hyperlink>
    </w:p>
    <w:p w14:paraId="46E68734" w14:textId="77777777" w:rsidR="003E36AF" w:rsidRDefault="00000000">
      <w:pPr>
        <w:pStyle w:val="BodyText"/>
      </w:pPr>
      <w:r>
        <w:rPr>
          <w:b/>
          <w:bCs/>
        </w:rPr>
        <w:t>Social Marketing</w:t>
      </w:r>
    </w:p>
    <w:p w14:paraId="14DDA9BD" w14:textId="77777777" w:rsidR="003E36AF" w:rsidRDefault="00000000">
      <w:pPr>
        <w:pStyle w:val="BodyText"/>
      </w:pPr>
      <w:r>
        <w:rPr>
          <w:b/>
          <w:bCs/>
        </w:rPr>
        <w:t>SM1 — Savanna Premium Dry Cider Bottle 500ml with alcohol health message block.</w:t>
      </w:r>
      <w:r>
        <w:t xml:space="preserve"> Product/retailer: exact Savanna bottle on Checkers. Manipulations: Variant A small existing-like label context; Variant B regulation-inspired side or back message block occupying about </w:t>
      </w:r>
      <w:r>
        <w:rPr>
          <w:b/>
          <w:bCs/>
        </w:rPr>
        <w:t>12.5%</w:t>
      </w:r>
      <w:r>
        <w:t xml:space="preserve"> of label area; Variant C larger bottom-band message. Use black text on white background only, consistent with the alcohol-labelling regulations. Layout: </w:t>
      </w:r>
      <w:r>
        <w:rPr>
          <w:b/>
          <w:bCs/>
        </w:rPr>
        <w:t>Template C</w:t>
      </w:r>
      <w:r>
        <w:t xml:space="preserve">; AOIs are bottle label, health message, CTA/info. Metrics: flag if </w:t>
      </w:r>
      <w:r>
        <w:rPr>
          <w:b/>
          <w:bCs/>
        </w:rPr>
        <w:t>dwell_warning</w:t>
      </w:r>
      <w:r>
        <w:t xml:space="preserve"> rises by 250 ms and </w:t>
      </w:r>
      <w:r>
        <w:rPr>
          <w:b/>
          <w:bCs/>
        </w:rPr>
        <w:t>TTFF_warning</w:t>
      </w:r>
      <w:r>
        <w:t xml:space="preserve"> improves by 150 ms. Assets: official Savanna product image, min </w:t>
      </w:r>
      <w:r>
        <w:rPr>
          <w:b/>
          <w:bCs/>
        </w:rPr>
        <w:t>1500 px</w:t>
      </w:r>
      <w:r>
        <w:t xml:space="preserve"> longest side. Expected outcome: warning visibility should rise sharply with contrast and area, but only the larger blocks are likely to be seen reliably. Notes: </w:t>
      </w:r>
      <w:r>
        <w:rPr>
          <w:b/>
          <w:bCs/>
        </w:rPr>
        <w:t>A, C, E</w:t>
      </w:r>
      <w:r>
        <w:t xml:space="preserve">. </w:t>
      </w:r>
      <w:hyperlink r:id="rId41">
        <w:r>
          <w:rPr>
            <w:rStyle w:val="Hyperlink"/>
          </w:rPr>
          <w:t>[35]</w:t>
        </w:r>
      </w:hyperlink>
    </w:p>
    <w:p w14:paraId="16C574F4" w14:textId="77777777" w:rsidR="003E36AF" w:rsidRDefault="00000000">
      <w:pPr>
        <w:pStyle w:val="BodyText"/>
      </w:pPr>
      <w:r>
        <w:rPr>
          <w:b/>
          <w:bCs/>
        </w:rPr>
        <w:t>SM2 — Savanna digital retail banner with responsibility footer.</w:t>
      </w:r>
      <w:r>
        <w:t xml:space="preserve"> Product/retailer: same Savanna bottle, but now used in a research-only digital ad/banner mock. Manipulations: no footer; “Please drink responsibly” footer; or “Not for persons under 18” footer. Footer height should be </w:t>
      </w:r>
      <w:r>
        <w:rPr>
          <w:b/>
          <w:bCs/>
        </w:rPr>
        <w:t>8–10%</w:t>
      </w:r>
      <w:r>
        <w:t xml:space="preserve"> of board height, black text on white, or white text on black depending contrast test. Layout: </w:t>
      </w:r>
      <w:r>
        <w:rPr>
          <w:b/>
          <w:bCs/>
        </w:rPr>
        <w:t>Template C</w:t>
      </w:r>
      <w:r>
        <w:t xml:space="preserve">; footer AOI is full-width bottom strip. Metrics: flag if </w:t>
      </w:r>
      <w:r>
        <w:rPr>
          <w:b/>
          <w:bCs/>
        </w:rPr>
        <w:t>TTFF_footer</w:t>
      </w:r>
      <w:r>
        <w:t xml:space="preserve"> enters the first 2.5 seconds and footers gain at least 250 ms dwell. Assets: official bottle hero and retailer context screenshot. Expected outcome: responsibility messaging in a footer is likely to be ignored unless it is high-contrast, large enough, and visually separated from pricing/promo noise. Notes: </w:t>
      </w:r>
      <w:r>
        <w:rPr>
          <w:b/>
          <w:bCs/>
        </w:rPr>
        <w:t>A, C, E</w:t>
      </w:r>
      <w:r>
        <w:t xml:space="preserve">. </w:t>
      </w:r>
      <w:hyperlink r:id="rId42">
        <w:r>
          <w:rPr>
            <w:rStyle w:val="Hyperlink"/>
          </w:rPr>
          <w:t>[35]</w:t>
        </w:r>
      </w:hyperlink>
    </w:p>
    <w:p w14:paraId="30247E72" w14:textId="77777777" w:rsidR="003E36AF" w:rsidRDefault="00000000">
      <w:pPr>
        <w:pStyle w:val="BodyText"/>
      </w:pPr>
      <w:r>
        <w:rPr>
          <w:b/>
          <w:bCs/>
        </w:rPr>
        <w:t>SM3 — Coca-Cola Original Taste 440ml PET with South African-style sugar warning label mock.</w:t>
      </w:r>
      <w:r>
        <w:t xml:space="preserve"> Product/retailer: exact 440ml PET pack from Coca-Cola South Africa annexure. Manipulations: no warning; top-right black-triangle warning on white holding strap; bottom-left warning. Warning text should use bold uppercase black </w:t>
      </w:r>
      <w:r>
        <w:rPr>
          <w:rStyle w:val="VerbatimChar"/>
        </w:rPr>
        <w:t>#000000</w:t>
      </w:r>
      <w:r>
        <w:t xml:space="preserve"> on white </w:t>
      </w:r>
      <w:r>
        <w:rPr>
          <w:rStyle w:val="VerbatimChar"/>
        </w:rPr>
        <w:t>#FFFFFF</w:t>
      </w:r>
      <w:r>
        <w:t xml:space="preserve"> with triangle icon, following the South African preference pattern reported by Bopape et al. Layout: </w:t>
      </w:r>
      <w:r>
        <w:rPr>
          <w:b/>
          <w:bCs/>
        </w:rPr>
        <w:t>Template C</w:t>
      </w:r>
      <w:r>
        <w:t xml:space="preserve"> or </w:t>
      </w:r>
      <w:r>
        <w:rPr>
          <w:b/>
          <w:bCs/>
        </w:rPr>
        <w:t>A</w:t>
      </w:r>
      <w:r>
        <w:t xml:space="preserve">. Primary AOIs are warning, brand logo, pack, CTA. Metrics: flag if </w:t>
      </w:r>
      <w:r>
        <w:rPr>
          <w:b/>
          <w:bCs/>
        </w:rPr>
        <w:t>TTFF_warning</w:t>
      </w:r>
      <w:r>
        <w:t xml:space="preserve"> improves by 150 ms and warning dwell exceeds 250 ms without brand AOI collapsing entirely. Assets: official Coca-Cola bottle image, min </w:t>
      </w:r>
      <w:r>
        <w:rPr>
          <w:b/>
          <w:bCs/>
        </w:rPr>
        <w:t>1500 px</w:t>
      </w:r>
      <w:r>
        <w:t xml:space="preserve">. Expected outcome: black triangle plus white strap is likely to be highly salient in South Africa because participants in the local study explicitly preferred that format. Notes: </w:t>
      </w:r>
      <w:r>
        <w:rPr>
          <w:b/>
          <w:bCs/>
        </w:rPr>
        <w:t>A, E</w:t>
      </w:r>
      <w:r>
        <w:t xml:space="preserve">. </w:t>
      </w:r>
      <w:hyperlink r:id="rId43">
        <w:r>
          <w:rPr>
            <w:rStyle w:val="Hyperlink"/>
          </w:rPr>
          <w:t>[36]</w:t>
        </w:r>
      </w:hyperlink>
    </w:p>
    <w:p w14:paraId="0313B209" w14:textId="77777777" w:rsidR="003E36AF" w:rsidRDefault="00000000">
      <w:pPr>
        <w:pStyle w:val="BodyText"/>
      </w:pPr>
      <w:r>
        <w:rPr>
          <w:b/>
          <w:bCs/>
        </w:rPr>
        <w:t>SM4 — Woolworths Kids Strawberry Flavoured Multigrain Puffs 350g with parent-facing sugar cue.</w:t>
      </w:r>
      <w:r>
        <w:t xml:space="preserve"> Product/retailer: exact Woolworths Kids cereal page. Manipulations: </w:t>
      </w:r>
      <w:r>
        <w:lastRenderedPageBreak/>
        <w:t xml:space="preserve">Variant A text-only line “Less than 1½ teaspoons of sugar per 30g serving”; Variant B spoon icon plus the same line; Variant C spoon icon + serving suggestion “Serve with fresh fruit and yoghurt or milk.” Use icon yellow </w:t>
      </w:r>
      <w:r>
        <w:rPr>
          <w:rStyle w:val="VerbatimChar"/>
        </w:rPr>
        <w:t>#F59E0B</w:t>
      </w:r>
      <w:r>
        <w:t xml:space="preserve"> with black text for visibility. Layout: </w:t>
      </w:r>
      <w:r>
        <w:rPr>
          <w:b/>
          <w:bCs/>
        </w:rPr>
        <w:t>Template A</w:t>
      </w:r>
      <w:r>
        <w:t xml:space="preserve">; AOIs are sugar cue, serving suggestion, pack, CTA. Metrics: flag if icon-plus-text improves </w:t>
      </w:r>
      <w:r>
        <w:rPr>
          <w:b/>
          <w:bCs/>
        </w:rPr>
        <w:t>TTFF_cue</w:t>
      </w:r>
      <w:r>
        <w:t xml:space="preserve"> and cue dwell by 250 ms or more. Assets: official Woolworths pack image and product copy, </w:t>
      </w:r>
      <w:r>
        <w:rPr>
          <w:b/>
          <w:bCs/>
        </w:rPr>
        <w:t>1200×1200</w:t>
      </w:r>
      <w:r>
        <w:t xml:space="preserve"> minimum. Expected outcome: parent-facing iconography should make the nutrition cue easier to notice than text alone, while preserving the product’s child-friendly pack appeal. Notes: </w:t>
      </w:r>
      <w:r>
        <w:rPr>
          <w:b/>
          <w:bCs/>
        </w:rPr>
        <w:t>A, D, E</w:t>
      </w:r>
      <w:r>
        <w:t xml:space="preserve">. </w:t>
      </w:r>
      <w:hyperlink r:id="rId44">
        <w:r>
          <w:rPr>
            <w:rStyle w:val="Hyperlink"/>
          </w:rPr>
          <w:t>[37]</w:t>
        </w:r>
      </w:hyperlink>
    </w:p>
    <w:p w14:paraId="25A1B5D9" w14:textId="77777777" w:rsidR="003E36AF" w:rsidRDefault="00000000">
      <w:pPr>
        <w:pStyle w:val="Heading2"/>
      </w:pPr>
      <w:bookmarkStart w:id="7" w:name="site-flow-and-ethics"/>
      <w:bookmarkEnd w:id="6"/>
      <w:r>
        <w:t>Site Flow and Ethics</w:t>
      </w:r>
    </w:p>
    <w:p w14:paraId="47CA109D" w14:textId="77777777" w:rsidR="003E36AF" w:rsidRDefault="00000000">
      <w:pPr>
        <w:pStyle w:val="FirstParagraph"/>
      </w:pPr>
      <w:r>
        <w:t xml:space="preserve">The site should separate research participation from competition entry. That is cleaner methodologically and more defensible under POPIA. Research consent should mention webcam-based gaze estimation, but make clear that only derived gaze/session information is stored unless you explicitly change that design. Prize consent should be a second, optional step. POPIA and the Information Regulator’s guidance support data minimisation, careful handling of special personal information, and extra caution where children’s data is involved. </w:t>
      </w:r>
      <w:hyperlink r:id="rId45">
        <w:r>
          <w:rPr>
            <w:rStyle w:val="Hyperlink"/>
          </w:rPr>
          <w:t>[15]</w:t>
        </w:r>
      </w:hyperlink>
    </w:p>
    <w:p w14:paraId="2DEC2C28" w14:textId="77777777" w:rsidR="003E36AF" w:rsidRDefault="00000000">
      <w:pPr>
        <w:pStyle w:val="SourceCode"/>
      </w:pPr>
      <w:r>
        <w:rPr>
          <w:rStyle w:val="VerbatimChar"/>
        </w:rPr>
        <w:t>flowchart TD</w:t>
      </w:r>
      <w:r>
        <w:br/>
      </w:r>
      <w:r>
        <w:rPr>
          <w:rStyle w:val="VerbatimChar"/>
        </w:rPr>
        <w:t xml:space="preserve">    A[Landing page] --&gt; B[Research information + consent]</w:t>
      </w:r>
      <w:r>
        <w:br/>
      </w:r>
      <w:r>
        <w:rPr>
          <w:rStyle w:val="VerbatimChar"/>
        </w:rPr>
        <w:t xml:space="preserve">    B --&gt; C[Device check + camera permission]</w:t>
      </w:r>
      <w:r>
        <w:br/>
      </w:r>
      <w:r>
        <w:rPr>
          <w:rStyle w:val="VerbatimChar"/>
        </w:rPr>
        <w:t xml:space="preserve">    C --&gt; D[WebGazer calibration]</w:t>
      </w:r>
      <w:r>
        <w:br/>
      </w:r>
      <w:r>
        <w:rPr>
          <w:rStyle w:val="VerbatimChar"/>
        </w:rPr>
        <w:t xml:space="preserve">    D --&gt; E[Quality gate: calibration passed?]</w:t>
      </w:r>
      <w:r>
        <w:br/>
      </w:r>
      <w:r>
        <w:rPr>
          <w:rStyle w:val="VerbatimChar"/>
        </w:rPr>
        <w:t xml:space="preserve">    E -- No --&gt; D</w:t>
      </w:r>
      <w:r>
        <w:br/>
      </w:r>
      <w:r>
        <w:rPr>
          <w:rStyle w:val="VerbatimChar"/>
        </w:rPr>
        <w:t xml:space="preserve">    E -- Yes --&gt; F[Page 1: Brand Equity random case]</w:t>
      </w:r>
      <w:r>
        <w:br/>
      </w:r>
      <w:r>
        <w:rPr>
          <w:rStyle w:val="VerbatimChar"/>
        </w:rPr>
        <w:t xml:space="preserve">    F --&gt; G[Page 2: Segmentation random case]</w:t>
      </w:r>
      <w:r>
        <w:br/>
      </w:r>
      <w:r>
        <w:rPr>
          <w:rStyle w:val="VerbatimChar"/>
        </w:rPr>
        <w:t xml:space="preserve">    G --&gt; H[Page 3: Product random case]</w:t>
      </w:r>
      <w:r>
        <w:br/>
      </w:r>
      <w:r>
        <w:rPr>
          <w:rStyle w:val="VerbatimChar"/>
        </w:rPr>
        <w:t xml:space="preserve">    H --&gt; I[Page 4: Pricing random case]</w:t>
      </w:r>
      <w:r>
        <w:br/>
      </w:r>
      <w:r>
        <w:rPr>
          <w:rStyle w:val="VerbatimChar"/>
        </w:rPr>
        <w:t xml:space="preserve">    I --&gt; J[Page 5: Place/Promotion random case]</w:t>
      </w:r>
      <w:r>
        <w:br/>
      </w:r>
      <w:r>
        <w:rPr>
          <w:rStyle w:val="VerbatimChar"/>
        </w:rPr>
        <w:t xml:space="preserve">    J --&gt; K[Page 6: Social Marketing random case]</w:t>
      </w:r>
      <w:r>
        <w:br/>
      </w:r>
      <w:r>
        <w:rPr>
          <w:rStyle w:val="VerbatimChar"/>
        </w:rPr>
        <w:t xml:space="preserve">    K --&gt; L[Short post-task choice/trust questions]</w:t>
      </w:r>
      <w:r>
        <w:br/>
      </w:r>
      <w:r>
        <w:rPr>
          <w:rStyle w:val="VerbatimChar"/>
        </w:rPr>
        <w:t xml:space="preserve">    L --&gt; M[Optional prize gate]</w:t>
      </w:r>
      <w:r>
        <w:br/>
      </w:r>
      <w:r>
        <w:rPr>
          <w:rStyle w:val="VerbatimChar"/>
        </w:rPr>
        <w:t xml:space="preserve">    M --&gt; N[Separate prize consent]</w:t>
      </w:r>
      <w:r>
        <w:br/>
      </w:r>
      <w:r>
        <w:rPr>
          <w:rStyle w:val="VerbatimChar"/>
        </w:rPr>
        <w:t xml:space="preserve">    N --&gt; O[Email or phone verification for draw eligibility]</w:t>
      </w:r>
      <w:r>
        <w:br/>
      </w:r>
      <w:r>
        <w:rPr>
          <w:rStyle w:val="VerbatimChar"/>
        </w:rPr>
        <w:t xml:space="preserve">    O --&gt; P[Store contact data separately from gaze data]</w:t>
      </w:r>
      <w:r>
        <w:br/>
      </w:r>
      <w:r>
        <w:rPr>
          <w:rStyle w:val="VerbatimChar"/>
        </w:rPr>
        <w:t xml:space="preserve">    P --&gt; Q[Thank-you / debrief]</w:t>
      </w:r>
    </w:p>
    <w:p w14:paraId="5866BB31" w14:textId="77777777" w:rsidR="003E36AF" w:rsidRDefault="00000000">
      <w:pPr>
        <w:pStyle w:val="FirstParagraph"/>
      </w:pPr>
      <w:r>
        <w:t xml:space="preserve">Recommended consent text can be short and plain: </w:t>
      </w:r>
      <w:r>
        <w:rPr>
          <w:b/>
          <w:bCs/>
        </w:rPr>
        <w:t>“This study uses your device camera to estimate where on the screen you look while you complete shopping-style tasks. We store gaze coordinates, page interactions, and timing data. We do not require government ID numbers, selfie uploads, or copies of identity documents. Prize entry is optional and handled separately.”</w:t>
      </w:r>
      <w:r>
        <w:t xml:space="preserve"> That wording matches your project’s ethical direction and avoids the high-risk data collection choices you were considering earlier. fileciteturn0file0 </w:t>
      </w:r>
      <w:hyperlink r:id="rId46">
        <w:r>
          <w:rPr>
            <w:rStyle w:val="Hyperlink"/>
          </w:rPr>
          <w:t>[38]</w:t>
        </w:r>
      </w:hyperlink>
    </w:p>
    <w:p w14:paraId="78283DA2" w14:textId="77777777" w:rsidR="003E36AF" w:rsidRDefault="00000000">
      <w:pPr>
        <w:pStyle w:val="BodyText"/>
      </w:pPr>
      <w:r>
        <w:lastRenderedPageBreak/>
        <w:t xml:space="preserve">For implementation, do not show all 24 manipulations to one participant. Serve one randomized case per page family, counterbalance device type, and log these developer fields at minimum: </w:t>
      </w:r>
      <w:r>
        <w:rPr>
          <w:rStyle w:val="VerbatimChar"/>
        </w:rPr>
        <w:t>participant_id</w:t>
      </w:r>
      <w:r>
        <w:t xml:space="preserve">, </w:t>
      </w:r>
      <w:r>
        <w:rPr>
          <w:rStyle w:val="VerbatimChar"/>
        </w:rPr>
        <w:t>device_type</w:t>
      </w:r>
      <w:r>
        <w:t xml:space="preserve">, </w:t>
      </w:r>
      <w:r>
        <w:rPr>
          <w:rStyle w:val="VerbatimChar"/>
        </w:rPr>
        <w:t>page_family</w:t>
      </w:r>
      <w:r>
        <w:t xml:space="preserve">, </w:t>
      </w:r>
      <w:r>
        <w:rPr>
          <w:rStyle w:val="VerbatimChar"/>
        </w:rPr>
        <w:t>case_id</w:t>
      </w:r>
      <w:r>
        <w:t xml:space="preserve">, </w:t>
      </w:r>
      <w:r>
        <w:rPr>
          <w:rStyle w:val="VerbatimChar"/>
        </w:rPr>
        <w:t>variant_id</w:t>
      </w:r>
      <w:r>
        <w:t xml:space="preserve">, </w:t>
      </w:r>
      <w:r>
        <w:rPr>
          <w:rStyle w:val="VerbatimChar"/>
        </w:rPr>
        <w:t>ttff_primary_aoi_ms</w:t>
      </w:r>
      <w:r>
        <w:t xml:space="preserve">, </w:t>
      </w:r>
      <w:r>
        <w:rPr>
          <w:rStyle w:val="VerbatimChar"/>
        </w:rPr>
        <w:t>dwell_primary_aoi_ms</w:t>
      </w:r>
      <w:r>
        <w:t xml:space="preserve">, </w:t>
      </w:r>
      <w:r>
        <w:rPr>
          <w:rStyle w:val="VerbatimChar"/>
        </w:rPr>
        <w:t>fixation_count_primary_aoi</w:t>
      </w:r>
      <w:r>
        <w:t xml:space="preserve">, </w:t>
      </w:r>
      <w:r>
        <w:rPr>
          <w:rStyle w:val="VerbatimChar"/>
        </w:rPr>
        <w:t>click_choice</w:t>
      </w:r>
      <w:r>
        <w:t xml:space="preserve">, </w:t>
      </w:r>
      <w:r>
        <w:rPr>
          <w:rStyle w:val="VerbatimChar"/>
        </w:rPr>
        <w:t>calibration_quality</w:t>
      </w:r>
      <w:r>
        <w:t xml:space="preserve">, </w:t>
      </w:r>
      <w:r>
        <w:rPr>
          <w:rStyle w:val="VerbatimChar"/>
        </w:rPr>
        <w:t>valid_sample_count</w:t>
      </w:r>
      <w:r>
        <w:t xml:space="preserve">, and </w:t>
      </w:r>
      <w:r>
        <w:rPr>
          <w:rStyle w:val="VerbatimChar"/>
        </w:rPr>
        <w:t>excluded_reason</w:t>
      </w:r>
      <w:r>
        <w:t>. This keeps the study practical, reduces fatigue, and aligns with the trust- and fatigue-sensitive framing in your research idea. fileciteturn0file0</w:t>
      </w:r>
    </w:p>
    <w:bookmarkEnd w:id="1"/>
    <w:bookmarkEnd w:id="2"/>
    <w:bookmarkEnd w:id="7"/>
    <w:p w14:paraId="3AD17334" w14:textId="77777777" w:rsidR="003E36AF" w:rsidRDefault="00386146">
      <w:r>
        <w:rPr>
          <w:noProof/>
        </w:rPr>
        <w:pict w14:anchorId="0CEB4BCD">
          <v:rect id="_x0000_i1025" alt="" style="width:468pt;height:.05pt;mso-width-percent:0;mso-height-percent:0;mso-width-percent:0;mso-height-percent:0" o:hralign="center" o:hrstd="t" o:hr="t"/>
        </w:pict>
      </w:r>
    </w:p>
    <w:bookmarkStart w:id="8" w:name="citations"/>
    <w:p w14:paraId="103D5567" w14:textId="77777777" w:rsidR="003E36AF" w:rsidRDefault="00000000">
      <w:pPr>
        <w:pStyle w:val="FirstParagraph"/>
      </w:pPr>
      <w:r>
        <w:fldChar w:fldCharType="begin"/>
      </w:r>
      <w:r>
        <w:instrText>HYPERLINK "https://www.ccsenet.org/journal/index.php/ijps/article/view/39987" \h</w:instrText>
      </w:r>
      <w:r>
        <w:fldChar w:fldCharType="separate"/>
      </w:r>
      <w:r>
        <w:rPr>
          <w:rStyle w:val="Hyperlink"/>
        </w:rPr>
        <w:t>[1]</w:t>
      </w:r>
      <w:r>
        <w:fldChar w:fldCharType="end"/>
      </w:r>
      <w:r>
        <w:t xml:space="preserve"> </w:t>
      </w:r>
      <w:hyperlink r:id="rId47">
        <w:r>
          <w:rPr>
            <w:rStyle w:val="Hyperlink"/>
          </w:rPr>
          <w:t>[13]</w:t>
        </w:r>
      </w:hyperlink>
      <w:r>
        <w:t xml:space="preserve"> https://www.ccsenet.org/journal/index.php/ijps/article/view/39987</w:t>
      </w:r>
    </w:p>
    <w:p w14:paraId="1C021D26" w14:textId="77777777" w:rsidR="003E36AF" w:rsidRDefault="00000000">
      <w:pPr>
        <w:pStyle w:val="BodyText"/>
      </w:pPr>
      <w:hyperlink r:id="rId48">
        <w:r>
          <w:rPr>
            <w:rStyle w:val="Hyperlink"/>
          </w:rPr>
          <w:t>https://www.ccsenet.org/journal/index.php/ijps/article/view/39987</w:t>
        </w:r>
      </w:hyperlink>
    </w:p>
    <w:p w14:paraId="1824EE48" w14:textId="77777777" w:rsidR="003E36AF" w:rsidRDefault="00000000">
      <w:pPr>
        <w:pStyle w:val="BodyText"/>
      </w:pPr>
      <w:hyperlink r:id="rId49">
        <w:r>
          <w:rPr>
            <w:rStyle w:val="Hyperlink"/>
          </w:rPr>
          <w:t>[2]</w:t>
        </w:r>
      </w:hyperlink>
      <w:r>
        <w:t xml:space="preserve"> Seizing the Moment: Unlocking South Africa's Ecommerce ...</w:t>
      </w:r>
    </w:p>
    <w:p w14:paraId="5BD611D4" w14:textId="77777777" w:rsidR="003E36AF" w:rsidRDefault="00000000">
      <w:pPr>
        <w:pStyle w:val="BodyText"/>
      </w:pPr>
      <w:hyperlink r:id="rId50">
        <w:r>
          <w:rPr>
            <w:rStyle w:val="Hyperlink"/>
          </w:rPr>
          <w:t>https://www.naspers.com/~/media/Files/N/Naspers-Corp-V2/documents/seizing-the-moment-efsa-ecommerce-report-2025.pdf?utm_source=chatgpt.com</w:t>
        </w:r>
      </w:hyperlink>
    </w:p>
    <w:p w14:paraId="3E76CB68" w14:textId="77777777" w:rsidR="003E36AF" w:rsidRDefault="00000000">
      <w:pPr>
        <w:pStyle w:val="BodyText"/>
      </w:pPr>
      <w:hyperlink r:id="rId51">
        <w:r>
          <w:rPr>
            <w:rStyle w:val="Hyperlink"/>
          </w:rPr>
          <w:t>[3]</w:t>
        </w:r>
      </w:hyperlink>
      <w:r>
        <w:t xml:space="preserve"> https://webgazer.cs.brown.edu/</w:t>
      </w:r>
    </w:p>
    <w:p w14:paraId="6E662301" w14:textId="77777777" w:rsidR="003E36AF" w:rsidRDefault="00000000">
      <w:pPr>
        <w:pStyle w:val="BodyText"/>
      </w:pPr>
      <w:hyperlink r:id="rId52">
        <w:r>
          <w:rPr>
            <w:rStyle w:val="Hyperlink"/>
          </w:rPr>
          <w:t>https://webgazer.cs.brown.edu/</w:t>
        </w:r>
      </w:hyperlink>
    </w:p>
    <w:p w14:paraId="5F59CF7A" w14:textId="77777777" w:rsidR="003E36AF" w:rsidRDefault="00000000">
      <w:pPr>
        <w:pStyle w:val="BodyText"/>
      </w:pPr>
      <w:hyperlink r:id="rId53">
        <w:r>
          <w:rPr>
            <w:rStyle w:val="Hyperlink"/>
          </w:rPr>
          <w:t>[4]</w:t>
        </w:r>
      </w:hyperlink>
      <w:r>
        <w:t xml:space="preserve"> </w:t>
      </w:r>
      <w:hyperlink r:id="rId54">
        <w:r>
          <w:rPr>
            <w:rStyle w:val="Hyperlink"/>
          </w:rPr>
          <w:t>[7]</w:t>
        </w:r>
      </w:hyperlink>
      <w:r>
        <w:t xml:space="preserve"> </w:t>
      </w:r>
      <w:hyperlink r:id="rId55">
        <w:r>
          <w:rPr>
            <w:rStyle w:val="Hyperlink"/>
          </w:rPr>
          <w:t>[17]</w:t>
        </w:r>
      </w:hyperlink>
      <w:r>
        <w:t xml:space="preserve"> BLK/OPL TRUE COLOR® Skin Perfecting Stick Foundation</w:t>
      </w:r>
    </w:p>
    <w:p w14:paraId="13796DBD" w14:textId="77777777" w:rsidR="003E36AF" w:rsidRDefault="00000000">
      <w:pPr>
        <w:pStyle w:val="BodyText"/>
      </w:pPr>
      <w:hyperlink r:id="rId56">
        <w:r>
          <w:rPr>
            <w:rStyle w:val="Hyperlink"/>
          </w:rPr>
          <w:t>https://www.blackopalsa.co.za/shop/true-color-skin-perfecting-stick-foundation-spf15/?utm_source=chatgpt.com</w:t>
        </w:r>
      </w:hyperlink>
    </w:p>
    <w:p w14:paraId="3473AD26" w14:textId="77777777" w:rsidR="003E36AF" w:rsidRDefault="00000000">
      <w:pPr>
        <w:pStyle w:val="BodyText"/>
      </w:pPr>
      <w:hyperlink r:id="rId57">
        <w:r>
          <w:rPr>
            <w:rStyle w:val="Hyperlink"/>
          </w:rPr>
          <w:t>[5]</w:t>
        </w:r>
      </w:hyperlink>
      <w:r>
        <w:t xml:space="preserve"> </w:t>
      </w:r>
      <w:hyperlink r:id="rId58">
        <w:r>
          <w:rPr>
            <w:rStyle w:val="Hyperlink"/>
          </w:rPr>
          <w:t>[22]</w:t>
        </w:r>
      </w:hyperlink>
      <w:r>
        <w:t xml:space="preserve"> </w:t>
      </w:r>
      <w:hyperlink r:id="rId59">
        <w:r>
          <w:rPr>
            <w:rStyle w:val="Hyperlink"/>
          </w:rPr>
          <w:t>[36]</w:t>
        </w:r>
      </w:hyperlink>
      <w:r>
        <w:t xml:space="preserve"> https://www.coca-cola.com/za/en/legal/terms-and-conditions-be-a-bok-whatsapp-promo</w:t>
      </w:r>
    </w:p>
    <w:p w14:paraId="54C65B34" w14:textId="77777777" w:rsidR="003E36AF" w:rsidRDefault="00000000">
      <w:pPr>
        <w:pStyle w:val="BodyText"/>
      </w:pPr>
      <w:hyperlink r:id="rId60">
        <w:r>
          <w:rPr>
            <w:rStyle w:val="Hyperlink"/>
          </w:rPr>
          <w:t>https://www.coca-cola.com/za/en/legal/terms-and-conditions-be-a-bok-whatsapp-promo</w:t>
        </w:r>
      </w:hyperlink>
    </w:p>
    <w:p w14:paraId="58A5AFE8" w14:textId="77777777" w:rsidR="003E36AF" w:rsidRDefault="00000000">
      <w:pPr>
        <w:pStyle w:val="BodyText"/>
      </w:pPr>
      <w:hyperlink r:id="rId61">
        <w:r>
          <w:rPr>
            <w:rStyle w:val="Hyperlink"/>
          </w:rPr>
          <w:t>[6]</w:t>
        </w:r>
      </w:hyperlink>
      <w:r>
        <w:t xml:space="preserve"> </w:t>
      </w:r>
      <w:hyperlink r:id="rId62">
        <w:r>
          <w:rPr>
            <w:rStyle w:val="Hyperlink"/>
          </w:rPr>
          <w:t>[10]</w:t>
        </w:r>
      </w:hyperlink>
      <w:r>
        <w:t xml:space="preserve"> </w:t>
      </w:r>
      <w:hyperlink r:id="rId63">
        <w:r>
          <w:rPr>
            <w:rStyle w:val="Hyperlink"/>
          </w:rPr>
          <w:t>[15]</w:t>
        </w:r>
      </w:hyperlink>
      <w:r>
        <w:t xml:space="preserve"> </w:t>
      </w:r>
      <w:hyperlink r:id="rId64">
        <w:r>
          <w:rPr>
            <w:rStyle w:val="Hyperlink"/>
          </w:rPr>
          <w:t>[38]</w:t>
        </w:r>
      </w:hyperlink>
      <w:r>
        <w:t xml:space="preserve"> https://www.justice.gov.za/legislation/acts/2013-004.pdf</w:t>
      </w:r>
    </w:p>
    <w:p w14:paraId="675A4533" w14:textId="77777777" w:rsidR="003E36AF" w:rsidRDefault="00000000">
      <w:pPr>
        <w:pStyle w:val="BodyText"/>
      </w:pPr>
      <w:hyperlink r:id="rId65">
        <w:r>
          <w:rPr>
            <w:rStyle w:val="Hyperlink"/>
          </w:rPr>
          <w:t>https://www.justice.gov.za/legislation/acts/2013-004.pdf</w:t>
        </w:r>
      </w:hyperlink>
    </w:p>
    <w:p w14:paraId="0D1DA147" w14:textId="77777777" w:rsidR="003E36AF" w:rsidRDefault="00000000">
      <w:pPr>
        <w:pStyle w:val="BodyText"/>
      </w:pPr>
      <w:hyperlink r:id="rId66">
        <w:r>
          <w:rPr>
            <w:rStyle w:val="Hyperlink"/>
          </w:rPr>
          <w:t>[8]</w:t>
        </w:r>
      </w:hyperlink>
      <w:r>
        <w:t xml:space="preserve"> </w:t>
      </w:r>
      <w:hyperlink r:id="rId67">
        <w:r>
          <w:rPr>
            <w:rStyle w:val="Hyperlink"/>
          </w:rPr>
          <w:t>[20]</w:t>
        </w:r>
      </w:hyperlink>
      <w:r>
        <w:t xml:space="preserve"> https://business.makro.co.za/electronics-computers/computers-tablets/laptops-notebooks/notebooks/core-i7-laptops/lenovo-v15-amd-ryzen-5-16-gb-512-gb-ssd-windows-11-home-nvme-ssd-laptop-15-6-inch-business-black-/p/LTPHKSMTPKSACFMC</w:t>
      </w:r>
    </w:p>
    <w:p w14:paraId="44C0DBE9" w14:textId="77777777" w:rsidR="003E36AF" w:rsidRDefault="00000000">
      <w:pPr>
        <w:pStyle w:val="BodyText"/>
      </w:pPr>
      <w:hyperlink r:id="rId68">
        <w:r>
          <w:rPr>
            <w:rStyle w:val="Hyperlink"/>
          </w:rPr>
          <w:t>https://business.makro.co.za/electronics-computers/computers-tablets/laptops-notebooks/notebooks/core-i7-laptops/lenovo-v15-amd-ryzen-5-16-gb-512-gb-ssd-windows-11-home-nvme-ssd-laptop-15-6-inch-business-black-/p/LTPHKSMTPKSACFMC</w:t>
        </w:r>
      </w:hyperlink>
    </w:p>
    <w:p w14:paraId="35C15F8C" w14:textId="77777777" w:rsidR="003E36AF" w:rsidRDefault="00000000">
      <w:pPr>
        <w:pStyle w:val="BodyText"/>
      </w:pPr>
      <w:hyperlink r:id="rId69">
        <w:r>
          <w:rPr>
            <w:rStyle w:val="Hyperlink"/>
          </w:rPr>
          <w:t>[9]</w:t>
        </w:r>
      </w:hyperlink>
      <w:r>
        <w:t xml:space="preserve"> </w:t>
      </w:r>
      <w:hyperlink r:id="rId70">
        <w:r>
          <w:rPr>
            <w:rStyle w:val="Hyperlink"/>
          </w:rPr>
          <w:t>[31]</w:t>
        </w:r>
      </w:hyperlink>
      <w:r>
        <w:t xml:space="preserve"> https://www.woolworths.co.za/prod/_/A-6009182187527?srsltid=AfmBOoq2m0yGMBnx4ALtFnNk7UvqLKH4umfN4egjMS4pauS5pbU0908N</w:t>
      </w:r>
    </w:p>
    <w:p w14:paraId="567B58E5" w14:textId="77777777" w:rsidR="003E36AF" w:rsidRDefault="00000000">
      <w:pPr>
        <w:pStyle w:val="BodyText"/>
      </w:pPr>
      <w:hyperlink r:id="rId71">
        <w:r>
          <w:rPr>
            <w:rStyle w:val="Hyperlink"/>
          </w:rPr>
          <w:t>https://www.woolworths.co.za/prod/_/A-6009182187527?srsltid=AfmBOoq2m0yGMBnx4ALtFnNk7UvqLKH4umfN4egjMS4pauS5pbU0908N</w:t>
        </w:r>
      </w:hyperlink>
    </w:p>
    <w:p w14:paraId="550E3DA1" w14:textId="77777777" w:rsidR="003E36AF" w:rsidRDefault="00000000">
      <w:pPr>
        <w:pStyle w:val="BodyText"/>
      </w:pPr>
      <w:hyperlink r:id="rId72">
        <w:r>
          <w:rPr>
            <w:rStyle w:val="Hyperlink"/>
          </w:rPr>
          <w:t>[11]</w:t>
        </w:r>
      </w:hyperlink>
      <w:r>
        <w:t xml:space="preserve"> </w:t>
      </w:r>
      <w:hyperlink r:id="rId73">
        <w:r>
          <w:rPr>
            <w:rStyle w:val="Hyperlink"/>
          </w:rPr>
          <w:t>[16]</w:t>
        </w:r>
      </w:hyperlink>
      <w:r>
        <w:t xml:space="preserve"> </w:t>
      </w:r>
      <w:hyperlink r:id="rId74">
        <w:r>
          <w:rPr>
            <w:rStyle w:val="Hyperlink"/>
          </w:rPr>
          <w:t>[27]</w:t>
        </w:r>
      </w:hyperlink>
      <w:r>
        <w:t xml:space="preserve"> https://www.checkers.co.za/product/koo-baked-beans-in-tomato-sauce-400g-10126789EA?srsltid=AfmBOop5cEbbQFd27W8tdJhfVXVcZrAN7QR700Yyy5PW1pvXVFGRB7Mv</w:t>
      </w:r>
    </w:p>
    <w:p w14:paraId="1E5F2DAB" w14:textId="77777777" w:rsidR="003E36AF" w:rsidRDefault="00000000">
      <w:pPr>
        <w:pStyle w:val="BodyText"/>
      </w:pPr>
      <w:hyperlink r:id="rId75">
        <w:r>
          <w:rPr>
            <w:rStyle w:val="Hyperlink"/>
          </w:rPr>
          <w:t>https://www.checkers.co.za/product/koo-baked-beans-in-tomato-sauce-400g-10126789EA?srsltid=AfmBOop5cEbbQFd27W8tdJhfVXVcZrAN7QR700Yyy5PW1pvXVFGRB7Mv</w:t>
        </w:r>
      </w:hyperlink>
    </w:p>
    <w:p w14:paraId="4467CD57" w14:textId="77777777" w:rsidR="003E36AF" w:rsidRDefault="00000000">
      <w:pPr>
        <w:pStyle w:val="BodyText"/>
      </w:pPr>
      <w:hyperlink r:id="rId76">
        <w:r>
          <w:rPr>
            <w:rStyle w:val="Hyperlink"/>
          </w:rPr>
          <w:t>[12]</w:t>
        </w:r>
      </w:hyperlink>
      <w:r>
        <w:t xml:space="preserve"> </w:t>
      </w:r>
      <w:hyperlink r:id="rId77">
        <w:r>
          <w:rPr>
            <w:rStyle w:val="Hyperlink"/>
          </w:rPr>
          <w:t>[28]</w:t>
        </w:r>
      </w:hyperlink>
      <w:r>
        <w:t xml:space="preserve"> https://www.makro.co.za/canon-pixma-g3470-multi-function-inkjet-printer/p/itmc5f946be93bf9?pid=PRNH52ZZGMC5QNH2&amp;srsltid=AfmBOoroyn22OlWbpQwFY6FDOcsR5cp9YGU3k7lY2xwM_T10Kvyyah5P</w:t>
      </w:r>
    </w:p>
    <w:p w14:paraId="5D3D62BD" w14:textId="77777777" w:rsidR="003E36AF" w:rsidRDefault="00000000">
      <w:pPr>
        <w:pStyle w:val="BodyText"/>
      </w:pPr>
      <w:hyperlink r:id="rId78">
        <w:r>
          <w:rPr>
            <w:rStyle w:val="Hyperlink"/>
          </w:rPr>
          <w:t>https://www.makro.co.za/canon-pixma-g3470-multi-function-inkjet-printer/p/itmc5f946be93bf9?pid=PRNH52ZZGMC5QNH2&amp;srsltid=AfmBOoroyn22OlWbpQwFY6FDOcsR5cp9YGU3k7lY2xwM_T10Kvyyah5P</w:t>
        </w:r>
      </w:hyperlink>
    </w:p>
    <w:p w14:paraId="1701C83A" w14:textId="77777777" w:rsidR="003E36AF" w:rsidRDefault="00000000">
      <w:pPr>
        <w:pStyle w:val="BodyText"/>
      </w:pPr>
      <w:hyperlink r:id="rId79">
        <w:r>
          <w:rPr>
            <w:rStyle w:val="Hyperlink"/>
          </w:rPr>
          <w:t>[14]</w:t>
        </w:r>
      </w:hyperlink>
      <w:r>
        <w:t xml:space="preserve"> </w:t>
      </w:r>
      <w:hyperlink r:id="rId80">
        <w:r>
          <w:rPr>
            <w:rStyle w:val="Hyperlink"/>
          </w:rPr>
          <w:t>[33]</w:t>
        </w:r>
      </w:hyperlink>
      <w:r>
        <w:t xml:space="preserve"> Checkers Sixty60 | Home</w:t>
      </w:r>
    </w:p>
    <w:p w14:paraId="3A6B0B33" w14:textId="77777777" w:rsidR="003E36AF" w:rsidRDefault="00000000">
      <w:pPr>
        <w:pStyle w:val="BodyText"/>
      </w:pPr>
      <w:hyperlink r:id="rId81">
        <w:r>
          <w:rPr>
            <w:rStyle w:val="Hyperlink"/>
          </w:rPr>
          <w:t>https://www.checkers.co.za/?srsltid=AfmBOoonQe19peGCP_fFRNqDd0bFhuPtY2DCH82oOO26AfXVcROLE29N&amp;utm_source=chatgpt.com</w:t>
        </w:r>
      </w:hyperlink>
    </w:p>
    <w:p w14:paraId="37996ADC" w14:textId="77777777" w:rsidR="003E36AF" w:rsidRDefault="00000000">
      <w:pPr>
        <w:pStyle w:val="BodyText"/>
      </w:pPr>
      <w:hyperlink r:id="rId82">
        <w:r>
          <w:rPr>
            <w:rStyle w:val="Hyperlink"/>
          </w:rPr>
          <w:t>[18]</w:t>
        </w:r>
      </w:hyperlink>
      <w:r>
        <w:t xml:space="preserve"> Pecan and Raspberry Luxury Granola 500 g</w:t>
      </w:r>
    </w:p>
    <w:p w14:paraId="13A550C4" w14:textId="77777777" w:rsidR="003E36AF" w:rsidRDefault="00000000">
      <w:pPr>
        <w:pStyle w:val="BodyText"/>
      </w:pPr>
      <w:hyperlink r:id="rId83">
        <w:r>
          <w:rPr>
            <w:rStyle w:val="Hyperlink"/>
          </w:rPr>
          <w:t>https://www.woolworths.co.za/prod/_/A-6009245443669?srsltid=AfmBOopA_1QKCg-eOWDrMmWr6h-s9ns7mFMEF2xc4k2-n2fsqMcj7abq&amp;utm_source=chatgpt.com</w:t>
        </w:r>
      </w:hyperlink>
    </w:p>
    <w:p w14:paraId="481836AF" w14:textId="77777777" w:rsidR="003E36AF" w:rsidRDefault="00000000">
      <w:pPr>
        <w:pStyle w:val="BodyText"/>
      </w:pPr>
      <w:hyperlink r:id="rId84">
        <w:r>
          <w:rPr>
            <w:rStyle w:val="Hyperlink"/>
          </w:rPr>
          <w:t>[19]</w:t>
        </w:r>
      </w:hyperlink>
      <w:r>
        <w:t xml:space="preserve"> Nando's South Africa - Hot PERi-PERi Sauce</w:t>
      </w:r>
    </w:p>
    <w:p w14:paraId="63F6BC5A" w14:textId="77777777" w:rsidR="003E36AF" w:rsidRDefault="00000000">
      <w:pPr>
        <w:pStyle w:val="BodyText"/>
      </w:pPr>
      <w:hyperlink r:id="rId85">
        <w:r>
          <w:rPr>
            <w:rStyle w:val="Hyperlink"/>
          </w:rPr>
          <w:t>https://www.nandos.co.za/eat/product/hot-peri-peri-sauce?utm_source=chatgpt.com</w:t>
        </w:r>
      </w:hyperlink>
    </w:p>
    <w:p w14:paraId="0BA4AE4D" w14:textId="77777777" w:rsidR="003E36AF" w:rsidRDefault="00000000">
      <w:pPr>
        <w:pStyle w:val="BodyText"/>
      </w:pPr>
      <w:hyperlink r:id="rId86">
        <w:r>
          <w:rPr>
            <w:rStyle w:val="Hyperlink"/>
          </w:rPr>
          <w:t>[21]</w:t>
        </w:r>
      </w:hyperlink>
      <w:r>
        <w:t xml:space="preserve"> Royale - Royale Skincare SA</w:t>
      </w:r>
    </w:p>
    <w:p w14:paraId="47BF7F23" w14:textId="77777777" w:rsidR="003E36AF" w:rsidRDefault="00000000">
      <w:pPr>
        <w:pStyle w:val="BodyText"/>
      </w:pPr>
      <w:hyperlink r:id="rId87">
        <w:r>
          <w:rPr>
            <w:rStyle w:val="Hyperlink"/>
          </w:rPr>
          <w:t>https://royalesa.com/?utm_source=chatgpt.com</w:t>
        </w:r>
      </w:hyperlink>
    </w:p>
    <w:p w14:paraId="187D4047" w14:textId="77777777" w:rsidR="003E36AF" w:rsidRDefault="00000000">
      <w:pPr>
        <w:pStyle w:val="BodyText"/>
      </w:pPr>
      <w:hyperlink r:id="rId88">
        <w:r>
          <w:rPr>
            <w:rStyle w:val="Hyperlink"/>
          </w:rPr>
          <w:t>[23]</w:t>
        </w:r>
      </w:hyperlink>
      <w:r>
        <w:t xml:space="preserve"> High Protein Smart Food - Futurelife</w:t>
      </w:r>
    </w:p>
    <w:p w14:paraId="1817A01D" w14:textId="77777777" w:rsidR="003E36AF" w:rsidRDefault="00000000">
      <w:pPr>
        <w:pStyle w:val="BodyText"/>
      </w:pPr>
      <w:hyperlink r:id="rId89">
        <w:r>
          <w:rPr>
            <w:rStyle w:val="Hyperlink"/>
          </w:rPr>
          <w:t>https://futurelife.co.za/collections/high-protein-smart-food?utm_source=chatgpt.com</w:t>
        </w:r>
      </w:hyperlink>
    </w:p>
    <w:p w14:paraId="5D66347A" w14:textId="77777777" w:rsidR="003E36AF" w:rsidRDefault="00000000">
      <w:pPr>
        <w:pStyle w:val="BodyText"/>
      </w:pPr>
      <w:hyperlink r:id="rId90">
        <w:r>
          <w:rPr>
            <w:rStyle w:val="Hyperlink"/>
          </w:rPr>
          <w:t>[24]</w:t>
        </w:r>
      </w:hyperlink>
      <w:r>
        <w:t xml:space="preserve"> FUTURELIFE®</w:t>
      </w:r>
    </w:p>
    <w:p w14:paraId="34F81226" w14:textId="77777777" w:rsidR="003E36AF" w:rsidRDefault="00000000">
      <w:pPr>
        <w:pStyle w:val="BodyText"/>
      </w:pPr>
      <w:hyperlink r:id="rId91">
        <w:r>
          <w:rPr>
            <w:rStyle w:val="Hyperlink"/>
          </w:rPr>
          <w:t>https://futurelife.co.za/?utm_source=chatgpt.com</w:t>
        </w:r>
      </w:hyperlink>
    </w:p>
    <w:p w14:paraId="2BDD0FE0" w14:textId="77777777" w:rsidR="003E36AF" w:rsidRDefault="00000000">
      <w:pPr>
        <w:pStyle w:val="BodyText"/>
      </w:pPr>
      <w:hyperlink r:id="rId92">
        <w:r>
          <w:rPr>
            <w:rStyle w:val="Hyperlink"/>
          </w:rPr>
          <w:t>[25]</w:t>
        </w:r>
      </w:hyperlink>
      <w:r>
        <w:t xml:space="preserve"> https://www.woolworths.co.za/prod/_/A-6009245443522?srsltid=AfmBOopE9T-Zhu9YW0-cfDzzKE5TWupArTwds7Y45FoXrO-SmWslJHMR</w:t>
      </w:r>
    </w:p>
    <w:p w14:paraId="5AB6D692" w14:textId="77777777" w:rsidR="003E36AF" w:rsidRDefault="00000000">
      <w:pPr>
        <w:pStyle w:val="BodyText"/>
      </w:pPr>
      <w:hyperlink r:id="rId93">
        <w:r>
          <w:rPr>
            <w:rStyle w:val="Hyperlink"/>
          </w:rPr>
          <w:t>https://www.woolworths.co.za/prod/_/A-6009245443522?srsltid=AfmBOopE9T-Zhu9YW0-cfDzzKE5TWupArTwds7Y45FoXrO-SmWslJHMR</w:t>
        </w:r>
      </w:hyperlink>
    </w:p>
    <w:p w14:paraId="335282D8" w14:textId="77777777" w:rsidR="003E36AF" w:rsidRDefault="00000000">
      <w:pPr>
        <w:pStyle w:val="BodyText"/>
      </w:pPr>
      <w:hyperlink r:id="rId94">
        <w:r>
          <w:rPr>
            <w:rStyle w:val="Hyperlink"/>
          </w:rPr>
          <w:t>[26]</w:t>
        </w:r>
      </w:hyperlink>
      <w:r>
        <w:t xml:space="preserve"> Amplify Float True Wireless Noise Cancelling Earphones ...</w:t>
      </w:r>
    </w:p>
    <w:p w14:paraId="7F727035" w14:textId="77777777" w:rsidR="003E36AF" w:rsidRDefault="00000000">
      <w:pPr>
        <w:pStyle w:val="BodyText"/>
      </w:pPr>
      <w:hyperlink r:id="rId95">
        <w:r>
          <w:rPr>
            <w:rStyle w:val="Hyperlink"/>
          </w:rPr>
          <w:t>https://www.takealot.com/amplify-float-true-wireless-noise-cancelling-earphones-with-bluetooth/PLID99233212?srsltid=AfmBOor8oaxfkLu6dPyRRvFE88Y6HLhwYXBqoCLxAjYHMKi7ZuW_jdZw&amp;utm_source=chatgpt.com</w:t>
        </w:r>
      </w:hyperlink>
    </w:p>
    <w:p w14:paraId="644795FE" w14:textId="77777777" w:rsidR="003E36AF" w:rsidRDefault="00000000">
      <w:pPr>
        <w:pStyle w:val="BodyText"/>
      </w:pPr>
      <w:hyperlink r:id="rId96">
        <w:r>
          <w:rPr>
            <w:rStyle w:val="Hyperlink"/>
          </w:rPr>
          <w:t>[29]</w:t>
        </w:r>
      </w:hyperlink>
      <w:r>
        <w:t xml:space="preserve"> MyDifference: 20% off 2</w:t>
      </w:r>
    </w:p>
    <w:p w14:paraId="29520AF7" w14:textId="77777777" w:rsidR="003E36AF" w:rsidRDefault="00000000">
      <w:pPr>
        <w:pStyle w:val="BodyText"/>
      </w:pPr>
      <w:hyperlink r:id="rId97">
        <w:r>
          <w:rPr>
            <w:rStyle w:val="Hyperlink"/>
          </w:rPr>
          <w:t>https://www.woolworths.co.za/cat/_/N-19glmkp?srsltid=AfmBOopKedMSA_RkvLZPq95onS-zfWDbtFE5IPCu8VJ852-o42_qgxx1&amp;utm_source=chatgpt.com</w:t>
        </w:r>
      </w:hyperlink>
    </w:p>
    <w:p w14:paraId="4B7B6977" w14:textId="77777777" w:rsidR="003E36AF" w:rsidRDefault="00000000">
      <w:pPr>
        <w:pStyle w:val="BodyText"/>
      </w:pPr>
      <w:hyperlink r:id="rId98">
        <w:r>
          <w:rPr>
            <w:rStyle w:val="Hyperlink"/>
          </w:rPr>
          <w:t>[30]</w:t>
        </w:r>
      </w:hyperlink>
      <w:r>
        <w:t xml:space="preserve"> https://www.checkers.co.za/product/jlab-pink-go-air-pop-true-wireless-earbuds-10962127EA?srsltid=AfmBOooCsp4j5424_xoDsMxh4pORrsya5oiIs_Wwjs-6Ac3VEX_CwdGY</w:t>
      </w:r>
    </w:p>
    <w:p w14:paraId="5889DBDC" w14:textId="77777777" w:rsidR="003E36AF" w:rsidRDefault="00000000">
      <w:pPr>
        <w:pStyle w:val="BodyText"/>
      </w:pPr>
      <w:hyperlink r:id="rId99">
        <w:r>
          <w:rPr>
            <w:rStyle w:val="Hyperlink"/>
          </w:rPr>
          <w:t>https://www.checkers.co.za/product/jlab-pink-go-air-pop-true-wireless-earbuds-10962127EA?srsltid=AfmBOooCsp4j5424_xoDsMxh4pORrsya5oiIs_Wwjs-6Ac3VEX_CwdGY</w:t>
        </w:r>
      </w:hyperlink>
    </w:p>
    <w:p w14:paraId="3BC47AC3" w14:textId="77777777" w:rsidR="003E36AF" w:rsidRDefault="00000000">
      <w:pPr>
        <w:pStyle w:val="BodyText"/>
      </w:pPr>
      <w:hyperlink r:id="rId100">
        <w:r>
          <w:rPr>
            <w:rStyle w:val="Hyperlink"/>
          </w:rPr>
          <w:t>[32]</w:t>
        </w:r>
      </w:hyperlink>
      <w:r>
        <w:t xml:space="preserve"> https://bash.com/brands/nike?srsltid=AfmBOoqiymKmD_-o_WOOy8R6OpD8-gHmHT6aFXZ8OngN5SnbbYKp1iob</w:t>
      </w:r>
    </w:p>
    <w:p w14:paraId="7BA65DA2" w14:textId="77777777" w:rsidR="003E36AF" w:rsidRDefault="00000000">
      <w:pPr>
        <w:pStyle w:val="BodyText"/>
      </w:pPr>
      <w:hyperlink r:id="rId101">
        <w:r>
          <w:rPr>
            <w:rStyle w:val="Hyperlink"/>
          </w:rPr>
          <w:t>https://bash.com/brands/nike?srsltid=AfmBOoqiymKmD_-o_WOOy8R6OpD8-gHmHT6aFXZ8OngN5SnbbYKp1iob</w:t>
        </w:r>
      </w:hyperlink>
    </w:p>
    <w:p w14:paraId="3863050A" w14:textId="77777777" w:rsidR="003E36AF" w:rsidRDefault="00000000">
      <w:pPr>
        <w:pStyle w:val="BodyText"/>
      </w:pPr>
      <w:hyperlink r:id="rId102">
        <w:r>
          <w:rPr>
            <w:rStyle w:val="Hyperlink"/>
          </w:rPr>
          <w:t>[34]</w:t>
        </w:r>
      </w:hyperlink>
      <w:r>
        <w:t xml:space="preserve"> https://www.makro.co.za/sys-master/root/h91/h11/29911357587486/Mid-Month.pdf?srsltid=AfmBOoqiGVcxKvESnKJiW1fjqNnS26NMmCPJqSgdP7cD0ebpOgD1rCzM</w:t>
      </w:r>
    </w:p>
    <w:p w14:paraId="49C52DC5" w14:textId="77777777" w:rsidR="003E36AF" w:rsidRDefault="00000000">
      <w:pPr>
        <w:pStyle w:val="BodyText"/>
      </w:pPr>
      <w:hyperlink r:id="rId103">
        <w:r>
          <w:rPr>
            <w:rStyle w:val="Hyperlink"/>
          </w:rPr>
          <w:t>https://www.makro.co.za/sys-master/root/h91/h11/29911357587486/Mid-Month.pdf?srsltid=AfmBOoqiGVcxKvESnKJiW1fjqNnS26NMmCPJqSgdP7cD0ebpOgD1rCzM</w:t>
        </w:r>
      </w:hyperlink>
    </w:p>
    <w:p w14:paraId="2C79AFF1" w14:textId="77777777" w:rsidR="003E36AF" w:rsidRDefault="00000000">
      <w:pPr>
        <w:pStyle w:val="BodyText"/>
      </w:pPr>
      <w:hyperlink r:id="rId104">
        <w:r>
          <w:rPr>
            <w:rStyle w:val="Hyperlink"/>
          </w:rPr>
          <w:t>[35]</w:t>
        </w:r>
      </w:hyperlink>
      <w:r>
        <w:t xml:space="preserve"> Savanna Premium Dry Cider Bottle 500ml</w:t>
      </w:r>
    </w:p>
    <w:p w14:paraId="535F6E11" w14:textId="77777777" w:rsidR="003E36AF" w:rsidRDefault="00000000">
      <w:pPr>
        <w:pStyle w:val="BodyText"/>
      </w:pPr>
      <w:hyperlink r:id="rId105">
        <w:r>
          <w:rPr>
            <w:rStyle w:val="Hyperlink"/>
          </w:rPr>
          <w:t>https://www.checkers.co.za/product/savanna-premium-dry-cider-bottle-500ml-10394600EA?srsltid=AfmBOorY7mulikFsh79IxKRj7z-6ESzjBi5rqucVVM1eKfYOu2mtH6lB&amp;utm_source=chatgpt.com</w:t>
        </w:r>
      </w:hyperlink>
    </w:p>
    <w:p w14:paraId="0F0E60E3" w14:textId="77777777" w:rsidR="003E36AF" w:rsidRDefault="00000000">
      <w:pPr>
        <w:pStyle w:val="BodyText"/>
      </w:pPr>
      <w:hyperlink r:id="rId106">
        <w:r>
          <w:rPr>
            <w:rStyle w:val="Hyperlink"/>
          </w:rPr>
          <w:t>[37]</w:t>
        </w:r>
      </w:hyperlink>
      <w:r>
        <w:t xml:space="preserve"> https://www.woolworths.co.za/prod/_/A-6009214797496?srsltid=AfmBOooNuzEZ6q9FQhPUUrrPXHrndfv0V6v_I_DyBea0jv3bp_BD-uDw</w:t>
      </w:r>
    </w:p>
    <w:p w14:paraId="35A7AEB8" w14:textId="77777777" w:rsidR="003E36AF" w:rsidRDefault="00000000">
      <w:pPr>
        <w:pStyle w:val="BodyText"/>
      </w:pPr>
      <w:hyperlink r:id="rId107">
        <w:r>
          <w:rPr>
            <w:rStyle w:val="Hyperlink"/>
          </w:rPr>
          <w:t>https://www.woolworths.co.za/prod/_/A-6009214797496?srsltid=AfmBOooNuzEZ6q9FQhPUUrrPXHrndfv0V6v_I_DyBea0jv3bp_BD-uDw</w:t>
        </w:r>
      </w:hyperlink>
      <w:bookmarkEnd w:id="8"/>
    </w:p>
    <w:sectPr w:rsidR="003E36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0EE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24BE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66978122">
    <w:abstractNumId w:val="0"/>
  </w:num>
  <w:num w:numId="2" w16cid:durableId="304361918">
    <w:abstractNumId w:val="1"/>
  </w:num>
  <w:num w:numId="3" w16cid:durableId="1944878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36AF"/>
    <w:rsid w:val="00162833"/>
    <w:rsid w:val="00386146"/>
    <w:rsid w:val="003E36AF"/>
    <w:rsid w:val="00903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2DF0"/>
  <w15:docId w15:val="{30D60B95-6190-E545-83EF-42F0AFEF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oyalesa.com/?utm_source=chatgpt.com" TargetMode="External"/><Relationship Id="rId21" Type="http://schemas.openxmlformats.org/officeDocument/2006/relationships/hyperlink" Target="https://www.checkers.co.za/product/koo-baked-beans-in-tomato-sauce-400g-10126789EA?srsltid=AfmBOop5cEbbQFd27W8tdJhfVXVcZrAN7QR700Yyy5PW1pvXVFGRB7Mv" TargetMode="External"/><Relationship Id="rId42" Type="http://schemas.openxmlformats.org/officeDocument/2006/relationships/hyperlink" Target="https://www.checkers.co.za/product/savanna-premium-dry-cider-bottle-500ml-10394600EA?srsltid=AfmBOorY7mulikFsh79IxKRj7z-6ESzjBi5rqucVVM1eKfYOu2mtH6lB&amp;utm_source=chatgpt.com" TargetMode="External"/><Relationship Id="rId47" Type="http://schemas.openxmlformats.org/officeDocument/2006/relationships/hyperlink" Target="https://www.ccsenet.org/journal/index.php/ijps/article/view/39987" TargetMode="External"/><Relationship Id="rId63" Type="http://schemas.openxmlformats.org/officeDocument/2006/relationships/hyperlink" Target="https://www.justice.gov.za/legislation/acts/2013-004.pdf" TargetMode="External"/><Relationship Id="rId68" Type="http://schemas.openxmlformats.org/officeDocument/2006/relationships/hyperlink" Target="https://business.makro.co.za/electronics-computers/computers-tablets/laptops-notebooks/notebooks/core-i7-laptops/lenovo-v15-amd-ryzen-5-16-gb-512-gb-ssd-windows-11-home-nvme-ssd-laptop-15-6-inch-business-black-/p/LTPHKSMTPKSACFMC" TargetMode="External"/><Relationship Id="rId84" Type="http://schemas.openxmlformats.org/officeDocument/2006/relationships/hyperlink" Target="https://www.nandos.co.za/eat/product/hot-peri-peri-sauce?utm_source=chatgpt.com" TargetMode="External"/><Relationship Id="rId89" Type="http://schemas.openxmlformats.org/officeDocument/2006/relationships/hyperlink" Target="https://futurelife.co.za/collections/high-protein-smart-food?utm_source=chatgpt.com" TargetMode="External"/><Relationship Id="rId16" Type="http://schemas.openxmlformats.org/officeDocument/2006/relationships/hyperlink" Target="https://www.makro.co.za/canon-pixma-g3470-multi-function-inkjet-printer/p/itmc5f946be93bf9?pid=PRNH52ZZGMC5QNH2&amp;srsltid=AfmBOoroyn22OlWbpQwFY6FDOcsR5cp9YGU3k7lY2xwM_T10Kvyyah5P" TargetMode="External"/><Relationship Id="rId107" Type="http://schemas.openxmlformats.org/officeDocument/2006/relationships/hyperlink" Target="https://www.woolworths.co.za/prod/_/A-6009214797496?srsltid=AfmBOooNuzEZ6q9FQhPUUrrPXHrndfv0V6v_I_DyBea0jv3bp_BD-uDw" TargetMode="External"/><Relationship Id="rId11" Type="http://schemas.openxmlformats.org/officeDocument/2006/relationships/hyperlink" Target="https://www.blackopalsa.co.za/shop/true-color-skin-perfecting-stick-foundation-spf15/?utm_source=chatgpt.com" TargetMode="External"/><Relationship Id="rId32" Type="http://schemas.openxmlformats.org/officeDocument/2006/relationships/hyperlink" Target="https://www.takealot.com/amplify-float-true-wireless-noise-cancelling-earphones-with-bluetooth/PLID99233212?srsltid=AfmBOor8oaxfkLu6dPyRRvFE88Y6HLhwYXBqoCLxAjYHMKi7ZuW_jdZw&amp;utm_source=chatgpt.com" TargetMode="External"/><Relationship Id="rId37" Type="http://schemas.openxmlformats.org/officeDocument/2006/relationships/hyperlink" Target="https://www.woolworths.co.za/prod/_/A-6009182187527?srsltid=AfmBOoq2m0yGMBnx4ALtFnNk7UvqLKH4umfN4egjMS4pauS5pbU0908N" TargetMode="External"/><Relationship Id="rId53" Type="http://schemas.openxmlformats.org/officeDocument/2006/relationships/hyperlink" Target="https://www.blackopalsa.co.za/shop/true-color-skin-perfecting-stick-foundation-spf15/?utm_source=chatgpt.com" TargetMode="External"/><Relationship Id="rId58" Type="http://schemas.openxmlformats.org/officeDocument/2006/relationships/hyperlink" Target="https://www.coca-cola.com/za/en/legal/terms-and-conditions-be-a-bok-whatsapp-promo" TargetMode="External"/><Relationship Id="rId74" Type="http://schemas.openxmlformats.org/officeDocument/2006/relationships/hyperlink" Target="https://www.checkers.co.za/product/koo-baked-beans-in-tomato-sauce-400g-10126789EA?srsltid=AfmBOop5cEbbQFd27W8tdJhfVXVcZrAN7QR700Yyy5PW1pvXVFGRB7Mv" TargetMode="External"/><Relationship Id="rId79" Type="http://schemas.openxmlformats.org/officeDocument/2006/relationships/hyperlink" Target="https://www.checkers.co.za/?srsltid=AfmBOoonQe19peGCP_fFRNqDd0bFhuPtY2DCH82oOO26AfXVcROLE29N&amp;utm_source=chatgpt.com" TargetMode="External"/><Relationship Id="rId102" Type="http://schemas.openxmlformats.org/officeDocument/2006/relationships/hyperlink" Target="https://www.makro.co.za/sys-master/root/h91/h11/29911357587486/Mid-Month.pdf?srsltid=AfmBOoqiGVcxKvESnKJiW1fjqNnS26NMmCPJqSgdP7cD0ebpOgD1rCzM" TargetMode="External"/><Relationship Id="rId5" Type="http://schemas.openxmlformats.org/officeDocument/2006/relationships/hyperlink" Target="https://www.ccsenet.org/journal/index.php/ijps/article/view/39987" TargetMode="External"/><Relationship Id="rId90" Type="http://schemas.openxmlformats.org/officeDocument/2006/relationships/hyperlink" Target="https://futurelife.co.za/?utm_source=chatgpt.com" TargetMode="External"/><Relationship Id="rId95" Type="http://schemas.openxmlformats.org/officeDocument/2006/relationships/hyperlink" Target="https://www.takealot.com/amplify-float-true-wireless-noise-cancelling-earphones-with-bluetooth/PLID99233212?srsltid=AfmBOor8oaxfkLu6dPyRRvFE88Y6HLhwYXBqoCLxAjYHMKi7ZuW_jdZw&amp;utm_source=chatgpt.com" TargetMode="External"/><Relationship Id="rId22" Type="http://schemas.openxmlformats.org/officeDocument/2006/relationships/hyperlink" Target="https://www.blackopalsa.co.za/shop/true-color-skin-perfecting-stick-foundation-spf15/?utm_source=chatgpt.com" TargetMode="External"/><Relationship Id="rId27" Type="http://schemas.openxmlformats.org/officeDocument/2006/relationships/hyperlink" Target="https://www.coca-cola.com/za/en/legal/terms-and-conditions-be-a-bok-whatsapp-promo" TargetMode="External"/><Relationship Id="rId43" Type="http://schemas.openxmlformats.org/officeDocument/2006/relationships/hyperlink" Target="https://www.coca-cola.com/za/en/legal/terms-and-conditions-be-a-bok-whatsapp-promo" TargetMode="External"/><Relationship Id="rId48" Type="http://schemas.openxmlformats.org/officeDocument/2006/relationships/hyperlink" Target="https://www.ccsenet.org/journal/index.php/ijps/article/view/39987" TargetMode="External"/><Relationship Id="rId64" Type="http://schemas.openxmlformats.org/officeDocument/2006/relationships/hyperlink" Target="https://www.justice.gov.za/legislation/acts/2013-004.pdf" TargetMode="External"/><Relationship Id="rId69" Type="http://schemas.openxmlformats.org/officeDocument/2006/relationships/hyperlink" Target="https://www.woolworths.co.za/prod/_/A-6009182187527?srsltid=AfmBOoq2m0yGMBnx4ALtFnNk7UvqLKH4umfN4egjMS4pauS5pbU0908N" TargetMode="External"/><Relationship Id="rId80" Type="http://schemas.openxmlformats.org/officeDocument/2006/relationships/hyperlink" Target="https://www.checkers.co.za/?srsltid=AfmBOoonQe19peGCP_fFRNqDd0bFhuPtY2DCH82oOO26AfXVcROLE29N&amp;utm_source=chatgpt.com" TargetMode="External"/><Relationship Id="rId85" Type="http://schemas.openxmlformats.org/officeDocument/2006/relationships/hyperlink" Target="https://www.nandos.co.za/eat/product/hot-peri-peri-sauce?utm_source=chatgpt.com" TargetMode="External"/><Relationship Id="rId12" Type="http://schemas.openxmlformats.org/officeDocument/2006/relationships/hyperlink" Target="https://business.makro.co.za/electronics-computers/computers-tablets/laptops-notebooks/notebooks/core-i7-laptops/lenovo-v15-amd-ryzen-5-16-gb-512-gb-ssd-windows-11-home-nvme-ssd-laptop-15-6-inch-business-black-/p/LTPHKSMTPKSACFMC" TargetMode="External"/><Relationship Id="rId17" Type="http://schemas.openxmlformats.org/officeDocument/2006/relationships/hyperlink" Target="https://www.ccsenet.org/journal/index.php/ijps/article/view/39987" TargetMode="External"/><Relationship Id="rId33" Type="http://schemas.openxmlformats.org/officeDocument/2006/relationships/hyperlink" Target="https://www.checkers.co.za/product/koo-baked-beans-in-tomato-sauce-400g-10126789EA?srsltid=AfmBOop5cEbbQFd27W8tdJhfVXVcZrAN7QR700Yyy5PW1pvXVFGRB7Mv" TargetMode="External"/><Relationship Id="rId38" Type="http://schemas.openxmlformats.org/officeDocument/2006/relationships/hyperlink" Target="https://bash.com/brands/nike?srsltid=AfmBOoqiymKmD_-o_WOOy8R6OpD8-gHmHT6aFXZ8OngN5SnbbYKp1iob" TargetMode="External"/><Relationship Id="rId59" Type="http://schemas.openxmlformats.org/officeDocument/2006/relationships/hyperlink" Target="https://www.coca-cola.com/za/en/legal/terms-and-conditions-be-a-bok-whatsapp-promo" TargetMode="External"/><Relationship Id="rId103" Type="http://schemas.openxmlformats.org/officeDocument/2006/relationships/hyperlink" Target="https://www.makro.co.za/sys-master/root/h91/h11/29911357587486/Mid-Month.pdf?srsltid=AfmBOoqiGVcxKvESnKJiW1fjqNnS26NMmCPJqSgdP7cD0ebpOgD1rCzM" TargetMode="External"/><Relationship Id="rId108" Type="http://schemas.openxmlformats.org/officeDocument/2006/relationships/fontTable" Target="fontTable.xml"/><Relationship Id="rId54" Type="http://schemas.openxmlformats.org/officeDocument/2006/relationships/hyperlink" Target="https://www.blackopalsa.co.za/shop/true-color-skin-perfecting-stick-foundation-spf15/?utm_source=chatgpt.com" TargetMode="External"/><Relationship Id="rId70" Type="http://schemas.openxmlformats.org/officeDocument/2006/relationships/hyperlink" Target="https://www.woolworths.co.za/prod/_/A-6009182187527?srsltid=AfmBOoq2m0yGMBnx4ALtFnNk7UvqLKH4umfN4egjMS4pauS5pbU0908N" TargetMode="External"/><Relationship Id="rId75" Type="http://schemas.openxmlformats.org/officeDocument/2006/relationships/hyperlink" Target="https://www.checkers.co.za/product/koo-baked-beans-in-tomato-sauce-400g-10126789EA?srsltid=AfmBOop5cEbbQFd27W8tdJhfVXVcZrAN7QR700Yyy5PW1pvXVFGRB7Mv" TargetMode="External"/><Relationship Id="rId91" Type="http://schemas.openxmlformats.org/officeDocument/2006/relationships/hyperlink" Target="https://futurelife.co.za/?utm_source=chatgpt.com" TargetMode="External"/><Relationship Id="rId96" Type="http://schemas.openxmlformats.org/officeDocument/2006/relationships/hyperlink" Target="https://www.woolworths.co.za/cat/_/N-19glmkp?srsltid=AfmBOopKedMSA_RkvLZPq95onS-zfWDbtFE5IPCu8VJ852-o42_qgxx1&amp;utm_source=chatgpt.com" TargetMode="External"/><Relationship Id="rId1" Type="http://schemas.openxmlformats.org/officeDocument/2006/relationships/numbering" Target="numbering.xml"/><Relationship Id="rId6" Type="http://schemas.openxmlformats.org/officeDocument/2006/relationships/hyperlink" Target="https://www.naspers.com/~/media/Files/N/Naspers-Corp-V2/documents/seizing-the-moment-efsa-ecommerce-report-2025.pdf?utm_source=chatgpt.com" TargetMode="External"/><Relationship Id="rId15" Type="http://schemas.openxmlformats.org/officeDocument/2006/relationships/hyperlink" Target="https://www.checkers.co.za/product/koo-baked-beans-in-tomato-sauce-400g-10126789EA?srsltid=AfmBOop5cEbbQFd27W8tdJhfVXVcZrAN7QR700Yyy5PW1pvXVFGRB7Mv" TargetMode="External"/><Relationship Id="rId23" Type="http://schemas.openxmlformats.org/officeDocument/2006/relationships/hyperlink" Target="https://www.woolworths.co.za/prod/_/A-6009245443669?srsltid=AfmBOopA_1QKCg-eOWDrMmWr6h-s9ns7mFMEF2xc4k2-n2fsqMcj7abq&amp;utm_source=chatgpt.com" TargetMode="External"/><Relationship Id="rId28" Type="http://schemas.openxmlformats.org/officeDocument/2006/relationships/hyperlink" Target="https://futurelife.co.za/collections/high-protein-smart-food?utm_source=chatgpt.com" TargetMode="External"/><Relationship Id="rId36" Type="http://schemas.openxmlformats.org/officeDocument/2006/relationships/hyperlink" Target="https://www.checkers.co.za/product/jlab-pink-go-air-pop-true-wireless-earbuds-10962127EA?srsltid=AfmBOooCsp4j5424_xoDsMxh4pORrsya5oiIs_Wwjs-6Ac3VEX_CwdGY" TargetMode="External"/><Relationship Id="rId49" Type="http://schemas.openxmlformats.org/officeDocument/2006/relationships/hyperlink" Target="https://www.naspers.com/~/media/Files/N/Naspers-Corp-V2/documents/seizing-the-moment-efsa-ecommerce-report-2025.pdf?utm_source=chatgpt.com" TargetMode="External"/><Relationship Id="rId57" Type="http://schemas.openxmlformats.org/officeDocument/2006/relationships/hyperlink" Target="https://www.coca-cola.com/za/en/legal/terms-and-conditions-be-a-bok-whatsapp-promo" TargetMode="External"/><Relationship Id="rId106" Type="http://schemas.openxmlformats.org/officeDocument/2006/relationships/hyperlink" Target="https://www.woolworths.co.za/prod/_/A-6009214797496?srsltid=AfmBOooNuzEZ6q9FQhPUUrrPXHrndfv0V6v_I_DyBea0jv3bp_BD-uDw" TargetMode="External"/><Relationship Id="rId10" Type="http://schemas.openxmlformats.org/officeDocument/2006/relationships/hyperlink" Target="https://www.justice.gov.za/legislation/acts/2013-004.pdf" TargetMode="External"/><Relationship Id="rId31" Type="http://schemas.openxmlformats.org/officeDocument/2006/relationships/hyperlink" Target="https://www.woolworths.co.za/prod/_/A-6009245443522?srsltid=AfmBOopE9T-Zhu9YW0-cfDzzKE5TWupArTwds7Y45FoXrO-SmWslJHMR" TargetMode="External"/><Relationship Id="rId44" Type="http://schemas.openxmlformats.org/officeDocument/2006/relationships/hyperlink" Target="https://www.woolworths.co.za/prod/_/A-6009214797496?srsltid=AfmBOooNuzEZ6q9FQhPUUrrPXHrndfv0V6v_I_DyBea0jv3bp_BD-uDw" TargetMode="External"/><Relationship Id="rId52" Type="http://schemas.openxmlformats.org/officeDocument/2006/relationships/hyperlink" Target="https://webgazer.cs.brown.edu/" TargetMode="External"/><Relationship Id="rId60" Type="http://schemas.openxmlformats.org/officeDocument/2006/relationships/hyperlink" Target="https://www.coca-cola.com/za/en/legal/terms-and-conditions-be-a-bok-whatsapp-promo" TargetMode="External"/><Relationship Id="rId65" Type="http://schemas.openxmlformats.org/officeDocument/2006/relationships/hyperlink" Target="https://www.justice.gov.za/legislation/acts/2013-004.pdf" TargetMode="External"/><Relationship Id="rId73" Type="http://schemas.openxmlformats.org/officeDocument/2006/relationships/hyperlink" Target="https://www.checkers.co.za/product/koo-baked-beans-in-tomato-sauce-400g-10126789EA?srsltid=AfmBOop5cEbbQFd27W8tdJhfVXVcZrAN7QR700Yyy5PW1pvXVFGRB7Mv" TargetMode="External"/><Relationship Id="rId78" Type="http://schemas.openxmlformats.org/officeDocument/2006/relationships/hyperlink" Target="https://www.makro.co.za/canon-pixma-g3470-multi-function-inkjet-printer/p/itmc5f946be93bf9?pid=PRNH52ZZGMC5QNH2&amp;srsltid=AfmBOoroyn22OlWbpQwFY6FDOcsR5cp9YGU3k7lY2xwM_T10Kvyyah5P" TargetMode="External"/><Relationship Id="rId81" Type="http://schemas.openxmlformats.org/officeDocument/2006/relationships/hyperlink" Target="https://www.checkers.co.za/?srsltid=AfmBOoonQe19peGCP_fFRNqDd0bFhuPtY2DCH82oOO26AfXVcROLE29N&amp;utm_source=chatgpt.com" TargetMode="External"/><Relationship Id="rId86" Type="http://schemas.openxmlformats.org/officeDocument/2006/relationships/hyperlink" Target="https://royalesa.com/?utm_source=chatgpt.com" TargetMode="External"/><Relationship Id="rId94" Type="http://schemas.openxmlformats.org/officeDocument/2006/relationships/hyperlink" Target="https://www.takealot.com/amplify-float-true-wireless-noise-cancelling-earphones-with-bluetooth/PLID99233212?srsltid=AfmBOor8oaxfkLu6dPyRRvFE88Y6HLhwYXBqoCLxAjYHMKi7ZuW_jdZw&amp;utm_source=chatgpt.com" TargetMode="External"/><Relationship Id="rId99" Type="http://schemas.openxmlformats.org/officeDocument/2006/relationships/hyperlink" Target="https://www.checkers.co.za/product/jlab-pink-go-air-pop-true-wireless-earbuds-10962127EA?srsltid=AfmBOooCsp4j5424_xoDsMxh4pORrsya5oiIs_Wwjs-6Ac3VEX_CwdGY" TargetMode="External"/><Relationship Id="rId101" Type="http://schemas.openxmlformats.org/officeDocument/2006/relationships/hyperlink" Target="https://bash.com/brands/nike?srsltid=AfmBOoqiymKmD_-o_WOOy8R6OpD8-gHmHT6aFXZ8OngN5SnbbYKp1iob" TargetMode="External"/><Relationship Id="rId4" Type="http://schemas.openxmlformats.org/officeDocument/2006/relationships/webSettings" Target="webSettings.xml"/><Relationship Id="rId9" Type="http://schemas.openxmlformats.org/officeDocument/2006/relationships/hyperlink" Target="https://www.coca-cola.com/za/en/legal/terms-and-conditions-be-a-bok-whatsapp-promo" TargetMode="External"/><Relationship Id="rId13" Type="http://schemas.openxmlformats.org/officeDocument/2006/relationships/hyperlink" Target="https://www.woolworths.co.za/prod/_/A-6009182187527?srsltid=AfmBOoq2m0yGMBnx4ALtFnNk7UvqLKH4umfN4egjMS4pauS5pbU0908N" TargetMode="External"/><Relationship Id="rId18" Type="http://schemas.openxmlformats.org/officeDocument/2006/relationships/hyperlink" Target="https://www.checkers.co.za/?srsltid=AfmBOoonQe19peGCP_fFRNqDd0bFhuPtY2DCH82oOO26AfXVcROLE29N&amp;utm_source=chatgpt.com" TargetMode="External"/><Relationship Id="rId39" Type="http://schemas.openxmlformats.org/officeDocument/2006/relationships/hyperlink" Target="https://www.checkers.co.za/?srsltid=AfmBOoonQe19peGCP_fFRNqDd0bFhuPtY2DCH82oOO26AfXVcROLE29N&amp;utm_source=chatgpt.com" TargetMode="External"/><Relationship Id="rId109" Type="http://schemas.openxmlformats.org/officeDocument/2006/relationships/theme" Target="theme/theme1.xml"/><Relationship Id="rId34" Type="http://schemas.openxmlformats.org/officeDocument/2006/relationships/hyperlink" Target="https://www.makro.co.za/canon-pixma-g3470-multi-function-inkjet-printer/p/itmc5f946be93bf9?pid=PRNH52ZZGMC5QNH2&amp;srsltid=AfmBOoroyn22OlWbpQwFY6FDOcsR5cp9YGU3k7lY2xwM_T10Kvyyah5P" TargetMode="External"/><Relationship Id="rId50" Type="http://schemas.openxmlformats.org/officeDocument/2006/relationships/hyperlink" Target="https://www.naspers.com/~/media/Files/N/Naspers-Corp-V2/documents/seizing-the-moment-efsa-ecommerce-report-2025.pdf?utm_source=chatgpt.com" TargetMode="External"/><Relationship Id="rId55" Type="http://schemas.openxmlformats.org/officeDocument/2006/relationships/hyperlink" Target="https://www.blackopalsa.co.za/shop/true-color-skin-perfecting-stick-foundation-spf15/?utm_source=chatgpt.com" TargetMode="External"/><Relationship Id="rId76" Type="http://schemas.openxmlformats.org/officeDocument/2006/relationships/hyperlink" Target="https://www.makro.co.za/canon-pixma-g3470-multi-function-inkjet-printer/p/itmc5f946be93bf9?pid=PRNH52ZZGMC5QNH2&amp;srsltid=AfmBOoroyn22OlWbpQwFY6FDOcsR5cp9YGU3k7lY2xwM_T10Kvyyah5P" TargetMode="External"/><Relationship Id="rId97" Type="http://schemas.openxmlformats.org/officeDocument/2006/relationships/hyperlink" Target="https://www.woolworths.co.za/cat/_/N-19glmkp?srsltid=AfmBOopKedMSA_RkvLZPq95onS-zfWDbtFE5IPCu8VJ852-o42_qgxx1&amp;utm_source=chatgpt.com" TargetMode="External"/><Relationship Id="rId104" Type="http://schemas.openxmlformats.org/officeDocument/2006/relationships/hyperlink" Target="https://www.checkers.co.za/product/savanna-premium-dry-cider-bottle-500ml-10394600EA?srsltid=AfmBOorY7mulikFsh79IxKRj7z-6ESzjBi5rqucVVM1eKfYOu2mtH6lB&amp;utm_source=chatgpt.com" TargetMode="External"/><Relationship Id="rId7" Type="http://schemas.openxmlformats.org/officeDocument/2006/relationships/hyperlink" Target="https://webgazer.cs.brown.edu/" TargetMode="External"/><Relationship Id="rId71" Type="http://schemas.openxmlformats.org/officeDocument/2006/relationships/hyperlink" Target="https://www.woolworths.co.za/prod/_/A-6009182187527?srsltid=AfmBOoq2m0yGMBnx4ALtFnNk7UvqLKH4umfN4egjMS4pauS5pbU0908N" TargetMode="External"/><Relationship Id="rId92" Type="http://schemas.openxmlformats.org/officeDocument/2006/relationships/hyperlink" Target="https://www.woolworths.co.za/prod/_/A-6009245443522?srsltid=AfmBOopE9T-Zhu9YW0-cfDzzKE5TWupArTwds7Y45FoXrO-SmWslJHMR" TargetMode="External"/><Relationship Id="rId2" Type="http://schemas.openxmlformats.org/officeDocument/2006/relationships/styles" Target="styles.xml"/><Relationship Id="rId29" Type="http://schemas.openxmlformats.org/officeDocument/2006/relationships/hyperlink" Target="https://futurelife.co.za/?utm_source=chatgpt.com" TargetMode="External"/><Relationship Id="rId24" Type="http://schemas.openxmlformats.org/officeDocument/2006/relationships/hyperlink" Target="https://www.nandos.co.za/eat/product/hot-peri-peri-sauce?utm_source=chatgpt.com" TargetMode="External"/><Relationship Id="rId40" Type="http://schemas.openxmlformats.org/officeDocument/2006/relationships/hyperlink" Target="https://www.makro.co.za/sys-master/root/h91/h11/29911357587486/Mid-Month.pdf?srsltid=AfmBOoqiGVcxKvESnKJiW1fjqNnS26NMmCPJqSgdP7cD0ebpOgD1rCzM" TargetMode="External"/><Relationship Id="rId45" Type="http://schemas.openxmlformats.org/officeDocument/2006/relationships/hyperlink" Target="https://www.justice.gov.za/legislation/acts/2013-004.pdf" TargetMode="External"/><Relationship Id="rId66" Type="http://schemas.openxmlformats.org/officeDocument/2006/relationships/hyperlink" Target="https://business.makro.co.za/electronics-computers/computers-tablets/laptops-notebooks/notebooks/core-i7-laptops/lenovo-v15-amd-ryzen-5-16-gb-512-gb-ssd-windows-11-home-nvme-ssd-laptop-15-6-inch-business-black-/p/LTPHKSMTPKSACFMC" TargetMode="External"/><Relationship Id="rId87" Type="http://schemas.openxmlformats.org/officeDocument/2006/relationships/hyperlink" Target="https://royalesa.com/?utm_source=chatgpt.com" TargetMode="External"/><Relationship Id="rId61" Type="http://schemas.openxmlformats.org/officeDocument/2006/relationships/hyperlink" Target="https://www.justice.gov.za/legislation/acts/2013-004.pdf" TargetMode="External"/><Relationship Id="rId82" Type="http://schemas.openxmlformats.org/officeDocument/2006/relationships/hyperlink" Target="https://www.woolworths.co.za/prod/_/A-6009245443669?srsltid=AfmBOopA_1QKCg-eOWDrMmWr6h-s9ns7mFMEF2xc4k2-n2fsqMcj7abq&amp;utm_source=chatgpt.com" TargetMode="External"/><Relationship Id="rId19" Type="http://schemas.openxmlformats.org/officeDocument/2006/relationships/hyperlink" Target="https://www.justice.gov.za/legislation/acts/2013-004.pdf" TargetMode="External"/><Relationship Id="rId14" Type="http://schemas.openxmlformats.org/officeDocument/2006/relationships/hyperlink" Target="https://www.justice.gov.za/legislation/acts/2013-004.pdf" TargetMode="External"/><Relationship Id="rId30" Type="http://schemas.openxmlformats.org/officeDocument/2006/relationships/hyperlink" Target="https://www.coca-cola.com/za/en/legal/terms-and-conditions-be-a-bok-whatsapp-promo" TargetMode="External"/><Relationship Id="rId35" Type="http://schemas.openxmlformats.org/officeDocument/2006/relationships/hyperlink" Target="https://www.woolworths.co.za/cat/_/N-19glmkp?srsltid=AfmBOopKedMSA_RkvLZPq95onS-zfWDbtFE5IPCu8VJ852-o42_qgxx1&amp;utm_source=chatgpt.com" TargetMode="External"/><Relationship Id="rId56" Type="http://schemas.openxmlformats.org/officeDocument/2006/relationships/hyperlink" Target="https://www.blackopalsa.co.za/shop/true-color-skin-perfecting-stick-foundation-spf15/?utm_source=chatgpt.com" TargetMode="External"/><Relationship Id="rId77" Type="http://schemas.openxmlformats.org/officeDocument/2006/relationships/hyperlink" Target="https://www.makro.co.za/canon-pixma-g3470-multi-function-inkjet-printer/p/itmc5f946be93bf9?pid=PRNH52ZZGMC5QNH2&amp;srsltid=AfmBOoroyn22OlWbpQwFY6FDOcsR5cp9YGU3k7lY2xwM_T10Kvyyah5P" TargetMode="External"/><Relationship Id="rId100" Type="http://schemas.openxmlformats.org/officeDocument/2006/relationships/hyperlink" Target="https://bash.com/brands/nike?srsltid=AfmBOoqiymKmD_-o_WOOy8R6OpD8-gHmHT6aFXZ8OngN5SnbbYKp1iob" TargetMode="External"/><Relationship Id="rId105" Type="http://schemas.openxmlformats.org/officeDocument/2006/relationships/hyperlink" Target="https://www.checkers.co.za/product/savanna-premium-dry-cider-bottle-500ml-10394600EA?srsltid=AfmBOorY7mulikFsh79IxKRj7z-6ESzjBi5rqucVVM1eKfYOu2mtH6lB&amp;utm_source=chatgpt.com" TargetMode="External"/><Relationship Id="rId8" Type="http://schemas.openxmlformats.org/officeDocument/2006/relationships/hyperlink" Target="https://www.blackopalsa.co.za/shop/true-color-skin-perfecting-stick-foundation-spf15/?utm_source=chatgpt.com" TargetMode="External"/><Relationship Id="rId51" Type="http://schemas.openxmlformats.org/officeDocument/2006/relationships/hyperlink" Target="https://webgazer.cs.brown.edu/" TargetMode="External"/><Relationship Id="rId72" Type="http://schemas.openxmlformats.org/officeDocument/2006/relationships/hyperlink" Target="https://www.checkers.co.za/product/koo-baked-beans-in-tomato-sauce-400g-10126789EA?srsltid=AfmBOop5cEbbQFd27W8tdJhfVXVcZrAN7QR700Yyy5PW1pvXVFGRB7Mv" TargetMode="External"/><Relationship Id="rId93" Type="http://schemas.openxmlformats.org/officeDocument/2006/relationships/hyperlink" Target="https://www.woolworths.co.za/prod/_/A-6009245443522?srsltid=AfmBOopE9T-Zhu9YW0-cfDzzKE5TWupArTwds7Y45FoXrO-SmWslJHMR" TargetMode="External"/><Relationship Id="rId98" Type="http://schemas.openxmlformats.org/officeDocument/2006/relationships/hyperlink" Target="https://www.checkers.co.za/product/jlab-pink-go-air-pop-true-wireless-earbuds-10962127EA?srsltid=AfmBOooCsp4j5424_xoDsMxh4pORrsya5oiIs_Wwjs-6Ac3VEX_CwdGY" TargetMode="External"/><Relationship Id="rId3" Type="http://schemas.openxmlformats.org/officeDocument/2006/relationships/settings" Target="settings.xml"/><Relationship Id="rId25" Type="http://schemas.openxmlformats.org/officeDocument/2006/relationships/hyperlink" Target="https://business.makro.co.za/electronics-computers/computers-tablets/laptops-notebooks/notebooks/core-i7-laptops/lenovo-v15-amd-ryzen-5-16-gb-512-gb-ssd-windows-11-home-nvme-ssd-laptop-15-6-inch-business-black-/p/LTPHKSMTPKSACFMC" TargetMode="External"/><Relationship Id="rId46" Type="http://schemas.openxmlformats.org/officeDocument/2006/relationships/hyperlink" Target="https://www.justice.gov.za/legislation/acts/2013-004.pdf" TargetMode="External"/><Relationship Id="rId67" Type="http://schemas.openxmlformats.org/officeDocument/2006/relationships/hyperlink" Target="https://business.makro.co.za/electronics-computers/computers-tablets/laptops-notebooks/notebooks/core-i7-laptops/lenovo-v15-amd-ryzen-5-16-gb-512-gb-ssd-windows-11-home-nvme-ssd-laptop-15-6-inch-business-black-/p/LTPHKSMTPKSACFMC" TargetMode="External"/><Relationship Id="rId20" Type="http://schemas.openxmlformats.org/officeDocument/2006/relationships/hyperlink" Target="https://www.ccsenet.org/journal/index.php/ijps/article/view/39987" TargetMode="External"/><Relationship Id="rId41" Type="http://schemas.openxmlformats.org/officeDocument/2006/relationships/hyperlink" Target="https://www.checkers.co.za/product/savanna-premium-dry-cider-bottle-500ml-10394600EA?srsltid=AfmBOorY7mulikFsh79IxKRj7z-6ESzjBi5rqucVVM1eKfYOu2mtH6lB&amp;utm_source=chatgpt.com" TargetMode="External"/><Relationship Id="rId62" Type="http://schemas.openxmlformats.org/officeDocument/2006/relationships/hyperlink" Target="https://www.justice.gov.za/legislation/acts/2013-004.pdf" TargetMode="External"/><Relationship Id="rId83" Type="http://schemas.openxmlformats.org/officeDocument/2006/relationships/hyperlink" Target="https://www.woolworths.co.za/prod/_/A-6009245443669?srsltid=AfmBOopA_1QKCg-eOWDrMmWr6h-s9ns7mFMEF2xc4k2-n2fsqMcj7abq&amp;utm_source=chatgpt.com" TargetMode="External"/><Relationship Id="rId88" Type="http://schemas.openxmlformats.org/officeDocument/2006/relationships/hyperlink" Target="https://futurelife.co.za/collections/high-protein-smart-foo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7450</Words>
  <Characters>42465</Characters>
  <Application>Microsoft Office Word</Application>
  <DocSecurity>0</DocSecurity>
  <Lines>353</Lines>
  <Paragraphs>99</Paragraphs>
  <ScaleCrop>false</ScaleCrop>
  <Company/>
  <LinksUpToDate>false</LinksUpToDate>
  <CharactersWithSpaces>49816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André Slabbert</cp:lastModifiedBy>
  <cp:revision>2</cp:revision>
  <dcterms:created xsi:type="dcterms:W3CDTF">2026-04-16T15:44:00Z</dcterms:created>
  <dcterms:modified xsi:type="dcterms:W3CDTF">2026-04-17T02:08:00Z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