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Руководитель отдела сопровождения клиентов хочет получить информацию о том, насколько хорошо сотрудники его отдела (аккаунт-менеджеры) справляются с одной из своих основных задач – пролонгацией договоров с клиентами. От аналитика он хочет получить отчет о пролонгациях сотрудников за 2023 год.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 компание используется два коэффициента пролонгации: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проектов пролонгированных в первый месяц – отношении суммы отгрузки</w:t>
      </w:r>
      <w:r w:rsidDel="00000000" w:rsidR="00000000" w:rsidRPr="00000000">
        <w:rPr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  <w:t xml:space="preserve"> проектов пролонгированных в первый месяц после завершения к сумме отгрузки последнего месяца реализации всех завершившихся в прошлом месяце проектов.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Для проектов, пролонгированных во второй месяц – отношение суммы отгрузки проектов, пролонгированных во второй месяц к сумме отгрузки последнего месяца проектов, не пролонгированных в первый.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То есть, если нам нужно понять, насколько хорошо менеджер пролонгировал в мае, необходимо посчитать: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Сумму отгрузки проектов, завершившихся в апреле (за апрель) и сумму отгрузки тех проектов завершившихся в апреле, у которых есть отгрузка в мае (за май). Коэффициент – отношение второй суммы к первой. 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Сумму проектов, завершившихся в марте, у которых нет отгрузки в апреле (за март) и сумму отгрузки тех проектов, завершившихся в марте, у которых нет отгрузки в апреле но есть в мае (за май). Коэффициент – отношение второй суммы к первой.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Имеются два набора данных: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prolongations.csv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id – id проекта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month – последний месяц реализации проекта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AM – ФИО ответственного аккаунт-менеджера (данные первичны по отношению к financial_data)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financial_data.csv: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id – id проекта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 xml:space="preserve">Причина дубля – причина, почему строки с одним и тем же id встречаются несколько раз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Колонки с названием месяца – сумма отгрузки проекта в данный месяц</w:t>
      </w:r>
      <w:r w:rsidDel="00000000" w:rsidR="00000000" w:rsidRPr="00000000">
        <w:rPr>
          <w:vertAlign w:val="superscript"/>
        </w:rPr>
        <w:footnoteReference w:customMarkFollows="0"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Account – ФИО ответственного аккаунт-менеджера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Необходимо: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Рассчитать коэффициенты пролонгации для каждого менеджера и для всего отдела в целом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каждый месяц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за год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Сформировать аналитический отчет в гугл-таблицах или excel, на основании которого руководитель отдела будет принимать управленческие решения (обязательно присутствие коэффициентов пролонгации, в остальном отчет можно дополнить на свое усмотрение – дополнительные метрики и визуализация приветствуются).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Отчет должен быть читабельным и понятным для руководителя отдела.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результате ждем 2 файла: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Код с подробными пояснениями логики расчетов в Google Colab или Jupiter Notebook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Аналитический отчет для руководителя отдела (в excel/google sheets)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2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Отгрузка – сумма из таблицы financial_data.csv</w:t>
      </w:r>
    </w:p>
  </w:footnote>
  <w:footnote w:id="1">
    <w:p w:rsidR="00000000" w:rsidDel="00000000" w:rsidP="00000000" w:rsidRDefault="00000000" w:rsidRPr="00000000" w14:paraId="0000002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В данной колонке могут также встречаться такие значения: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в ноль’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–  отгрузка проекта в данном месяце равна 0, значит для коэффициента пролонгации нужно взять отгрузку предыдущего месяца (только если все части оплаты равны 0);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‘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стоп’</w:t>
      </w:r>
      <w:r w:rsidDel="00000000" w:rsidR="00000000" w:rsidRPr="00000000">
        <w:rPr>
          <w:sz w:val="20"/>
          <w:szCs w:val="20"/>
          <w:rtl w:val="0"/>
        </w:rPr>
        <w:t xml:space="preserve"> – проект закончился до истечения срока договора, если у проекта есть “стоп” в последний месяц реализации или ранее, то такой проект исключаем из пролонгаций; </w:t>
      </w:r>
      <w:r w:rsidDel="00000000" w:rsidR="00000000" w:rsidRPr="00000000">
        <w:rPr>
          <w:b w:val="1"/>
          <w:bCs w:val="1"/>
          <w:i w:val="1"/>
          <w:iCs w:val="1"/>
          <w:sz w:val="20"/>
          <w:szCs w:val="20"/>
          <w:rtl w:val="0"/>
        </w:rPr>
        <w:t xml:space="preserve">‘end’</w:t>
      </w:r>
      <w:r w:rsidDel="00000000" w:rsidR="00000000" w:rsidRPr="00000000">
        <w:rPr>
          <w:sz w:val="20"/>
          <w:szCs w:val="20"/>
          <w:rtl w:val="0"/>
        </w:rPr>
        <w:t xml:space="preserve"> – аналогично ‘стоп’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