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tabs>
          <w:tab w:val="right" w:leader="none" w:pos="9360"/>
        </w:tabs>
        <w:spacing w:after="80" w:before="60" w:line="240" w:lineRule="auto"/>
        <w:ind w:left="0" w:firstLine="0"/>
        <w:jc w:val="center"/>
        <w:rPr/>
      </w:pPr>
      <w:r>
        <w:t>Introduction au guide du réviseur</w:t>
      </w:r>
    </w:p>
    <w:p w:rsidR="00000000" w:rsidDel="00000000" w:rsidP="00000000" w:rsidRDefault="00000000" w:rsidRPr="00000000" w14:paraId="00000002">
      <w:pPr>
        <w:pageBreakBefore w:val="0"/>
        <w:tabs>
          <w:tab w:val="right" w:leader="none" w:pos="9360"/>
        </w:tabs>
        <w:spacing w:after="80" w:before="60" w:line="240" w:lineRule="auto"/>
        <w:rPr/>
      </w:pPr>
      <w:r/>
    </w:p>
    <w:p w:rsidR="00000000" w:rsidDel="00000000" w:rsidP="00000000" w:rsidRDefault="00000000" w:rsidRPr="00000000" w14:paraId="00000003">
      <w:pPr>
        <w:pageBreakBefore w:val="0"/>
        <w:numPr>
          <w:ilvl w:val="0"/>
          <w:numId w:val="1"/>
        </w:numPr>
        <w:tabs>
          <w:tab w:val="right" w:leader="none" w:pos="9360"/>
        </w:tabs>
        <w:spacing w:after="100" w:before="60" w:line="240" w:lineRule="auto"/>
        <w:ind w:left="90" w:hanging="180"/>
        <w:rPr>
          <w:u w:val="none"/>
        </w:rPr>
      </w:pPr>
      <w:r>
        <w:t>Le Guide des réviseurs est une collection de documents destinés à aider les Églises locales à vérifier l'exactitude et la naturel de leur traduction de la Bible.</w:t>
      </w:r>
    </w:p>
    <w:p w:rsidR="00000000" w:rsidDel="00000000" w:rsidP="00000000" w:rsidRDefault="00000000" w:rsidRPr="00000000" w14:paraId="00000004">
      <w:pPr>
        <w:pageBreakBefore w:val="0"/>
        <w:numPr>
          <w:ilvl w:val="0"/>
          <w:numId w:val="1"/>
        </w:numPr>
        <w:tabs>
          <w:tab w:val="right" w:leader="none" w:pos="9360"/>
        </w:tabs>
        <w:spacing w:after="100" w:before="0" w:line="240" w:lineRule="auto"/>
        <w:ind w:left="90" w:hanging="180"/>
        <w:rPr>
          <w:u w:val="none"/>
        </w:rPr>
      </w:pPr>
      <w:r>
        <w:t>Le Guide des réviseurs contient 5 sections: Manuel des utilisateurs, Guide des termes Père et Fils, Guide narratif, Guide de doctrine et Guide du livre.</w:t>
      </w:r>
    </w:p>
    <w:p w:rsidR="00000000" w:rsidDel="00000000" w:rsidP="00000000" w:rsidRDefault="00000000" w:rsidRPr="00000000" w14:paraId="00000005">
      <w:pPr>
        <w:pageBreakBefore w:val="0"/>
        <w:numPr>
          <w:ilvl w:val="0"/>
          <w:numId w:val="1"/>
        </w:numPr>
        <w:tabs>
          <w:tab w:val="right" w:leader="none" w:pos="9360"/>
        </w:tabs>
        <w:spacing w:after="100" w:before="0" w:line="240" w:lineRule="auto"/>
        <w:ind w:left="90" w:hanging="180"/>
        <w:rPr>
          <w:u w:val="none"/>
        </w:rPr>
      </w:pPr>
      <w:r>
        <w:t>Vous devez lire le manuel d' utilisation avant de passer à l' autre guide.</w:t>
      </w:r>
    </w:p>
    <w:p w:rsidR="00000000" w:rsidDel="00000000" w:rsidP="00000000" w:rsidRDefault="00000000" w:rsidRPr="00000000" w14:paraId="00000006">
      <w:pPr>
        <w:pageBreakBefore w:val="0"/>
        <w:numPr>
          <w:ilvl w:val="0"/>
          <w:numId w:val="1"/>
        </w:numPr>
        <w:tabs>
          <w:tab w:val="right" w:leader="none" w:pos="9360"/>
        </w:tabs>
        <w:spacing w:after="100" w:before="0" w:line="240" w:lineRule="auto"/>
        <w:ind w:left="90" w:hanging="180"/>
        <w:rPr>
          <w:u w:val="none"/>
        </w:rPr>
      </w:pPr>
      <w:r>
        <w:t>Le guide des réviseurs comprend également des guides d'application. Ces outils peuvent être utilisés pour aider les chrétiens à appliquer les vérités bibliques dans leur vie.</w:t>
      </w:r>
    </w:p>
    <w:p w:rsidR="00000000" w:rsidDel="00000000" w:rsidP="00000000" w:rsidRDefault="00000000" w:rsidRPr="00000000" w14:paraId="00000007">
      <w:pPr>
        <w:pageBreakBefore w:val="0"/>
        <w:numPr>
          <w:ilvl w:val="0"/>
          <w:numId w:val="1"/>
        </w:numPr>
        <w:tabs>
          <w:tab w:val="right" w:leader="none" w:pos="9360"/>
        </w:tabs>
        <w:spacing w:after="100" w:before="0" w:line="240" w:lineRule="auto"/>
        <w:ind w:left="90" w:hanging="180"/>
        <w:rPr>
          <w:u w:val="none"/>
        </w:rPr>
      </w:pPr>
      <w:r>
        <w:t>Le Guide des réviseurs est en format PDF. Ceux-ci peuvent être ouverts avec des programmes comme Adobe Reader Sumatra PDF Reader. Vous pouvez également les ouvrir dans votre navigateur Internet Chrome. Vous devriez pouvoir remplir ces fichiers PDF sur votre ordinateur. Vous pouvez aussi les imprimer.</w:t>
      </w:r>
    </w:p>
    <w:p w:rsidR="00000000" w:rsidDel="00000000" w:rsidP="00000000" w:rsidRDefault="00000000" w:rsidRPr="00000000" w14:paraId="00000008">
      <w:pPr>
        <w:pageBreakBefore w:val="0"/>
        <w:numPr>
          <w:ilvl w:val="0"/>
          <w:numId w:val="1"/>
        </w:numPr>
        <w:tabs>
          <w:tab w:val="right" w:leader="none" w:pos="9360"/>
        </w:tabs>
        <w:spacing w:after="100" w:before="0" w:line="240" w:lineRule="auto"/>
        <w:ind w:left="90" w:hanging="180"/>
        <w:rPr>
          <w:u w:val="none"/>
        </w:rPr>
      </w:pPr>
      <w:r>
        <w:t>Si, pour une raison quelconque, vous ne pouvez pas ouvrir les fichiers PDF ou si vous traduisez le Guide des réviseurs dans une langue de la passerelle, nous avons également inclus le Guide des réviseurs au format Word. Vous pouvez les ouvrir avec des programmes comme Word ou Libreoffice. Toutefois, si vous faites cela, vous ne pourrez pas remplir les formulaires sur votre ordinateur; vous devrez imprimer les documents et écrire les réponses à la main.</w:t>
      </w:r>
    </w:p>
    <w:p w:rsidR="00000000" w:rsidDel="00000000" w:rsidP="00000000" w:rsidRDefault="00000000" w:rsidRPr="00000000" w14:paraId="00000009">
      <w:pPr>
        <w:pageBreakBefore w:val="0"/>
        <w:numPr>
          <w:ilvl w:val="0"/>
          <w:numId w:val="1"/>
        </w:numPr>
        <w:tabs>
          <w:tab w:val="right" w:leader="none" w:pos="9360"/>
        </w:tabs>
        <w:spacing w:after="80" w:before="60" w:line="240" w:lineRule="auto"/>
        <w:ind w:left="90" w:hanging="180"/>
        <w:rPr>
          <w:u w:val="none"/>
        </w:rPr>
      </w:pPr>
      <w:r>
        <w:t>Voici quelques liens vers des lecteurs PDF gratuits et un programme gratuit qui inclut un traitement de texte</w:t>
      </w:r>
    </w:p>
    <w:p w:rsidR="00000000" w:rsidDel="00000000" w:rsidP="00000000" w:rsidRDefault="00000000" w:rsidRPr="00000000" w14:paraId="0000000A">
      <w:pPr>
        <w:pageBreakBefore w:val="0"/>
        <w:tabs>
          <w:tab w:val="right" w:leader="none" w:pos="9360"/>
        </w:tabs>
        <w:spacing w:before="60" w:line="240" w:lineRule="auto"/>
        <w:ind w:left="720" w:firstLine="0"/>
        <w:rPr/>
      </w:pPr>
      <w:r>
        <w:t>Lecteur de fichiers PDF:</w:t>
      </w:r>
    </w:p>
    <w:p w:rsidR="00000000" w:rsidDel="00000000" w:rsidP="00000000" w:rsidRDefault="00000000" w:rsidRPr="00000000" w14:paraId="0000000B">
      <w:pPr>
        <w:pageBreakBefore w:val="0"/>
        <w:tabs>
          <w:tab w:val="right" w:leader="none" w:pos="9360"/>
        </w:tabs>
        <w:spacing w:before="60" w:line="240" w:lineRule="auto"/>
        <w:ind w:left="720" w:firstLine="0"/>
        <w:rPr/>
      </w:pPr>
      <w:r>
        <w:t>Lecteur de fichiers PDF de Sumatra: https://www.sumatrapdfreader.org/free-pdf-reader.html</w:t>
      </w:r>
    </w:p>
    <w:p w:rsidR="00000000" w:rsidDel="00000000" w:rsidP="00000000" w:rsidRDefault="00000000" w:rsidRPr="00000000" w14:paraId="0000000C">
      <w:pPr>
        <w:pageBreakBefore w:val="0"/>
        <w:tabs>
          <w:tab w:val="right" w:leader="none" w:pos="9360"/>
        </w:tabs>
        <w:spacing w:before="60" w:line="240" w:lineRule="auto"/>
        <w:ind w:left="720" w:firstLine="0"/>
        <w:rPr>
          <w:color w:val="1155cc"/>
          <w:u w:val="single"/>
        </w:rPr>
      </w:pPr>
      <w:r>
        <w:t>Le navigateur Internet Chrome: https://www.google.com/chrome/</w:t>
      </w:r>
    </w:p>
    <w:p w:rsidR="00000000" w:rsidDel="00000000" w:rsidP="00000000" w:rsidRDefault="00000000" w:rsidRPr="00000000" w14:paraId="0000000D">
      <w:pPr>
        <w:pageBreakBefore w:val="0"/>
        <w:tabs>
          <w:tab w:val="right" w:leader="none" w:pos="9360"/>
        </w:tabs>
        <w:spacing w:before="60" w:line="240" w:lineRule="auto"/>
        <w:ind w:left="720" w:firstLine="0"/>
        <w:rPr/>
      </w:pPr>
      <w:r>
        <w:t>Le programme LibreOffice: https://www.libreoffice.org/download/download/</w:t>
      </w:r>
    </w:p>
    <w:p w:rsidR="00000000" w:rsidDel="00000000" w:rsidP="00000000" w:rsidRDefault="00000000" w:rsidRPr="00000000" w14:paraId="0000000E">
      <w:pPr>
        <w:pageBreakBefore w:val="0"/>
        <w:tabs>
          <w:tab w:val="right" w:leader="none" w:pos="9360"/>
        </w:tabs>
        <w:spacing w:after="80" w:before="60" w:line="240" w:lineRule="auto"/>
        <w:ind w:left="720" w:firstLine="0"/>
        <w:rPr/>
      </w:pPr>
      <w:r/>
    </w:p>
    <w:p w:rsidR="00000000" w:rsidDel="00000000" w:rsidP="00000000" w:rsidRDefault="00000000" w:rsidRPr="00000000" w14:paraId="0000000F">
      <w:pPr>
        <w:pageBreakBefore w:val="0"/>
        <w:tabs>
          <w:tab w:val="right" w:leader="none" w:pos="9360"/>
        </w:tabs>
        <w:spacing w:after="80" w:before="60" w:line="240" w:lineRule="auto"/>
        <w:rPr/>
      </w:pPr>
      <w:r>
        <w:t>Si vous avez des questions ou si vous souhaitez signaler un problème que vous avez trouvé dans le Guide des réviseurs, vous pouvez nous contacter à l'adresse suivante:</w:t>
      </w:r>
    </w:p>
    <w:p w:rsidR="00000000" w:rsidDel="00000000" w:rsidP="00000000" w:rsidRDefault="00000000" w:rsidRPr="00000000" w14:paraId="00000010">
      <w:pPr>
        <w:pageBreakBefore w:val="0"/>
        <w:tabs>
          <w:tab w:val="right" w:leader="none" w:pos="9360"/>
        </w:tabs>
        <w:spacing w:after="80" w:before="60" w:line="240" w:lineRule="auto"/>
        <w:rPr/>
      </w:pPr>
      <w:r/>
    </w:p>
    <w:p w:rsidR="00000000" w:rsidDel="00000000" w:rsidP="00000000" w:rsidRDefault="00000000" w:rsidRPr="00000000" w14:paraId="00000011">
      <w:pPr>
        <w:pageBreakBefore w:val="0"/>
        <w:tabs>
          <w:tab w:val="right" w:leader="none" w:pos="9360"/>
        </w:tabs>
        <w:spacing w:after="80" w:before="60" w:line="240" w:lineRule="auto"/>
        <w:rPr/>
      </w:pPr>
      <w:r>
        <w:t>Le courrier électronique est le suivant: translation_services@wycliffeassociates.org</w:t>
      </w:r>
    </w:p>
    <w:p w:rsidR="00000000" w:rsidDel="00000000" w:rsidP="00000000" w:rsidRDefault="00000000" w:rsidRPr="00000000" w14:paraId="00000012">
      <w:pPr>
        <w:pageBreakBefore w:val="0"/>
        <w:tabs>
          <w:tab w:val="right" w:leader="none" w:pos="9360"/>
        </w:tabs>
        <w:spacing w:after="80" w:before="60" w:line="240" w:lineRule="auto"/>
        <w:rPr/>
      </w:pPr>
      <w:r/>
    </w:p>
    <w:p w:rsidR="00000000" w:rsidDel="00000000" w:rsidP="00000000" w:rsidRDefault="00000000" w:rsidRPr="00000000" w14:paraId="00000013">
      <w:pPr>
        <w:pageBreakBefore w:val="0"/>
        <w:tabs>
          <w:tab w:val="right" w:leader="none" w:pos="9360"/>
        </w:tabs>
        <w:spacing w:after="80" w:before="60" w:line="240" w:lineRule="auto"/>
        <w:rPr/>
      </w:pPr>
      <w:r>
        <w:t>Les associés de Wycliffe</w:t>
      </w:r>
    </w:p>
    <w:p w:rsidR="00000000" w:rsidDel="00000000" w:rsidP="00000000" w:rsidRDefault="00000000" w:rsidRPr="00000000" w14:paraId="00000014">
      <w:pPr>
        <w:pageBreakBefore w:val="0"/>
        <w:tabs>
          <w:tab w:val="right" w:leader="none" w:pos="9360"/>
        </w:tabs>
        <w:spacing w:after="80" w:before="60" w:line="240" w:lineRule="auto"/>
        <w:rPr/>
      </w:pPr>
      <w:r/>
    </w:p>
    <w:p w:rsidR="00000000" w:rsidDel="00000000" w:rsidP="00000000" w:rsidRDefault="00000000" w:rsidRPr="00000000" w14:paraId="00000015">
      <w:pPr>
        <w:pageBreakBefore w:val="0"/>
        <w:tabs>
          <w:tab w:val="right" w:leader="none" w:pos="9360"/>
        </w:tabs>
        <w:spacing w:after="80" w:before="60" w:line="240" w:lineRule="auto"/>
        <w:rPr/>
      </w:pPr>
      <w:r/>
    </w:p>
    <w:p w:rsidR="00000000" w:rsidDel="00000000" w:rsidP="00000000" w:rsidRDefault="00000000" w:rsidRPr="00000000" w14:paraId="00000016">
      <w:pPr>
        <w:pageBreakBefore w:val="0"/>
        <w:tabs>
          <w:tab w:val="right" w:leader="none" w:pos="9360"/>
        </w:tabs>
        <w:spacing w:after="80" w:before="60" w:line="240" w:lineRule="auto"/>
        <w:ind w:left="0" w:firstLine="0"/>
        <w:rPr/>
      </w:p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breoffice.org/download/download/" TargetMode="External"/><Relationship Id="rId9" Type="http://schemas.openxmlformats.org/officeDocument/2006/relationships/hyperlink" Target="https://www.google.com/chrome/" TargetMode="External"/><Relationship Id="rId5" Type="http://schemas.openxmlformats.org/officeDocument/2006/relationships/styles" Target="styles.xml"/><Relationship Id="rId6" Type="http://schemas.openxmlformats.org/officeDocument/2006/relationships/hyperlink" Target="https://get.adobe.com/reader/" TargetMode="External"/><Relationship Id="rId7" Type="http://schemas.openxmlformats.org/officeDocument/2006/relationships/hyperlink" Target="https://get.adobe.com/reader/" TargetMode="External"/><Relationship Id="rId8" Type="http://schemas.openxmlformats.org/officeDocument/2006/relationships/hyperlink" Target="https://www.sumatrapdfreader.org/free-pdf-re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