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E37D" w14:textId="17E985CD" w:rsidR="00FF0689" w:rsidRDefault="00265295">
      <w:r>
        <w:t xml:space="preserve">CS3345 Exam </w:t>
      </w:r>
      <w:r w:rsidR="00602E55">
        <w:t>2</w:t>
      </w:r>
    </w:p>
    <w:p w14:paraId="4393DA08" w14:textId="4FD2CD2B" w:rsidR="00265295" w:rsidRDefault="00265295">
      <w:r>
        <w:t xml:space="preserve">Question </w:t>
      </w:r>
      <w:r w:rsidR="00743871">
        <w:t>2</w:t>
      </w:r>
    </w:p>
    <w:p w14:paraId="5138AEB9" w14:textId="3BB1B4F0" w:rsidR="00265295" w:rsidRDefault="00265295">
      <w:r>
        <w:t>Drew Pulliam – DTP18003</w:t>
      </w:r>
    </w:p>
    <w:p w14:paraId="2B773AB9" w14:textId="18149564" w:rsidR="00265295" w:rsidRDefault="00265295"/>
    <w:p w14:paraId="53D2B618" w14:textId="4BBBA72C" w:rsidR="00265295" w:rsidRDefault="00602E55">
      <w:r w:rsidRPr="00602E55">
        <w:t xml:space="preserve">Merge the two </w:t>
      </w:r>
      <w:r w:rsidR="00743871">
        <w:t>binomial queues</w:t>
      </w:r>
      <w:r w:rsidRPr="00602E55">
        <w:t>.</w:t>
      </w:r>
    </w:p>
    <w:p w14:paraId="76664973" w14:textId="455EA55E" w:rsidR="00265295" w:rsidRDefault="00265295"/>
    <w:p w14:paraId="246CB5DF" w14:textId="4885071E" w:rsidR="00602E55" w:rsidRDefault="00743871">
      <w:r w:rsidRPr="00743871">
        <w:drawing>
          <wp:inline distT="0" distB="0" distL="0" distR="0" wp14:anchorId="326EDF65" wp14:editId="627CE2D5">
            <wp:extent cx="5792008" cy="4324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5"/>
    <w:rsid w:val="00265295"/>
    <w:rsid w:val="00602E55"/>
    <w:rsid w:val="00743871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8E6"/>
  <w15:chartTrackingRefBased/>
  <w15:docId w15:val="{7673C708-2680-4254-996C-8553D8FB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3</cp:revision>
  <dcterms:created xsi:type="dcterms:W3CDTF">2020-07-02T15:02:00Z</dcterms:created>
  <dcterms:modified xsi:type="dcterms:W3CDTF">2020-08-04T15:27:00Z</dcterms:modified>
</cp:coreProperties>
</file>