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51815" w14:textId="512E56FF" w:rsidR="00BB77A4" w:rsidRPr="005524A1" w:rsidRDefault="00DF45A0" w:rsidP="00545EC4">
      <w:pPr>
        <w:spacing w:after="0" w:line="240" w:lineRule="auto"/>
        <w:rPr>
          <w:rFonts w:eastAsia="Times New Roman"/>
          <w:b/>
          <w:kern w:val="0"/>
          <w:sz w:val="28"/>
          <w:szCs w:val="28"/>
          <w:lang w:eastAsia="en-GB"/>
          <w14:ligatures w14:val="none"/>
        </w:rPr>
      </w:pPr>
      <w:r>
        <w:rPr>
          <w:rFonts w:eastAsia="Times New Roman"/>
          <w:b/>
          <w:kern w:val="0"/>
          <w:sz w:val="28"/>
          <w:szCs w:val="28"/>
          <w:lang w:eastAsia="en-GB"/>
          <w14:ligatures w14:val="none"/>
        </w:rPr>
        <w:t>Executive Summary</w:t>
      </w:r>
    </w:p>
    <w:p w14:paraId="6CF9D3A3" w14:textId="77777777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473917A4" w14:textId="7FCE98B0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Unit </w:t>
      </w:r>
      <w:r>
        <w:rPr>
          <w:rFonts w:eastAsia="Times New Roman"/>
          <w:b/>
          <w:kern w:val="0"/>
          <w:lang w:eastAsia="en-GB"/>
          <w14:ligatures w14:val="none"/>
        </w:rPr>
        <w:t>1</w:t>
      </w:r>
      <w:r w:rsidR="008847BF">
        <w:rPr>
          <w:rFonts w:eastAsia="Times New Roman"/>
          <w:b/>
          <w:kern w:val="0"/>
          <w:lang w:eastAsia="en-GB"/>
          <w14:ligatures w14:val="none"/>
        </w:rPr>
        <w:t>1</w:t>
      </w:r>
      <w:r>
        <w:rPr>
          <w:rFonts w:eastAsia="Times New Roman"/>
          <w:b/>
          <w:kern w:val="0"/>
          <w:lang w:eastAsia="en-GB"/>
          <w14:ligatures w14:val="none"/>
        </w:rPr>
        <w:t xml:space="preserve"> – End of Module</w:t>
      </w: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 Assignment</w:t>
      </w:r>
    </w:p>
    <w:p w14:paraId="744CB921" w14:textId="77777777" w:rsidR="00BB77A4" w:rsidRPr="005524A1" w:rsidRDefault="00BB77A4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3E671CED" w14:textId="385C4A82" w:rsidR="00BB77A4" w:rsidRDefault="00BB77A4" w:rsidP="00545EC4">
      <w:pPr>
        <w:spacing w:after="0" w:line="240" w:lineRule="auto"/>
        <w:rPr>
          <w:rFonts w:eastAsia="Times New Roman"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Course: </w:t>
      </w:r>
      <w:r w:rsidR="0075595F">
        <w:rPr>
          <w:rFonts w:eastAsia="Times New Roman"/>
          <w:kern w:val="0"/>
          <w:lang w:eastAsia="en-GB"/>
          <w14:ligatures w14:val="none"/>
        </w:rPr>
        <w:t>Deciphering Big Data July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202</w:t>
      </w:r>
      <w:r w:rsidR="0075595F">
        <w:rPr>
          <w:rFonts w:eastAsia="Times New Roman"/>
          <w:kern w:val="0"/>
          <w:lang w:eastAsia="en-GB"/>
          <w14:ligatures w14:val="none"/>
        </w:rPr>
        <w:t>4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</w:t>
      </w:r>
    </w:p>
    <w:p w14:paraId="418C1DBE" w14:textId="77777777" w:rsidR="00FD43CC" w:rsidRPr="005524A1" w:rsidRDefault="00FD43CC" w:rsidP="00545EC4">
      <w:pPr>
        <w:spacing w:after="0" w:line="240" w:lineRule="auto"/>
        <w:rPr>
          <w:rFonts w:eastAsia="Times New Roman"/>
          <w:bCs/>
          <w:kern w:val="0"/>
          <w:lang w:eastAsia="en-GB"/>
          <w14:ligatures w14:val="none"/>
        </w:rPr>
      </w:pPr>
    </w:p>
    <w:p w14:paraId="14CD8658" w14:textId="0DC2FCFB" w:rsidR="00BB77A4" w:rsidRPr="00956954" w:rsidRDefault="00BB77A4" w:rsidP="00545EC4">
      <w:pPr>
        <w:spacing w:after="0" w:line="240" w:lineRule="auto"/>
        <w:rPr>
          <w:rFonts w:eastAsia="Times New Roman"/>
          <w:bCs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Instructor: </w:t>
      </w:r>
      <w:r w:rsidR="00956954">
        <w:rPr>
          <w:rFonts w:eastAsia="Times New Roman"/>
          <w:bCs/>
          <w:kern w:val="0"/>
          <w:lang w:eastAsia="en-GB"/>
          <w14:ligatures w14:val="none"/>
        </w:rPr>
        <w:t xml:space="preserve">Dr Ali </w:t>
      </w:r>
      <w:proofErr w:type="spellStart"/>
      <w:r w:rsidR="00956954">
        <w:rPr>
          <w:rFonts w:eastAsia="Times New Roman"/>
          <w:bCs/>
          <w:kern w:val="0"/>
          <w:lang w:eastAsia="en-GB"/>
          <w14:ligatures w14:val="none"/>
        </w:rPr>
        <w:t>Zazala</w:t>
      </w:r>
      <w:proofErr w:type="spellEnd"/>
    </w:p>
    <w:p w14:paraId="28BCA875" w14:textId="77777777" w:rsidR="00FD43CC" w:rsidRDefault="00FD43CC" w:rsidP="00545EC4">
      <w:pPr>
        <w:spacing w:after="0" w:line="240" w:lineRule="auto"/>
        <w:rPr>
          <w:rFonts w:eastAsia="Times New Roman"/>
          <w:b/>
          <w:kern w:val="0"/>
          <w:lang w:eastAsia="en-GB"/>
          <w14:ligatures w14:val="none"/>
        </w:rPr>
      </w:pPr>
    </w:p>
    <w:p w14:paraId="2BA79412" w14:textId="375DE8E7" w:rsidR="00663EA3" w:rsidRDefault="00BB77A4" w:rsidP="00545EC4">
      <w:pPr>
        <w:spacing w:after="0" w:line="240" w:lineRule="auto"/>
        <w:rPr>
          <w:rFonts w:eastAsia="Times New Roman"/>
          <w:kern w:val="0"/>
          <w:lang w:eastAsia="en-GB"/>
          <w14:ligatures w14:val="none"/>
        </w:rPr>
      </w:pPr>
      <w:r w:rsidRPr="005524A1">
        <w:rPr>
          <w:rFonts w:eastAsia="Times New Roman"/>
          <w:b/>
          <w:kern w:val="0"/>
          <w:lang w:eastAsia="en-GB"/>
          <w14:ligatures w14:val="none"/>
        </w:rPr>
        <w:t xml:space="preserve">Date: </w:t>
      </w:r>
      <w:r>
        <w:rPr>
          <w:rFonts w:eastAsia="Times New Roman"/>
          <w:kern w:val="0"/>
          <w:lang w:eastAsia="en-GB"/>
          <w14:ligatures w14:val="none"/>
        </w:rPr>
        <w:t>1</w:t>
      </w:r>
      <w:r w:rsidR="0041407A">
        <w:rPr>
          <w:rFonts w:eastAsia="Times New Roman"/>
          <w:kern w:val="0"/>
          <w:lang w:eastAsia="en-GB"/>
          <w14:ligatures w14:val="none"/>
        </w:rPr>
        <w:t>4</w:t>
      </w:r>
      <w:r w:rsidRPr="00726352">
        <w:rPr>
          <w:rFonts w:eastAsia="Times New Roman"/>
          <w:kern w:val="0"/>
          <w:vertAlign w:val="superscript"/>
          <w:lang w:eastAsia="en-GB"/>
          <w14:ligatures w14:val="none"/>
        </w:rPr>
        <w:t>th</w:t>
      </w:r>
      <w:r>
        <w:rPr>
          <w:rFonts w:eastAsia="Times New Roman"/>
          <w:kern w:val="0"/>
          <w:lang w:eastAsia="en-GB"/>
          <w14:ligatures w14:val="none"/>
        </w:rPr>
        <w:t xml:space="preserve"> </w:t>
      </w:r>
      <w:r w:rsidR="00663EA3">
        <w:rPr>
          <w:rFonts w:eastAsia="Times New Roman"/>
          <w:kern w:val="0"/>
          <w:lang w:eastAsia="en-GB"/>
          <w14:ligatures w14:val="none"/>
        </w:rPr>
        <w:t>October</w:t>
      </w:r>
      <w:r w:rsidRPr="005524A1">
        <w:rPr>
          <w:rFonts w:eastAsia="Times New Roman"/>
          <w:kern w:val="0"/>
          <w:lang w:eastAsia="en-GB"/>
          <w14:ligatures w14:val="none"/>
        </w:rPr>
        <w:t xml:space="preserve"> 2024</w:t>
      </w:r>
    </w:p>
    <w:p w14:paraId="088FBCC2" w14:textId="77777777" w:rsidR="00663EA3" w:rsidRDefault="00663EA3" w:rsidP="00545EC4">
      <w:pPr>
        <w:spacing w:after="0"/>
        <w:rPr>
          <w:rFonts w:eastAsia="Times New Roman"/>
          <w:kern w:val="0"/>
          <w:lang w:eastAsia="en-GB"/>
          <w14:ligatures w14:val="none"/>
        </w:rPr>
      </w:pPr>
      <w:r>
        <w:rPr>
          <w:rFonts w:eastAsia="Times New Roman"/>
          <w:kern w:val="0"/>
          <w:lang w:eastAsia="en-GB"/>
          <w14:ligatures w14:val="none"/>
        </w:rPr>
        <w:br w:type="page"/>
      </w:r>
    </w:p>
    <w:sdt>
      <w:sdtPr>
        <w:rPr>
          <w:b w:val="0"/>
          <w:bCs w:val="0"/>
          <w:kern w:val="2"/>
          <w:sz w:val="24"/>
          <w:szCs w:val="24"/>
          <w:lang w:val="en-MT" w:eastAsia="en-US"/>
          <w14:ligatures w14:val="standardContextual"/>
        </w:rPr>
        <w:id w:val="11857742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13ED75" w14:textId="25734514" w:rsidR="00663EA3" w:rsidRDefault="00663EA3" w:rsidP="00545EC4">
          <w:pPr>
            <w:pStyle w:val="TOCHeading"/>
          </w:pPr>
          <w:r>
            <w:t>Contents</w:t>
          </w:r>
        </w:p>
        <w:p w14:paraId="3B3803C0" w14:textId="77777777" w:rsidR="00545EC4" w:rsidRPr="00545EC4" w:rsidRDefault="00545EC4" w:rsidP="00545EC4">
          <w:pPr>
            <w:rPr>
              <w:lang w:val="en-US" w:eastAsia="en-GB"/>
            </w:rPr>
          </w:pPr>
        </w:p>
        <w:p w14:paraId="60E98D6E" w14:textId="51BD0ED5" w:rsidR="00485CB5" w:rsidRDefault="00663EA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98520" w:history="1">
            <w:r w:rsidR="00485CB5" w:rsidRPr="007E2620">
              <w:rPr>
                <w:rStyle w:val="Hyperlink"/>
                <w:noProof/>
              </w:rPr>
              <w:t>Introduction</w:t>
            </w:r>
            <w:r w:rsidR="00485CB5">
              <w:rPr>
                <w:noProof/>
                <w:webHidden/>
              </w:rPr>
              <w:tab/>
            </w:r>
            <w:r w:rsidR="00485CB5">
              <w:rPr>
                <w:noProof/>
                <w:webHidden/>
              </w:rPr>
              <w:fldChar w:fldCharType="begin"/>
            </w:r>
            <w:r w:rsidR="00485CB5">
              <w:rPr>
                <w:noProof/>
                <w:webHidden/>
              </w:rPr>
              <w:instrText xml:space="preserve"> PAGEREF _Toc179798520 \h </w:instrText>
            </w:r>
            <w:r w:rsidR="00485CB5">
              <w:rPr>
                <w:noProof/>
                <w:webHidden/>
              </w:rPr>
            </w:r>
            <w:r w:rsidR="00485CB5">
              <w:rPr>
                <w:noProof/>
                <w:webHidden/>
              </w:rPr>
              <w:fldChar w:fldCharType="separate"/>
            </w:r>
            <w:r w:rsidR="00485CB5">
              <w:rPr>
                <w:noProof/>
                <w:webHidden/>
              </w:rPr>
              <w:t>3</w:t>
            </w:r>
            <w:r w:rsidR="00485CB5">
              <w:rPr>
                <w:noProof/>
                <w:webHidden/>
              </w:rPr>
              <w:fldChar w:fldCharType="end"/>
            </w:r>
          </w:hyperlink>
        </w:p>
        <w:p w14:paraId="7AE39D55" w14:textId="57C5B38C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1" w:history="1">
            <w:r w:rsidRPr="007E2620">
              <w:rPr>
                <w:rStyle w:val="Hyperlink"/>
                <w:noProof/>
              </w:rPr>
              <w:t>Critical Evaluation of the Database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7C70F" w14:textId="77ED84E1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2" w:history="1">
            <w:r w:rsidRPr="007E2620">
              <w:rPr>
                <w:rStyle w:val="Hyperlink"/>
                <w:noProof/>
              </w:rPr>
              <w:t>SQL and No-SQL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439E" w14:textId="67567C36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3" w:history="1">
            <w:r w:rsidRPr="007E2620">
              <w:rPr>
                <w:rStyle w:val="Hyperlink"/>
                <w:noProof/>
              </w:rPr>
              <w:t>Compliance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F4F1" w14:textId="14837F17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4" w:history="1">
            <w:r w:rsidRPr="007E2620">
              <w:rPr>
                <w:rStyle w:val="Hyperlink"/>
                <w:noProof/>
              </w:rPr>
              <w:t>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94CD" w14:textId="63C948AB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5" w:history="1">
            <w:r w:rsidRPr="007E2620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2862" w14:textId="7BB921B9" w:rsidR="00485CB5" w:rsidRDefault="00485CB5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179798526" w:history="1">
            <w:r w:rsidRPr="007E262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_Toc179798526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9591A" w14:textId="3ED9FC03" w:rsidR="00663EA3" w:rsidRDefault="00663EA3" w:rsidP="00545EC4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F62B86" w14:textId="37C099ED" w:rsidR="00663EA3" w:rsidRDefault="00663EA3" w:rsidP="00545EC4">
      <w:pPr>
        <w:spacing w:after="0"/>
        <w:rPr>
          <w:rFonts w:eastAsia="Times New Roman"/>
          <w:bCs/>
          <w:kern w:val="0"/>
          <w:lang w:eastAsia="en-GB"/>
          <w14:ligatures w14:val="none"/>
        </w:rPr>
      </w:pPr>
      <w:r>
        <w:rPr>
          <w:rFonts w:eastAsia="Times New Roman"/>
          <w:bCs/>
          <w:kern w:val="0"/>
          <w:lang w:eastAsia="en-GB"/>
          <w14:ligatures w14:val="none"/>
        </w:rPr>
        <w:br w:type="page"/>
      </w:r>
    </w:p>
    <w:p w14:paraId="72DDE5E5" w14:textId="7FE6DB0A" w:rsidR="00BB77A4" w:rsidRDefault="000228EC" w:rsidP="00545EC4">
      <w:pPr>
        <w:pStyle w:val="Heading1"/>
        <w:spacing w:after="0"/>
      </w:pPr>
      <w:bookmarkStart w:id="0" w:name="_Toc179798520"/>
      <w:r w:rsidRPr="000228EC">
        <w:lastRenderedPageBreak/>
        <w:t>Introduction</w:t>
      </w:r>
      <w:bookmarkEnd w:id="0"/>
      <w:r w:rsidR="00FB60E0">
        <w:t xml:space="preserve"> </w:t>
      </w:r>
    </w:p>
    <w:p w14:paraId="2EADDC2D" w14:textId="77777777" w:rsidR="000228EC" w:rsidRDefault="000228EC" w:rsidP="00545EC4">
      <w:pPr>
        <w:spacing w:after="0"/>
        <w:rPr>
          <w:lang w:eastAsia="en-GB"/>
        </w:rPr>
      </w:pPr>
    </w:p>
    <w:p w14:paraId="39C9776B" w14:textId="3AF6A0F5" w:rsidR="0084127B" w:rsidRDefault="00611681" w:rsidP="001330E3">
      <w:pPr>
        <w:spacing w:after="0"/>
      </w:pPr>
      <w:r>
        <w:t>The discussion in this report will provide the key points that led the team to the design of the online bookstore inventory database management system.</w:t>
      </w:r>
      <w:r w:rsidR="00B4221F">
        <w:t xml:space="preserve"> </w:t>
      </w:r>
      <w:r w:rsidR="0046547C">
        <w:t xml:space="preserve">The first section </w:t>
      </w:r>
      <w:r w:rsidR="00502EFB">
        <w:t xml:space="preserve">summarises the work </w:t>
      </w:r>
      <w:r w:rsidR="0084127B">
        <w:t>of the report of the database model made. Furthermore, the database model is evaluated</w:t>
      </w:r>
      <w:r w:rsidR="00B731A5">
        <w:t>,</w:t>
      </w:r>
      <w:r w:rsidR="0084127B">
        <w:t xml:space="preserve"> and critical points, mainly normalisation</w:t>
      </w:r>
      <w:r w:rsidR="00B731A5">
        <w:t>,</w:t>
      </w:r>
      <w:r w:rsidR="0084127B">
        <w:t xml:space="preserve"> </w:t>
      </w:r>
      <w:r w:rsidR="00B731A5">
        <w:t>are</w:t>
      </w:r>
      <w:r w:rsidR="0084127B">
        <w:t xml:space="preserve"> evaluated further. In addition</w:t>
      </w:r>
      <w:r w:rsidR="00B731A5">
        <w:t>,</w:t>
      </w:r>
      <w:r w:rsidR="0084127B">
        <w:t xml:space="preserve"> hosting on the cloud will be discussed.</w:t>
      </w:r>
    </w:p>
    <w:p w14:paraId="5A4BD78F" w14:textId="77777777" w:rsidR="001330E3" w:rsidRDefault="001330E3" w:rsidP="001330E3">
      <w:pPr>
        <w:spacing w:after="0"/>
      </w:pPr>
    </w:p>
    <w:p w14:paraId="45AEEEDD" w14:textId="661E2968" w:rsidR="001330E3" w:rsidRDefault="001330E3" w:rsidP="001330E3">
      <w:pPr>
        <w:spacing w:after="0"/>
      </w:pPr>
      <w:r>
        <w:t>T</w:t>
      </w:r>
      <w:r w:rsidR="00A9659D">
        <w:t>he second section</w:t>
      </w:r>
      <w:r>
        <w:t xml:space="preserve"> will evaluate and discuss</w:t>
      </w:r>
      <w:r w:rsidR="00A9659D">
        <w:t xml:space="preserve"> the choice </w:t>
      </w:r>
      <w:r w:rsidR="00351621">
        <w:t xml:space="preserve">of </w:t>
      </w:r>
      <w:r w:rsidR="00855C66">
        <w:t>SQL or NoS</w:t>
      </w:r>
      <w:r w:rsidR="00351621">
        <w:t>QL</w:t>
      </w:r>
      <w:r w:rsidR="00855C66">
        <w:t xml:space="preserve"> </w:t>
      </w:r>
      <w:r w:rsidR="00A9659D">
        <w:t>database management system</w:t>
      </w:r>
      <w:r w:rsidR="00351621">
        <w:t xml:space="preserve">. </w:t>
      </w:r>
      <w:r w:rsidR="004D2D63">
        <w:t>I</w:t>
      </w:r>
      <w:r w:rsidR="005D7B38">
        <w:t xml:space="preserve">n this section, </w:t>
      </w:r>
      <w:r w:rsidR="0046260F">
        <w:t>the discussion will revolve around</w:t>
      </w:r>
      <w:r w:rsidR="004D2D63">
        <w:t xml:space="preserve"> t</w:t>
      </w:r>
      <w:r w:rsidR="00985640">
        <w:t xml:space="preserve">he advantages and disadvantages of both database </w:t>
      </w:r>
      <w:r w:rsidR="00F07B4F">
        <w:t>systems</w:t>
      </w:r>
      <w:r w:rsidR="00922157">
        <w:t>, the flexibility of a NoSQL database</w:t>
      </w:r>
      <w:r w:rsidR="00365AFB">
        <w:t>,</w:t>
      </w:r>
      <w:r w:rsidR="00922157">
        <w:t xml:space="preserve"> </w:t>
      </w:r>
      <w:r w:rsidR="00365AFB">
        <w:t>and</w:t>
      </w:r>
      <w:r w:rsidR="00922157">
        <w:t xml:space="preserve"> the </w:t>
      </w:r>
      <w:r w:rsidR="0054425E">
        <w:t>efficiency of a SQL database</w:t>
      </w:r>
      <w:r w:rsidR="00365AFB">
        <w:t xml:space="preserve"> (</w:t>
      </w:r>
      <w:proofErr w:type="spellStart"/>
      <w:r w:rsidR="0066470C" w:rsidRPr="000D5FF5">
        <w:rPr>
          <w:lang w:val="en-GB"/>
        </w:rPr>
        <w:t>Bjeladinovic</w:t>
      </w:r>
      <w:proofErr w:type="spellEnd"/>
      <w:r w:rsidR="0066470C" w:rsidRPr="000D5FF5">
        <w:rPr>
          <w:lang w:val="en-GB"/>
        </w:rPr>
        <w:t xml:space="preserve">, Marjanovic &amp; </w:t>
      </w:r>
      <w:proofErr w:type="spellStart"/>
      <w:r w:rsidR="0066470C" w:rsidRPr="000D5FF5">
        <w:rPr>
          <w:lang w:val="en-GB"/>
        </w:rPr>
        <w:t>Babarogic</w:t>
      </w:r>
      <w:proofErr w:type="spellEnd"/>
      <w:r w:rsidR="0066470C" w:rsidRPr="000D5FF5">
        <w:rPr>
          <w:lang w:val="en-GB"/>
        </w:rPr>
        <w:t>, 2020</w:t>
      </w:r>
      <w:r w:rsidR="00365AFB">
        <w:t>)</w:t>
      </w:r>
      <w:r w:rsidR="0054425E">
        <w:t>.</w:t>
      </w:r>
      <w:r w:rsidR="00F07B4F">
        <w:t xml:space="preserve"> </w:t>
      </w:r>
      <w:r w:rsidR="00365AFB">
        <w:t>B</w:t>
      </w:r>
      <w:r w:rsidR="00F07B4F">
        <w:t xml:space="preserve">oth systems </w:t>
      </w:r>
      <w:r w:rsidR="00BB709C">
        <w:t>have a part to play in creating an ideal database management system with the right features t</w:t>
      </w:r>
      <w:r w:rsidR="00C06666">
        <w:t>o</w:t>
      </w:r>
      <w:r w:rsidR="00BB709C">
        <w:t xml:space="preserve"> increase revenue streams for the online bookstore. </w:t>
      </w:r>
      <w:r w:rsidR="00FC316B">
        <w:t xml:space="preserve"> </w:t>
      </w:r>
    </w:p>
    <w:p w14:paraId="2687A9B8" w14:textId="77777777" w:rsidR="00745568" w:rsidRDefault="00745568" w:rsidP="001330E3">
      <w:pPr>
        <w:spacing w:after="0"/>
      </w:pPr>
    </w:p>
    <w:p w14:paraId="7560F830" w14:textId="0442380E" w:rsidR="00745568" w:rsidRDefault="00745568" w:rsidP="001330E3">
      <w:pPr>
        <w:spacing w:after="0"/>
      </w:pPr>
      <w:r>
        <w:t xml:space="preserve">The third section discusses compliance. Compliance </w:t>
      </w:r>
      <w:r w:rsidR="00262266">
        <w:t>mainly involves GDPR</w:t>
      </w:r>
      <w:r w:rsidR="00E34D7D">
        <w:t xml:space="preserve"> and other related data laws that enhance the right to privacy and personal data</w:t>
      </w:r>
      <w:r w:rsidR="007D69DC">
        <w:t xml:space="preserve"> protection</w:t>
      </w:r>
      <w:r w:rsidR="00F00FCC">
        <w:t xml:space="preserve"> </w:t>
      </w:r>
      <w:r w:rsidR="007D69DC">
        <w:t>(Shastri, et al., 2020)</w:t>
      </w:r>
      <w:r w:rsidR="00E34D7D">
        <w:t xml:space="preserve">. </w:t>
      </w:r>
      <w:r w:rsidR="00114BC5">
        <w:t xml:space="preserve">The discussion goes through how the database system </w:t>
      </w:r>
      <w:r w:rsidR="001C186F">
        <w:t xml:space="preserve">must comply with these laws to protect both the personal rights of individuals and </w:t>
      </w:r>
      <w:r w:rsidR="00A543A2">
        <w:t xml:space="preserve">protect the </w:t>
      </w:r>
      <w:r w:rsidR="001C186F">
        <w:t>organisation</w:t>
      </w:r>
      <w:r w:rsidR="00A543A2">
        <w:t xml:space="preserve"> from fines and lawsuits</w:t>
      </w:r>
      <w:r w:rsidR="001C186F">
        <w:t xml:space="preserve">. </w:t>
      </w:r>
    </w:p>
    <w:p w14:paraId="654480A9" w14:textId="77777777" w:rsidR="001C186F" w:rsidRDefault="001C186F" w:rsidP="001330E3">
      <w:pPr>
        <w:spacing w:after="0"/>
      </w:pPr>
    </w:p>
    <w:p w14:paraId="38CDBE41" w14:textId="0BFD01FF" w:rsidR="001C186F" w:rsidRDefault="00AD76E3" w:rsidP="001330E3">
      <w:pPr>
        <w:spacing w:after="0"/>
      </w:pPr>
      <w:r>
        <w:t>T</w:t>
      </w:r>
      <w:r w:rsidR="00F15830">
        <w:t>he last section</w:t>
      </w:r>
      <w:r>
        <w:t xml:space="preserve"> will give </w:t>
      </w:r>
      <w:r w:rsidR="00F15830">
        <w:t>recommendations</w:t>
      </w:r>
      <w:r>
        <w:t xml:space="preserve"> that</w:t>
      </w:r>
      <w:r w:rsidR="00F15830">
        <w:t xml:space="preserve"> could add value to the online inventory database management system. </w:t>
      </w:r>
      <w:r>
        <w:t>Specifically, recommender systems</w:t>
      </w:r>
      <w:r w:rsidR="0074250A" w:rsidRPr="0074250A">
        <w:t> </w:t>
      </w:r>
      <w:r w:rsidR="00E03142">
        <w:t xml:space="preserve">which </w:t>
      </w:r>
      <w:r w:rsidR="0074250A" w:rsidRPr="0074250A">
        <w:t>can increase revenue by making it easier for users to find likeable products (Mazeh &amp; Shmueli, 2020). This section will include the different compliance requirements of recommender systems along with the database design changes that they involve</w:t>
      </w:r>
      <w:r w:rsidR="003D2F25">
        <w:t xml:space="preserve">. </w:t>
      </w:r>
      <w:r>
        <w:t xml:space="preserve"> </w:t>
      </w:r>
    </w:p>
    <w:p w14:paraId="4BD83FE6" w14:textId="77777777" w:rsidR="00FC316B" w:rsidRDefault="00FC316B" w:rsidP="001330E3">
      <w:pPr>
        <w:spacing w:after="0"/>
      </w:pPr>
    </w:p>
    <w:p w14:paraId="38311AC0" w14:textId="77777777" w:rsidR="00FC316B" w:rsidRDefault="00FC316B" w:rsidP="001330E3">
      <w:pPr>
        <w:spacing w:after="0"/>
      </w:pPr>
    </w:p>
    <w:p w14:paraId="68E59492" w14:textId="3516C5CC" w:rsidR="00665107" w:rsidRPr="001330E3" w:rsidRDefault="00665107" w:rsidP="001330E3">
      <w:pPr>
        <w:spacing w:after="0"/>
      </w:pPr>
      <w:r>
        <w:br w:type="page"/>
      </w:r>
    </w:p>
    <w:p w14:paraId="7BD043B9" w14:textId="262F9C37" w:rsidR="000228EC" w:rsidRDefault="00EC64BA" w:rsidP="00545EC4">
      <w:pPr>
        <w:pStyle w:val="Heading1"/>
        <w:spacing w:after="0"/>
      </w:pPr>
      <w:bookmarkStart w:id="1" w:name="_Toc179798521"/>
      <w:r>
        <w:lastRenderedPageBreak/>
        <w:t xml:space="preserve">Critical Evaluation of </w:t>
      </w:r>
      <w:r w:rsidR="005D207C">
        <w:t>the Database Model</w:t>
      </w:r>
      <w:bookmarkEnd w:id="1"/>
      <w:r w:rsidR="00FB60E0">
        <w:t xml:space="preserve"> </w:t>
      </w:r>
    </w:p>
    <w:p w14:paraId="6C5F19F9" w14:textId="77777777" w:rsidR="005D207C" w:rsidRDefault="005D207C" w:rsidP="00545EC4">
      <w:pPr>
        <w:spacing w:after="0"/>
        <w:rPr>
          <w:lang w:eastAsia="en-GB"/>
        </w:rPr>
      </w:pPr>
    </w:p>
    <w:p w14:paraId="0A4BCFDC" w14:textId="1FDDD432" w:rsidR="00E61E7E" w:rsidRDefault="00967FA4" w:rsidP="00D3643D">
      <w:pPr>
        <w:spacing w:after="0"/>
        <w:rPr>
          <w:lang w:eastAsia="en-GB"/>
        </w:rPr>
      </w:pPr>
      <w:r>
        <w:rPr>
          <w:lang w:eastAsia="en-GB"/>
        </w:rPr>
        <w:t xml:space="preserve">The database model </w:t>
      </w:r>
      <w:r w:rsidR="00B779FB">
        <w:rPr>
          <w:lang w:eastAsia="en-GB"/>
        </w:rPr>
        <w:t xml:space="preserve">that was designed </w:t>
      </w:r>
      <w:r w:rsidR="007B4726">
        <w:rPr>
          <w:lang w:eastAsia="en-GB"/>
        </w:rPr>
        <w:t xml:space="preserve">for </w:t>
      </w:r>
      <w:r w:rsidR="00945C52">
        <w:rPr>
          <w:lang w:eastAsia="en-GB"/>
        </w:rPr>
        <w:t>an online books</w:t>
      </w:r>
      <w:r w:rsidR="007B4726">
        <w:rPr>
          <w:lang w:eastAsia="en-GB"/>
        </w:rPr>
        <w:t>t</w:t>
      </w:r>
      <w:r w:rsidR="00945C52">
        <w:rPr>
          <w:lang w:eastAsia="en-GB"/>
        </w:rPr>
        <w:t>or</w:t>
      </w:r>
      <w:r w:rsidR="007B4726">
        <w:rPr>
          <w:lang w:eastAsia="en-GB"/>
        </w:rPr>
        <w:t>e</w:t>
      </w:r>
      <w:r w:rsidR="00945C52">
        <w:rPr>
          <w:lang w:eastAsia="en-GB"/>
        </w:rPr>
        <w:t>'s</w:t>
      </w:r>
      <w:r w:rsidR="007B4726">
        <w:rPr>
          <w:lang w:eastAsia="en-GB"/>
        </w:rPr>
        <w:t xml:space="preserve"> inventory management system started by </w:t>
      </w:r>
      <w:r w:rsidR="00B23172">
        <w:rPr>
          <w:lang w:eastAsia="en-GB"/>
        </w:rPr>
        <w:t>considering the user requirements</w:t>
      </w:r>
      <w:r w:rsidR="00945C52">
        <w:rPr>
          <w:lang w:eastAsia="en-GB"/>
        </w:rPr>
        <w:t>:</w:t>
      </w:r>
      <w:r w:rsidR="00B23172">
        <w:rPr>
          <w:lang w:eastAsia="en-GB"/>
        </w:rPr>
        <w:t xml:space="preserve"> </w:t>
      </w:r>
      <w:r w:rsidR="0041606A">
        <w:rPr>
          <w:lang w:eastAsia="en-GB"/>
        </w:rPr>
        <w:t xml:space="preserve">inventory updates </w:t>
      </w:r>
      <w:r w:rsidR="00B779FB">
        <w:rPr>
          <w:lang w:eastAsia="en-GB"/>
        </w:rPr>
        <w:t>after purchases and sales of books</w:t>
      </w:r>
      <w:r w:rsidR="0041606A">
        <w:rPr>
          <w:lang w:eastAsia="en-GB"/>
        </w:rPr>
        <w:t>, search and analytics by features like ISBNs, publisher, and genre</w:t>
      </w:r>
      <w:r w:rsidR="007B483C">
        <w:rPr>
          <w:lang w:eastAsia="en-GB"/>
        </w:rPr>
        <w:t>,</w:t>
      </w:r>
      <w:r w:rsidR="0041606A">
        <w:rPr>
          <w:lang w:eastAsia="en-GB"/>
        </w:rPr>
        <w:t xml:space="preserve"> amongst others</w:t>
      </w:r>
      <w:r w:rsidR="006A5CD4">
        <w:rPr>
          <w:lang w:eastAsia="en-GB"/>
        </w:rPr>
        <w:t xml:space="preserve">, analytics on inventory turnover and sales trends, and accounting software integration for </w:t>
      </w:r>
      <w:r w:rsidR="000651D0">
        <w:rPr>
          <w:lang w:eastAsia="en-GB"/>
        </w:rPr>
        <w:t xml:space="preserve">revenue management, cost management, and inventory valuation </w:t>
      </w:r>
      <w:r w:rsidR="00AF2232">
        <w:rPr>
          <w:lang w:eastAsia="en-GB"/>
        </w:rPr>
        <w:t>(</w:t>
      </w:r>
      <w:r w:rsidR="006F4A0C">
        <w:rPr>
          <w:lang w:val="en-GB"/>
        </w:rPr>
        <w:t>Zapka, Singh, &amp; Caruana, 2024</w:t>
      </w:r>
      <w:r w:rsidR="00AF2232">
        <w:rPr>
          <w:lang w:eastAsia="en-GB"/>
        </w:rPr>
        <w:t>)</w:t>
      </w:r>
      <w:r w:rsidR="0042552D">
        <w:rPr>
          <w:lang w:eastAsia="en-GB"/>
        </w:rPr>
        <w:t>.</w:t>
      </w:r>
      <w:r w:rsidR="006F4A0C">
        <w:rPr>
          <w:lang w:eastAsia="en-GB"/>
        </w:rPr>
        <w:t xml:space="preserve"> </w:t>
      </w:r>
    </w:p>
    <w:p w14:paraId="3D1773FF" w14:textId="77777777" w:rsidR="0078260E" w:rsidRDefault="0078260E">
      <w:pPr>
        <w:rPr>
          <w:lang w:eastAsia="en-GB"/>
        </w:rPr>
      </w:pPr>
    </w:p>
    <w:p w14:paraId="0CBEE7F3" w14:textId="77777777" w:rsidR="0078260E" w:rsidRDefault="0078260E" w:rsidP="0078260E">
      <w:pPr>
        <w:keepNext/>
      </w:pPr>
      <w:r>
        <w:rPr>
          <w:noProof/>
        </w:rPr>
        <w:drawing>
          <wp:inline distT="0" distB="0" distL="0" distR="0" wp14:anchorId="23652BA0" wp14:editId="3752FC0E">
            <wp:extent cx="5731510" cy="3220258"/>
            <wp:effectExtent l="0" t="0" r="2540" b="0"/>
            <wp:docPr id="1966121119" name="Bilde 2" descr="IncomingOrderItem &#10;ISBN (PK) (varchar (255)) &#10;Purchase ID (FK) (integer (10)) &#10;Supplier ID (FK) (Integer (10) &#10;Quantity (Integer (10)) &#10;Supplier &#10;Supplier ID (PK) (integer (10)) &#10;Name (varchar (255)) &#10;Supplier contact narne (varchar (255)) &#10;Address (varchar (255)) &#10;Email (varchar (255)) &#10;Phone (unique) (varchar) &#10;Website (varchar (255)) &#10;IncomingOrder &#10;Purchase ID (PK) (integer (10)) &#10;Supplier ID (FK) (integer (10)) &#10;ISBN (FK) (varchar (255)) &#10;Date placed (datetime) &#10;Purchase status (varchar (255)) &#10;Outgoingorder &#10;Order ID (PK) (integer (10)) &#10;ISBN (FK) (varchar (255)) &#10;Customer ID (FK) (Integer (10)) &#10;Date placed (datetime) &#10;Shipping address (varchar (255)) &#10;Order status (varchar (255)) &#10;ISBN (PR) (varchar (255)) &#10;Title (varchar (255)) &#10;Author (varchar (255)) &#10;Publisher (varchar (255)) &#10;Publication Date (datetime) &#10;Genre (varchar (255)) &#10;Language (varchar (255)) &#10;Price (numeric (19. O)) &#10;Quantity in stock (integer (10) &#10;Ouantity on order (integer (10) &#10;ISBN (PK) (varchar (255)) &#10;Order ID (FK) (integer (10)) &#10;Customer D (FK) (Integer &#10;(10) &#10;Quantity (Integer (10)) &#10;Customer D (PK) (integer (10)) &#10;Name (varchar (255)) &#10;Address (varchar (255)) &#10;Email (varchar (255)) &#10;Phone (unique) (varchar) &#10;Password (varchar (255)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1119" name="Bilde 2" descr="IncomingOrderItem &#10;ISBN (PK) (varchar (255)) &#10;Purchase ID (FK) (integer (10)) &#10;Supplier ID (FK) (Integer (10) &#10;Quantity (Integer (10)) &#10;Supplier &#10;Supplier ID (PK) (integer (10)) &#10;Name (varchar (255)) &#10;Supplier contact narne (varchar (255)) &#10;Address (varchar (255)) &#10;Email (varchar (255)) &#10;Phone (unique) (varchar) &#10;Website (varchar (255)) &#10;IncomingOrder &#10;Purchase ID (PK) (integer (10)) &#10;Supplier ID (FK) (integer (10)) &#10;ISBN (FK) (varchar (255)) &#10;Date placed (datetime) &#10;Purchase status (varchar (255)) &#10;Outgoingorder &#10;Order ID (PK) (integer (10)) &#10;ISBN (FK) (varchar (255)) &#10;Customer ID (FK) (Integer (10)) &#10;Date placed (datetime) &#10;Shipping address (varchar (255)) &#10;Order status (varchar (255)) &#10;ISBN (PR) (varchar (255)) &#10;Title (varchar (255)) &#10;Author (varchar (255)) &#10;Publisher (varchar (255)) &#10;Publication Date (datetime) &#10;Genre (varchar (255)) &#10;Language (varchar (255)) &#10;Price (numeric (19. O)) &#10;Quantity in stock (integer (10) &#10;Ouantity on order (integer (10) &#10;ISBN (PK) (varchar (255)) &#10;Order ID (FK) (integer (10)) &#10;Customer D (FK) (Integer &#10;(10) &#10;Quantity (Integer (10)) &#10;Customer D (PK) (integer (10)) &#10;Name (varchar (255)) &#10;Address (varchar (255)) &#10;Email (varchar (255)) &#10;Phone (unique) (varchar) &#10;Password (varchar (255)) 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151F" w14:textId="5A063054" w:rsidR="0078260E" w:rsidRDefault="0078260E" w:rsidP="002C1428">
      <w:pPr>
        <w:pStyle w:val="Caption"/>
        <w:spacing w:after="0"/>
        <w:rPr>
          <w:i w:val="0"/>
          <w:iCs w:val="0"/>
        </w:rPr>
      </w:pPr>
      <w:r w:rsidRPr="0078260E">
        <w:rPr>
          <w:i w:val="0"/>
          <w:iCs w:val="0"/>
        </w:rPr>
        <w:t xml:space="preserve">Figure </w:t>
      </w:r>
      <w:r w:rsidRPr="0078260E">
        <w:rPr>
          <w:i w:val="0"/>
          <w:iCs w:val="0"/>
        </w:rPr>
        <w:fldChar w:fldCharType="begin"/>
      </w:r>
      <w:r w:rsidRPr="0078260E">
        <w:rPr>
          <w:i w:val="0"/>
          <w:iCs w:val="0"/>
        </w:rPr>
        <w:instrText xml:space="preserve"> SEQ Figure \* ARABIC </w:instrText>
      </w:r>
      <w:r w:rsidRPr="0078260E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1</w:t>
      </w:r>
      <w:r w:rsidRPr="0078260E">
        <w:rPr>
          <w:i w:val="0"/>
          <w:iCs w:val="0"/>
        </w:rPr>
        <w:fldChar w:fldCharType="end"/>
      </w:r>
      <w:r w:rsidR="007B483C">
        <w:rPr>
          <w:i w:val="0"/>
          <w:iCs w:val="0"/>
        </w:rPr>
        <w:t>:</w:t>
      </w:r>
      <w:r w:rsidRPr="0078260E">
        <w:rPr>
          <w:i w:val="0"/>
          <w:iCs w:val="0"/>
        </w:rPr>
        <w:t xml:space="preserve"> ERD of the proposed database design</w:t>
      </w:r>
      <w:r w:rsidR="007B483C">
        <w:rPr>
          <w:i w:val="0"/>
          <w:iCs w:val="0"/>
        </w:rPr>
        <w:t xml:space="preserve"> (</w:t>
      </w:r>
      <w:r w:rsidR="007B483C" w:rsidRPr="007B483C">
        <w:rPr>
          <w:i w:val="0"/>
          <w:iCs w:val="0"/>
          <w:lang w:val="en-GB"/>
        </w:rPr>
        <w:t>Zapka, Singh, &amp; Caruana, 2024</w:t>
      </w:r>
      <w:r w:rsidR="007B483C">
        <w:rPr>
          <w:i w:val="0"/>
          <w:iCs w:val="0"/>
        </w:rPr>
        <w:t>)</w:t>
      </w:r>
    </w:p>
    <w:p w14:paraId="083EC3BB" w14:textId="77777777" w:rsidR="002C1428" w:rsidRPr="002C1428" w:rsidRDefault="002C1428" w:rsidP="002C1428">
      <w:pPr>
        <w:spacing w:after="0"/>
      </w:pPr>
    </w:p>
    <w:p w14:paraId="745C153D" w14:textId="772ECE93" w:rsidR="003D2F25" w:rsidRPr="00967FA4" w:rsidRDefault="00263EE9" w:rsidP="000E4796">
      <w:pPr>
        <w:spacing w:after="0"/>
        <w:rPr>
          <w:lang w:eastAsia="en-GB"/>
        </w:rPr>
      </w:pPr>
      <w:r>
        <w:rPr>
          <w:lang w:eastAsia="en-GB"/>
        </w:rPr>
        <w:t>Adding to the user requirements</w:t>
      </w:r>
      <w:r w:rsidR="0087229E">
        <w:rPr>
          <w:lang w:eastAsia="en-GB"/>
        </w:rPr>
        <w:t>,</w:t>
      </w:r>
      <w:r>
        <w:rPr>
          <w:lang w:eastAsia="en-GB"/>
        </w:rPr>
        <w:t xml:space="preserve"> </w:t>
      </w:r>
      <w:r w:rsidR="00554546">
        <w:rPr>
          <w:lang w:eastAsia="en-GB"/>
        </w:rPr>
        <w:t xml:space="preserve">Figure 1 </w:t>
      </w:r>
      <w:r w:rsidR="009175A0">
        <w:rPr>
          <w:lang w:eastAsia="en-GB"/>
        </w:rPr>
        <w:t>detail</w:t>
      </w:r>
      <w:r w:rsidR="001F1472">
        <w:rPr>
          <w:lang w:eastAsia="en-GB"/>
        </w:rPr>
        <w:t>s</w:t>
      </w:r>
      <w:r w:rsidR="00554546">
        <w:rPr>
          <w:lang w:eastAsia="en-GB"/>
        </w:rPr>
        <w:t xml:space="preserve"> the </w:t>
      </w:r>
      <w:r w:rsidR="00D3643D">
        <w:rPr>
          <w:lang w:eastAsia="en-GB"/>
        </w:rPr>
        <w:t>inventory database management system</w:t>
      </w:r>
      <w:r w:rsidR="001F1472">
        <w:rPr>
          <w:lang w:eastAsia="en-GB"/>
        </w:rPr>
        <w:t>'s Entity Relationship Diagram (ERD)</w:t>
      </w:r>
      <w:r w:rsidR="008F1C8D">
        <w:rPr>
          <w:lang w:eastAsia="en-GB"/>
        </w:rPr>
        <w:t>,</w:t>
      </w:r>
      <w:r w:rsidR="0087229E">
        <w:rPr>
          <w:lang w:eastAsia="en-GB"/>
        </w:rPr>
        <w:t xml:space="preserve"> created to</w:t>
      </w:r>
      <w:r w:rsidR="006B5320">
        <w:rPr>
          <w:lang w:eastAsia="en-GB"/>
        </w:rPr>
        <w:t xml:space="preserve"> </w:t>
      </w:r>
      <w:r w:rsidR="007E5317">
        <w:rPr>
          <w:lang w:eastAsia="en-GB"/>
        </w:rPr>
        <w:t xml:space="preserve">identify the database elements and relationships. </w:t>
      </w:r>
      <w:r w:rsidR="002B2420">
        <w:rPr>
          <w:lang w:eastAsia="en-GB"/>
        </w:rPr>
        <w:t>Furthermore</w:t>
      </w:r>
      <w:r w:rsidR="00890621">
        <w:rPr>
          <w:lang w:eastAsia="en-GB"/>
        </w:rPr>
        <w:t xml:space="preserve">, </w:t>
      </w:r>
      <w:r w:rsidR="00586F31">
        <w:rPr>
          <w:lang w:eastAsia="en-GB"/>
        </w:rPr>
        <w:t>according </w:t>
      </w:r>
      <w:r w:rsidR="006D0E03">
        <w:rPr>
          <w:lang w:eastAsia="en-GB"/>
        </w:rPr>
        <w:t xml:space="preserve">to Figure 1, </w:t>
      </w:r>
      <w:r w:rsidR="00F34A14">
        <w:rPr>
          <w:lang w:eastAsia="en-GB"/>
        </w:rPr>
        <w:t>the database model</w:t>
      </w:r>
      <w:r w:rsidR="003305F2">
        <w:rPr>
          <w:lang w:eastAsia="en-GB"/>
        </w:rPr>
        <w:t xml:space="preserve"> ha</w:t>
      </w:r>
      <w:r w:rsidR="00F34A14">
        <w:rPr>
          <w:lang w:eastAsia="en-GB"/>
        </w:rPr>
        <w:t>s</w:t>
      </w:r>
      <w:r w:rsidR="006D0E03">
        <w:rPr>
          <w:lang w:eastAsia="en-GB"/>
        </w:rPr>
        <w:t xml:space="preserve"> one</w:t>
      </w:r>
      <w:r w:rsidR="003305F2">
        <w:rPr>
          <w:lang w:eastAsia="en-GB"/>
        </w:rPr>
        <w:t>-</w:t>
      </w:r>
      <w:r w:rsidR="006D0E03">
        <w:rPr>
          <w:lang w:eastAsia="en-GB"/>
        </w:rPr>
        <w:t>to</w:t>
      </w:r>
      <w:r w:rsidR="003305F2">
        <w:rPr>
          <w:lang w:eastAsia="en-GB"/>
        </w:rPr>
        <w:t>-</w:t>
      </w:r>
      <w:r w:rsidR="006D0E03">
        <w:rPr>
          <w:lang w:eastAsia="en-GB"/>
        </w:rPr>
        <w:t>many relationships</w:t>
      </w:r>
      <w:r w:rsidR="009E2D0C">
        <w:rPr>
          <w:lang w:eastAsia="en-GB"/>
        </w:rPr>
        <w:t xml:space="preserve"> </w:t>
      </w:r>
      <w:r w:rsidR="003305F2">
        <w:rPr>
          <w:lang w:eastAsia="en-GB"/>
        </w:rPr>
        <w:t>between the following entities</w:t>
      </w:r>
      <w:r w:rsidR="00F34A14">
        <w:rPr>
          <w:lang w:eastAsia="en-GB"/>
        </w:rPr>
        <w:t>:</w:t>
      </w:r>
      <w:r w:rsidR="003305F2">
        <w:rPr>
          <w:lang w:eastAsia="en-GB"/>
        </w:rPr>
        <w:t xml:space="preserve"> </w:t>
      </w:r>
      <w:r w:rsidR="001D2B3B">
        <w:rPr>
          <w:lang w:eastAsia="en-GB"/>
        </w:rPr>
        <w:t xml:space="preserve">Supplier to </w:t>
      </w:r>
      <w:proofErr w:type="spellStart"/>
      <w:r w:rsidR="001D2B3B">
        <w:rPr>
          <w:lang w:eastAsia="en-GB"/>
        </w:rPr>
        <w:t>IncomingOrder</w:t>
      </w:r>
      <w:proofErr w:type="spellEnd"/>
      <w:r w:rsidR="001D2B3B">
        <w:rPr>
          <w:lang w:eastAsia="en-GB"/>
        </w:rPr>
        <w:t xml:space="preserve">, Customer to </w:t>
      </w:r>
      <w:proofErr w:type="spellStart"/>
      <w:r w:rsidR="001D2B3B">
        <w:rPr>
          <w:lang w:eastAsia="en-GB"/>
        </w:rPr>
        <w:t>OutgoingOrder</w:t>
      </w:r>
      <w:proofErr w:type="spellEnd"/>
      <w:r w:rsidR="001D2B3B">
        <w:rPr>
          <w:lang w:eastAsia="en-GB"/>
        </w:rPr>
        <w:t xml:space="preserve">, Book to </w:t>
      </w:r>
      <w:proofErr w:type="spellStart"/>
      <w:r w:rsidR="001D2B3B">
        <w:rPr>
          <w:lang w:eastAsia="en-GB"/>
        </w:rPr>
        <w:t>IncomingOrderItem</w:t>
      </w:r>
      <w:proofErr w:type="spellEnd"/>
      <w:r w:rsidR="001D2B3B">
        <w:rPr>
          <w:lang w:eastAsia="en-GB"/>
        </w:rPr>
        <w:t xml:space="preserve">, Book to </w:t>
      </w:r>
      <w:proofErr w:type="spellStart"/>
      <w:r w:rsidR="001D2B3B">
        <w:rPr>
          <w:lang w:eastAsia="en-GB"/>
        </w:rPr>
        <w:t>OutgoingOrderItem</w:t>
      </w:r>
      <w:proofErr w:type="spellEnd"/>
      <w:r w:rsidR="001D2B3B">
        <w:rPr>
          <w:lang w:eastAsia="en-GB"/>
        </w:rPr>
        <w:t xml:space="preserve">, </w:t>
      </w:r>
      <w:proofErr w:type="spellStart"/>
      <w:r w:rsidR="001D2B3B">
        <w:rPr>
          <w:lang w:eastAsia="en-GB"/>
        </w:rPr>
        <w:t>IncomingOrder</w:t>
      </w:r>
      <w:proofErr w:type="spellEnd"/>
      <w:r w:rsidR="001D2B3B">
        <w:rPr>
          <w:lang w:eastAsia="en-GB"/>
        </w:rPr>
        <w:t xml:space="preserve"> to </w:t>
      </w:r>
      <w:proofErr w:type="spellStart"/>
      <w:r w:rsidR="001D2B3B">
        <w:rPr>
          <w:lang w:eastAsia="en-GB"/>
        </w:rPr>
        <w:t>IncomingOrderItem</w:t>
      </w:r>
      <w:proofErr w:type="spellEnd"/>
      <w:r w:rsidR="004C513C">
        <w:rPr>
          <w:lang w:eastAsia="en-GB"/>
        </w:rPr>
        <w:t xml:space="preserve">, and </w:t>
      </w:r>
      <w:proofErr w:type="spellStart"/>
      <w:r w:rsidR="004C513C">
        <w:rPr>
          <w:lang w:eastAsia="en-GB"/>
        </w:rPr>
        <w:t>OutgoingOrder</w:t>
      </w:r>
      <w:proofErr w:type="spellEnd"/>
      <w:r w:rsidR="004C513C">
        <w:rPr>
          <w:lang w:eastAsia="en-GB"/>
        </w:rPr>
        <w:t xml:space="preserve"> to </w:t>
      </w:r>
      <w:proofErr w:type="spellStart"/>
      <w:r w:rsidR="004C513C">
        <w:rPr>
          <w:lang w:eastAsia="en-GB"/>
        </w:rPr>
        <w:t>OutgoingOrderItem</w:t>
      </w:r>
      <w:proofErr w:type="spellEnd"/>
      <w:r w:rsidR="004C513C">
        <w:rPr>
          <w:lang w:eastAsia="en-GB"/>
        </w:rPr>
        <w:t>.</w:t>
      </w:r>
      <w:r w:rsidR="00F34A14">
        <w:rPr>
          <w:lang w:eastAsia="en-GB"/>
        </w:rPr>
        <w:t xml:space="preserve"> The database model also has many-to-many relationships between</w:t>
      </w:r>
      <w:r w:rsidR="00FA3330">
        <w:rPr>
          <w:lang w:eastAsia="en-GB"/>
        </w:rPr>
        <w:t xml:space="preserve"> the following entities: Customer to Book and Supplier to Book</w:t>
      </w:r>
      <w:r w:rsidR="00D530AF">
        <w:rPr>
          <w:lang w:eastAsia="en-GB"/>
        </w:rPr>
        <w:t xml:space="preserve"> (</w:t>
      </w:r>
      <w:r w:rsidR="00D530AF">
        <w:rPr>
          <w:lang w:val="en-GB"/>
        </w:rPr>
        <w:t>Zapka, Singh, &amp; Caruana, 2024</w:t>
      </w:r>
      <w:r w:rsidR="00D530AF">
        <w:rPr>
          <w:lang w:eastAsia="en-GB"/>
        </w:rPr>
        <w:t>)</w:t>
      </w:r>
      <w:r w:rsidR="00FA3330">
        <w:rPr>
          <w:lang w:eastAsia="en-GB"/>
        </w:rPr>
        <w:t xml:space="preserve">. </w:t>
      </w:r>
    </w:p>
    <w:p w14:paraId="0E31A971" w14:textId="77777777" w:rsidR="002A66B4" w:rsidRDefault="002A66B4" w:rsidP="002F51A7">
      <w:pPr>
        <w:spacing w:after="0"/>
      </w:pPr>
    </w:p>
    <w:p w14:paraId="7B876605" w14:textId="77777777" w:rsidR="00B6723E" w:rsidRDefault="00B6723E">
      <w:r>
        <w:br w:type="page"/>
      </w:r>
    </w:p>
    <w:p w14:paraId="4E1D2A71" w14:textId="019CE846" w:rsidR="002C1428" w:rsidRPr="00012B9E" w:rsidRDefault="000C1444" w:rsidP="00E4789E">
      <w:pPr>
        <w:spacing w:after="0"/>
      </w:pPr>
      <w:r>
        <w:lastRenderedPageBreak/>
        <w:t>The organisation and efficiency of this ERD diagram will reduce latency and duplicate storage</w:t>
      </w:r>
      <w:r w:rsidR="00012B9E">
        <w:t xml:space="preserve">. </w:t>
      </w:r>
      <w:r w:rsidR="000E17DA" w:rsidRPr="00F61918">
        <w:rPr>
          <w:lang w:val="en-GB"/>
        </w:rPr>
        <w:t xml:space="preserve">Wong Ting Yan </w:t>
      </w:r>
      <w:r w:rsidR="00012B9E">
        <w:rPr>
          <w:lang w:val="en-GB"/>
        </w:rPr>
        <w:t>and</w:t>
      </w:r>
      <w:r w:rsidR="000E17DA" w:rsidRPr="00F61918">
        <w:rPr>
          <w:lang w:val="en-GB"/>
        </w:rPr>
        <w:t xml:space="preserve"> Fong</w:t>
      </w:r>
      <w:r w:rsidR="00F61918" w:rsidRPr="00F61918">
        <w:rPr>
          <w:lang w:val="en-GB"/>
        </w:rPr>
        <w:t xml:space="preserve"> </w:t>
      </w:r>
      <w:r w:rsidR="000E17DA" w:rsidRPr="00F61918">
        <w:rPr>
          <w:lang w:val="en-GB"/>
        </w:rPr>
        <w:t xml:space="preserve">(2021) </w:t>
      </w:r>
      <w:r w:rsidR="00F61918">
        <w:t>s</w:t>
      </w:r>
      <w:r w:rsidR="00F03F28">
        <w:t>tate that normalisation e</w:t>
      </w:r>
      <w:r w:rsidR="001445FA">
        <w:t>liminat</w:t>
      </w:r>
      <w:r w:rsidR="00F03F28">
        <w:t>es</w:t>
      </w:r>
      <w:r w:rsidR="001445FA">
        <w:t xml:space="preserve"> inefficiencies </w:t>
      </w:r>
      <w:r w:rsidR="00F03F28">
        <w:t xml:space="preserve">that </w:t>
      </w:r>
      <w:r w:rsidR="003E32A0">
        <w:t xml:space="preserve">will improve data redundancy and storage costs. </w:t>
      </w:r>
      <w:r w:rsidR="00D969AF">
        <w:t>D</w:t>
      </w:r>
      <w:r w:rsidR="00C46D11">
        <w:t xml:space="preserve">atabase normalisation is </w:t>
      </w:r>
      <w:r w:rsidR="004225A5">
        <w:t>essential </w:t>
      </w:r>
      <w:r w:rsidR="00C46D11">
        <w:t xml:space="preserve">in having </w:t>
      </w:r>
      <w:r w:rsidR="00EE5336">
        <w:t xml:space="preserve">an efficient database that </w:t>
      </w:r>
      <w:r w:rsidR="00D530AF">
        <w:t>will reduce inconsistencies</w:t>
      </w:r>
      <w:r w:rsidR="00EB2AE4">
        <w:t xml:space="preserve">. </w:t>
      </w:r>
      <w:r w:rsidR="00394B00">
        <w:t>As an example, i</w:t>
      </w:r>
      <w:r w:rsidR="00EB2AE4">
        <w:t>f the database is normalised correctly when a supplier address needs to be changed, this will only happen in the supplier table</w:t>
      </w:r>
      <w:r w:rsidR="00D969AF">
        <w:t>,</w:t>
      </w:r>
      <w:r w:rsidR="00394B00">
        <w:t xml:space="preserve"> not in each order the supplier has. </w:t>
      </w:r>
      <w:r w:rsidR="00D969AF">
        <w:t xml:space="preserve">Furthermore, database normalisation comes in forms. </w:t>
      </w:r>
      <w:r w:rsidR="00BA3FF3">
        <w:t>I</w:t>
      </w:r>
      <w:r w:rsidR="00D969AF">
        <w:t xml:space="preserve">n this design, the normalisation takes place </w:t>
      </w:r>
      <w:r w:rsidR="00BA3FF3">
        <w:t>for prac</w:t>
      </w:r>
      <w:r w:rsidR="00D969AF">
        <w:t>ti</w:t>
      </w:r>
      <w:r w:rsidR="00BA3FF3">
        <w:t>ca</w:t>
      </w:r>
      <w:r w:rsidR="00D969AF">
        <w:t>l</w:t>
      </w:r>
      <w:r w:rsidR="00BA3FF3">
        <w:t>ity unti</w:t>
      </w:r>
      <w:r w:rsidR="00D969AF">
        <w:t>l</w:t>
      </w:r>
      <w:r w:rsidR="00BA3FF3">
        <w:t xml:space="preserve"> the</w:t>
      </w:r>
      <w:r w:rsidR="00D969AF">
        <w:t xml:space="preserve"> third normal form. </w:t>
      </w:r>
      <w:r w:rsidR="000624EE">
        <w:t>O</w:t>
      </w:r>
      <w:r w:rsidR="00D969AF">
        <w:t>ther forms</w:t>
      </w:r>
      <w:r w:rsidR="000624EE">
        <w:t xml:space="preserve"> exist</w:t>
      </w:r>
      <w:r w:rsidR="00BA3FF3">
        <w:t>,</w:t>
      </w:r>
      <w:r w:rsidR="00D969AF">
        <w:t xml:space="preserve"> but up to third</w:t>
      </w:r>
      <w:r w:rsidR="00BA3FF3">
        <w:t>-</w:t>
      </w:r>
      <w:r w:rsidR="00D969AF">
        <w:t>form database normalisation is enough</w:t>
      </w:r>
      <w:r w:rsidR="00BA3FF3">
        <w:t xml:space="preserve"> for the </w:t>
      </w:r>
      <w:r w:rsidR="004225A5">
        <w:t>prope</w:t>
      </w:r>
      <w:r w:rsidR="00BA3FF3">
        <w:t>r functionality</w:t>
      </w:r>
      <w:r w:rsidR="00D969AF">
        <w:t xml:space="preserve">. </w:t>
      </w:r>
      <w:r w:rsidR="00FD13CF">
        <w:t xml:space="preserve">To comply with </w:t>
      </w:r>
      <w:r w:rsidR="00AD3184">
        <w:t>the </w:t>
      </w:r>
      <w:r w:rsidR="00FD13CF">
        <w:t>first normal form</w:t>
      </w:r>
      <w:r w:rsidR="00AD3184">
        <w:t>,</w:t>
      </w:r>
      <w:r w:rsidR="00FD13CF">
        <w:t xml:space="preserve"> </w:t>
      </w:r>
      <w:r w:rsidR="00AD3184">
        <w:t>each set of related data must have a primary key</w:t>
      </w:r>
      <w:r w:rsidR="001C5519">
        <w:t>,</w:t>
      </w:r>
      <w:r w:rsidR="00C4648F">
        <w:t xml:space="preserve"> which must be unique </w:t>
      </w:r>
      <w:r w:rsidR="001C5519">
        <w:t xml:space="preserve">for each row. </w:t>
      </w:r>
      <w:r w:rsidR="00F95A6E">
        <w:t xml:space="preserve">Each set of data must </w:t>
      </w:r>
      <w:r w:rsidR="00CD5F7B">
        <w:t>be in a separate table</w:t>
      </w:r>
      <w:r w:rsidR="00433A22">
        <w:t>,</w:t>
      </w:r>
      <w:r w:rsidR="00CD5F7B">
        <w:t xml:space="preserve"> and </w:t>
      </w:r>
      <w:r w:rsidR="00B63F54">
        <w:t xml:space="preserve">each </w:t>
      </w:r>
      <w:r w:rsidR="00E3760B">
        <w:t>record</w:t>
      </w:r>
      <w:r w:rsidR="00B63F54">
        <w:t xml:space="preserve"> </w:t>
      </w:r>
      <w:r w:rsidR="00483A2A">
        <w:t>of data</w:t>
      </w:r>
      <w:r w:rsidR="00F95A6E">
        <w:t xml:space="preserve"> must </w:t>
      </w:r>
      <w:r w:rsidR="0057639A">
        <w:t>not have more than one entry</w:t>
      </w:r>
      <w:r w:rsidR="00433A22">
        <w:t xml:space="preserve">. </w:t>
      </w:r>
      <w:r w:rsidR="00585D95">
        <w:t>For</w:t>
      </w:r>
      <w:r w:rsidR="00C50151">
        <w:t xml:space="preserve"> example</w:t>
      </w:r>
      <w:r w:rsidR="00585D95">
        <w:t>,</w:t>
      </w:r>
      <w:r w:rsidR="00C50151">
        <w:t xml:space="preserve"> each </w:t>
      </w:r>
      <w:proofErr w:type="spellStart"/>
      <w:r w:rsidR="00C50151">
        <w:t>OutgoingOrder</w:t>
      </w:r>
      <w:proofErr w:type="spellEnd"/>
      <w:r w:rsidR="00C50151">
        <w:t xml:space="preserve"> row cannot have more than one Customer ID. </w:t>
      </w:r>
      <w:r w:rsidR="009C14D6">
        <w:t>Furthermore</w:t>
      </w:r>
      <w:r w:rsidR="00D778C3">
        <w:t>,</w:t>
      </w:r>
      <w:r w:rsidR="009C14D6">
        <w:t xml:space="preserve"> the database model is also in second normal form, which implies that </w:t>
      </w:r>
      <w:r w:rsidR="00D778C3">
        <w:t>a separate</w:t>
      </w:r>
      <w:r w:rsidR="0023314F">
        <w:t xml:space="preserve"> table must be created for data that appear in different tables. </w:t>
      </w:r>
      <w:r w:rsidR="00177081">
        <w:t xml:space="preserve">For example, </w:t>
      </w:r>
      <w:r w:rsidR="00F40600">
        <w:t>the </w:t>
      </w:r>
      <w:r w:rsidR="00177081">
        <w:t xml:space="preserve">supplier address in </w:t>
      </w:r>
      <w:proofErr w:type="spellStart"/>
      <w:r w:rsidR="00177081">
        <w:t>IncomingOrder</w:t>
      </w:r>
      <w:proofErr w:type="spellEnd"/>
      <w:r w:rsidR="00177081">
        <w:t xml:space="preserve"> must be in a separate Supplier table and linked with a foreign key.</w:t>
      </w:r>
      <w:r w:rsidR="00F40600">
        <w:t xml:space="preserve"> Th</w:t>
      </w:r>
      <w:r w:rsidR="00EF3767">
        <w:t>e th</w:t>
      </w:r>
      <w:r w:rsidR="00F40600">
        <w:t xml:space="preserve">ird normal form states that any key that does not </w:t>
      </w:r>
      <w:r w:rsidR="00EF3767">
        <w:t xml:space="preserve">depend on the primary key should be kept in a separate table. </w:t>
      </w:r>
      <w:r w:rsidR="00127321">
        <w:t xml:space="preserve">This </w:t>
      </w:r>
      <w:r w:rsidR="00495030">
        <w:t xml:space="preserve">overview of database normalisation gives further information on the </w:t>
      </w:r>
      <w:r w:rsidR="00127321">
        <w:t>database model</w:t>
      </w:r>
      <w:r w:rsidR="00696A2F">
        <w:t xml:space="preserve">’s efficient design according to client requirements </w:t>
      </w:r>
      <w:r w:rsidR="0037665C">
        <w:t>(</w:t>
      </w:r>
      <w:r w:rsidR="0037665C" w:rsidRPr="0037665C">
        <w:rPr>
          <w:lang w:val="en-GB"/>
        </w:rPr>
        <w:t>Microsoft</w:t>
      </w:r>
      <w:r w:rsidR="0037665C">
        <w:rPr>
          <w:lang w:val="en-GB"/>
        </w:rPr>
        <w:t>,</w:t>
      </w:r>
      <w:r w:rsidR="0037665C" w:rsidRPr="0037665C">
        <w:rPr>
          <w:lang w:val="en-GB"/>
        </w:rPr>
        <w:t xml:space="preserve"> 2024)</w:t>
      </w:r>
      <w:r w:rsidR="00696A2F">
        <w:rPr>
          <w:lang w:val="en-GB"/>
        </w:rPr>
        <w:t>.</w:t>
      </w:r>
    </w:p>
    <w:p w14:paraId="0E46922B" w14:textId="77777777" w:rsidR="00E4789E" w:rsidRDefault="00E4789E" w:rsidP="00E4789E">
      <w:pPr>
        <w:spacing w:after="0"/>
        <w:rPr>
          <w:lang w:val="en-GB"/>
        </w:rPr>
      </w:pPr>
    </w:p>
    <w:p w14:paraId="16F6D9DA" w14:textId="7BE99F5C" w:rsidR="000440EF" w:rsidRDefault="00B6723E" w:rsidP="00E4789E">
      <w:pPr>
        <w:spacing w:after="0"/>
        <w:rPr>
          <w:lang w:val="en-GB"/>
        </w:rPr>
      </w:pPr>
      <w:r>
        <w:rPr>
          <w:lang w:val="en-GB"/>
        </w:rPr>
        <w:t>The hosting platform, cloud or private network, is another vital point in our data architecture</w:t>
      </w:r>
      <w:r w:rsidR="002315C0">
        <w:rPr>
          <w:lang w:val="en-GB"/>
        </w:rPr>
        <w:t>.</w:t>
      </w:r>
      <w:r w:rsidR="00E4789E">
        <w:rPr>
          <w:lang w:val="en-GB"/>
        </w:rPr>
        <w:t xml:space="preserve"> In recent years, cloud computing has proliferated among businesses that use this technology for its flexibility and scalability</w:t>
      </w:r>
      <w:r w:rsidR="00145E2D">
        <w:rPr>
          <w:lang w:val="en-GB"/>
        </w:rPr>
        <w:t xml:space="preserve">. </w:t>
      </w:r>
      <w:r w:rsidR="001374B8">
        <w:rPr>
          <w:lang w:val="en-GB"/>
        </w:rPr>
        <w:t>There are several advantages of cloud computing</w:t>
      </w:r>
      <w:r w:rsidR="00433CDB">
        <w:rPr>
          <w:lang w:val="en-GB"/>
        </w:rPr>
        <w:t>,</w:t>
      </w:r>
      <w:r w:rsidR="001374B8">
        <w:rPr>
          <w:lang w:val="en-GB"/>
        </w:rPr>
        <w:t xml:space="preserve"> </w:t>
      </w:r>
      <w:r w:rsidR="004225A5">
        <w:rPr>
          <w:lang w:val="en-GB"/>
        </w:rPr>
        <w:t>i</w:t>
      </w:r>
      <w:r w:rsidR="001374B8">
        <w:rPr>
          <w:lang w:val="en-GB"/>
        </w:rPr>
        <w:t>nc</w:t>
      </w:r>
      <w:r w:rsidR="004225A5">
        <w:rPr>
          <w:lang w:val="en-GB"/>
        </w:rPr>
        <w:t>luding</w:t>
      </w:r>
      <w:r w:rsidR="001374B8">
        <w:rPr>
          <w:lang w:val="en-GB"/>
        </w:rPr>
        <w:t xml:space="preserve"> </w:t>
      </w:r>
      <w:r w:rsidR="00433CDB">
        <w:rPr>
          <w:lang w:val="en-GB"/>
        </w:rPr>
        <w:t>reduc</w:t>
      </w:r>
      <w:r w:rsidR="00C52B73">
        <w:rPr>
          <w:lang w:val="en-GB"/>
        </w:rPr>
        <w:t>ed</w:t>
      </w:r>
      <w:r w:rsidR="00433CDB">
        <w:rPr>
          <w:lang w:val="en-GB"/>
        </w:rPr>
        <w:t xml:space="preserve"> cost due to less capital investment, reduc</w:t>
      </w:r>
      <w:r w:rsidR="00C52B73">
        <w:rPr>
          <w:lang w:val="en-GB"/>
        </w:rPr>
        <w:t>ed</w:t>
      </w:r>
      <w:r w:rsidR="00433CDB">
        <w:rPr>
          <w:lang w:val="en-GB"/>
        </w:rPr>
        <w:t xml:space="preserve"> cost due to the ‘use what you need’ concept, and scalability, which i</w:t>
      </w:r>
      <w:r w:rsidR="00C52B73">
        <w:rPr>
          <w:lang w:val="en-GB"/>
        </w:rPr>
        <w:t xml:space="preserve">s </w:t>
      </w:r>
      <w:r w:rsidR="005633D6">
        <w:rPr>
          <w:lang w:val="en-GB"/>
        </w:rPr>
        <w:t>esse</w:t>
      </w:r>
      <w:r w:rsidR="00C52B73">
        <w:rPr>
          <w:lang w:val="en-GB"/>
        </w:rPr>
        <w:t>nt</w:t>
      </w:r>
      <w:r w:rsidR="005633D6">
        <w:rPr>
          <w:lang w:val="en-GB"/>
        </w:rPr>
        <w:t>ial</w:t>
      </w:r>
      <w:r w:rsidR="00C52B73">
        <w:rPr>
          <w:lang w:val="en-GB"/>
        </w:rPr>
        <w:t xml:space="preserve"> i</w:t>
      </w:r>
      <w:r w:rsidR="00433CDB">
        <w:rPr>
          <w:lang w:val="en-GB"/>
        </w:rPr>
        <w:t xml:space="preserve">n the case of an online bookstore. </w:t>
      </w:r>
      <w:r w:rsidR="00C52B73">
        <w:rPr>
          <w:lang w:val="en-GB"/>
        </w:rPr>
        <w:t xml:space="preserve">On days when sales increase drastically, cloud computing </w:t>
      </w:r>
      <w:r w:rsidR="005633D6">
        <w:rPr>
          <w:lang w:val="en-GB"/>
        </w:rPr>
        <w:t>has the resources to</w:t>
      </w:r>
      <w:r w:rsidR="00C52B73">
        <w:rPr>
          <w:lang w:val="en-GB"/>
        </w:rPr>
        <w:t xml:space="preserve"> increase storage and processing capacity as need</w:t>
      </w:r>
      <w:r w:rsidR="00DF28EE">
        <w:rPr>
          <w:lang w:val="en-GB"/>
        </w:rPr>
        <w:t>ed</w:t>
      </w:r>
      <w:r w:rsidR="00943835">
        <w:rPr>
          <w:lang w:val="en-GB"/>
        </w:rPr>
        <w:t xml:space="preserve"> </w:t>
      </w:r>
      <w:r w:rsidR="000440EF">
        <w:rPr>
          <w:lang w:val="en-GB"/>
        </w:rPr>
        <w:t>(</w:t>
      </w:r>
      <w:proofErr w:type="spellStart"/>
      <w:r w:rsidR="000440EF" w:rsidRPr="000440EF">
        <w:rPr>
          <w:lang w:val="en-GB"/>
        </w:rPr>
        <w:t>Maresova</w:t>
      </w:r>
      <w:proofErr w:type="spellEnd"/>
      <w:r w:rsidR="000440EF" w:rsidRPr="000440EF">
        <w:rPr>
          <w:lang w:val="en-GB"/>
        </w:rPr>
        <w:t xml:space="preserve">, Sobeslav &amp; </w:t>
      </w:r>
      <w:proofErr w:type="spellStart"/>
      <w:r w:rsidR="000440EF" w:rsidRPr="000440EF">
        <w:rPr>
          <w:lang w:val="en-GB"/>
        </w:rPr>
        <w:t>Krejcar</w:t>
      </w:r>
      <w:proofErr w:type="spellEnd"/>
      <w:r w:rsidR="000440EF" w:rsidRPr="000440EF">
        <w:rPr>
          <w:lang w:val="en-GB"/>
        </w:rPr>
        <w:t>, 2017)</w:t>
      </w:r>
      <w:r w:rsidR="00B330B8">
        <w:rPr>
          <w:lang w:val="en-GB"/>
        </w:rPr>
        <w:t>.</w:t>
      </w:r>
      <w:r w:rsidR="00943835">
        <w:rPr>
          <w:lang w:val="en-GB"/>
        </w:rPr>
        <w:t xml:space="preserve"> </w:t>
      </w:r>
    </w:p>
    <w:p w14:paraId="24DB0843" w14:textId="77777777" w:rsidR="00CA0E1D" w:rsidRDefault="00CA0E1D" w:rsidP="00E4789E">
      <w:pPr>
        <w:spacing w:after="0"/>
        <w:rPr>
          <w:lang w:val="en-GB"/>
        </w:rPr>
      </w:pPr>
    </w:p>
    <w:p w14:paraId="6B640E93" w14:textId="77777777" w:rsidR="00B330B8" w:rsidRDefault="00B330B8" w:rsidP="00E4789E">
      <w:pPr>
        <w:spacing w:after="0"/>
        <w:rPr>
          <w:lang w:val="en-GB"/>
        </w:rPr>
      </w:pPr>
    </w:p>
    <w:p w14:paraId="473AA99E" w14:textId="77777777" w:rsidR="00B330B8" w:rsidRDefault="00B330B8" w:rsidP="00E4789E">
      <w:pPr>
        <w:spacing w:after="0"/>
        <w:rPr>
          <w:lang w:val="en-GB"/>
        </w:rPr>
      </w:pPr>
    </w:p>
    <w:p w14:paraId="450C986C" w14:textId="77777777" w:rsidR="006C25F5" w:rsidRDefault="006C25F5"/>
    <w:p w14:paraId="6D001C20" w14:textId="461E29AD" w:rsidR="00967FA4" w:rsidRDefault="00967FA4">
      <w:pPr>
        <w:rPr>
          <w:b/>
          <w:bCs/>
          <w:lang w:eastAsia="en-GB"/>
        </w:rPr>
      </w:pPr>
      <w:r>
        <w:br w:type="page"/>
      </w:r>
    </w:p>
    <w:p w14:paraId="62902E36" w14:textId="1D3B32E6" w:rsidR="005D207C" w:rsidRDefault="004E1BDA" w:rsidP="00545EC4">
      <w:pPr>
        <w:pStyle w:val="Heading1"/>
        <w:spacing w:after="0"/>
      </w:pPr>
      <w:bookmarkStart w:id="2" w:name="_Toc179798522"/>
      <w:r>
        <w:lastRenderedPageBreak/>
        <w:t>SQL and No-SQL Options</w:t>
      </w:r>
      <w:bookmarkEnd w:id="2"/>
    </w:p>
    <w:p w14:paraId="64DAE1BD" w14:textId="77777777" w:rsidR="00C11306" w:rsidRDefault="00C11306" w:rsidP="00545EC4">
      <w:pPr>
        <w:spacing w:after="0"/>
        <w:rPr>
          <w:lang w:eastAsia="en-GB"/>
        </w:rPr>
      </w:pPr>
    </w:p>
    <w:p w14:paraId="651FC5E8" w14:textId="21BBE233" w:rsidR="008105F0" w:rsidRDefault="00CC57A4" w:rsidP="008105F0">
      <w:pPr>
        <w:spacing w:after="0"/>
      </w:pPr>
      <w:r>
        <w:t xml:space="preserve">Another </w:t>
      </w:r>
      <w:r w:rsidR="005633D6">
        <w:t>v</w:t>
      </w:r>
      <w:r>
        <w:t>ita</w:t>
      </w:r>
      <w:r w:rsidR="005633D6">
        <w:t>l</w:t>
      </w:r>
      <w:r>
        <w:t xml:space="preserve"> step in designing the right online database management system is </w:t>
      </w:r>
      <w:r w:rsidR="00514D9F" w:rsidRPr="00514D9F">
        <w:t>choosing the database type. SQL was the right fit for the client's </w:t>
      </w:r>
      <w:r>
        <w:t>requirements</w:t>
      </w:r>
      <w:r w:rsidR="00D03811">
        <w:t xml:space="preserve"> in the online bookstore case</w:t>
      </w:r>
      <w:r>
        <w:t xml:space="preserve">. </w:t>
      </w:r>
      <w:r w:rsidR="00514D9F">
        <w:t xml:space="preserve">Having said this, NoSQL database management can add significant advantages to an online bookstore </w:t>
      </w:r>
      <w:r w:rsidR="00D03811">
        <w:t>by</w:t>
      </w:r>
      <w:r w:rsidR="00514D9F">
        <w:t xml:space="preserve"> increas</w:t>
      </w:r>
      <w:r w:rsidR="00D03811">
        <w:t>ing</w:t>
      </w:r>
      <w:r w:rsidR="00514D9F">
        <w:t xml:space="preserve"> </w:t>
      </w:r>
      <w:r w:rsidR="005633D6">
        <w:t>esse</w:t>
      </w:r>
      <w:r w:rsidR="00514D9F">
        <w:t>nt</w:t>
      </w:r>
      <w:r w:rsidR="005633D6">
        <w:t>ial</w:t>
      </w:r>
      <w:r w:rsidR="00514D9F">
        <w:t xml:space="preserve"> features that could</w:t>
      </w:r>
      <w:r w:rsidR="00605ECF">
        <w:t xml:space="preserve"> increase revenue streams for the organisation. </w:t>
      </w:r>
      <w:r w:rsidR="005436E7">
        <w:t>The advantage of an SQL database is manag</w:t>
      </w:r>
      <w:r w:rsidR="00A05780">
        <w:t>i</w:t>
      </w:r>
      <w:r w:rsidR="005436E7">
        <w:t>n</w:t>
      </w:r>
      <w:r w:rsidR="00A05780">
        <w:t>g</w:t>
      </w:r>
      <w:r w:rsidR="005436E7">
        <w:t xml:space="preserve"> data in an organised</w:t>
      </w:r>
      <w:r w:rsidR="00701008">
        <w:t>, standardised</w:t>
      </w:r>
      <w:r w:rsidR="005436E7">
        <w:t xml:space="preserve"> and efficient manner. When it comes to querying</w:t>
      </w:r>
      <w:r w:rsidR="00D00192">
        <w:t>,</w:t>
      </w:r>
      <w:r w:rsidR="005436E7">
        <w:t xml:space="preserve"> SQL ha</w:t>
      </w:r>
      <w:r w:rsidR="00A05780">
        <w:t>s</w:t>
      </w:r>
      <w:r w:rsidR="005436E7">
        <w:t xml:space="preserve"> an advantage when complex joins are needed</w:t>
      </w:r>
      <w:r w:rsidR="00D00192">
        <w:t>, as it is very efficient in these types of queries</w:t>
      </w:r>
      <w:r w:rsidR="00701008">
        <w:t xml:space="preserve"> because of its structure</w:t>
      </w:r>
      <w:r w:rsidR="00D00192">
        <w:t xml:space="preserve">. </w:t>
      </w:r>
      <w:r w:rsidR="00701008">
        <w:t>On the other hand, different NoSQL databases do not have a standardised language</w:t>
      </w:r>
      <w:r w:rsidR="004B02EA">
        <w:t xml:space="preserve">. Therefore, </w:t>
      </w:r>
      <w:r w:rsidR="00A708E2">
        <w:t>the integrity of data in NoSQL can be compromised due to th</w:t>
      </w:r>
      <w:r w:rsidR="00BC1CDB">
        <w:t>e unstandardised</w:t>
      </w:r>
      <w:r w:rsidR="00A708E2">
        <w:t xml:space="preserve"> structure</w:t>
      </w:r>
      <w:r w:rsidR="00EE2153">
        <w:t xml:space="preserve"> (</w:t>
      </w:r>
      <w:proofErr w:type="spellStart"/>
      <w:r w:rsidR="00EE2153" w:rsidRPr="000D5FF5">
        <w:rPr>
          <w:lang w:val="en-GB"/>
        </w:rPr>
        <w:t>Bjeladinovic</w:t>
      </w:r>
      <w:proofErr w:type="spellEnd"/>
      <w:r w:rsidR="00EE2153" w:rsidRPr="000D5FF5">
        <w:rPr>
          <w:lang w:val="en-GB"/>
        </w:rPr>
        <w:t xml:space="preserve">, Marjanovic &amp; </w:t>
      </w:r>
      <w:proofErr w:type="spellStart"/>
      <w:r w:rsidR="00EE2153" w:rsidRPr="000D5FF5">
        <w:rPr>
          <w:lang w:val="en-GB"/>
        </w:rPr>
        <w:t>Babarogic</w:t>
      </w:r>
      <w:proofErr w:type="spellEnd"/>
      <w:r w:rsidR="00EE2153" w:rsidRPr="000D5FF5">
        <w:rPr>
          <w:lang w:val="en-GB"/>
        </w:rPr>
        <w:t>, 2020)</w:t>
      </w:r>
      <w:r w:rsidR="00A708E2">
        <w:t xml:space="preserve">. </w:t>
      </w:r>
    </w:p>
    <w:p w14:paraId="2C4A6A7B" w14:textId="77777777" w:rsidR="008105F0" w:rsidRDefault="008105F0" w:rsidP="008105F0">
      <w:pPr>
        <w:spacing w:after="0"/>
      </w:pPr>
    </w:p>
    <w:p w14:paraId="2CC80504" w14:textId="097CDB5C" w:rsidR="00A7677D" w:rsidRDefault="00A7677D" w:rsidP="00827207">
      <w:pPr>
        <w:spacing w:after="0"/>
      </w:pPr>
      <w:r>
        <w:t>Data consistency is an important element in our database type</w:t>
      </w:r>
      <w:r w:rsidR="00070B92">
        <w:t>.</w:t>
      </w:r>
      <w:r>
        <w:t xml:space="preserve"> SQL’s advantage is aligned with this, hence why it is ideal for </w:t>
      </w:r>
      <w:r w:rsidR="0095043B">
        <w:t>online transaction processing (OLTP) systems.</w:t>
      </w:r>
      <w:r w:rsidR="00070B92">
        <w:t xml:space="preserve"> The</w:t>
      </w:r>
      <w:r w:rsidR="0095043B">
        <w:t xml:space="preserve"> SQL database type adheres to the four principles of atomism, consistency, isolation, and durability, more formerly know</w:t>
      </w:r>
      <w:r w:rsidR="00070B92">
        <w:t>n</w:t>
      </w:r>
      <w:r w:rsidR="0095043B">
        <w:t xml:space="preserve"> as ACID properties. </w:t>
      </w:r>
    </w:p>
    <w:p w14:paraId="077D0AE3" w14:textId="1A6F2471" w:rsidR="00737E48" w:rsidRPr="00A7677D" w:rsidRDefault="00E65AD4" w:rsidP="00827207">
      <w:pPr>
        <w:spacing w:after="0"/>
      </w:pPr>
      <w:r>
        <w:t>On the other hand</w:t>
      </w:r>
      <w:r w:rsidR="00CC5336">
        <w:t>,</w:t>
      </w:r>
      <w:r>
        <w:t xml:space="preserve"> </w:t>
      </w:r>
      <w:r w:rsidR="000965E2">
        <w:t>NoSQL is ideal for big data analytics processes. In this case,</w:t>
      </w:r>
      <w:r>
        <w:t xml:space="preserve"> NoSQL</w:t>
      </w:r>
      <w:r w:rsidR="00CC5336">
        <w:t xml:space="preserve"> does not adhere to ACID principles but to CAP. CAP stands for consistency, </w:t>
      </w:r>
      <w:r w:rsidR="008E243F">
        <w:t>availability</w:t>
      </w:r>
      <w:r w:rsidR="0074250A" w:rsidRPr="0074250A">
        <w:t>, and partition tolerance; the theory suggests that only two of these principles can be adhered to by the same database in a NoSQL </w:t>
      </w:r>
      <w:r w:rsidR="001151AC">
        <w:t xml:space="preserve">database. </w:t>
      </w:r>
      <w:r w:rsidR="001D7430">
        <w:t>NoSQL databases are ideal for scalability, while SQL databases are limited when it comes to the scalability feature</w:t>
      </w:r>
      <w:r w:rsidR="00827207">
        <w:t xml:space="preserve"> </w:t>
      </w:r>
      <w:r w:rsidR="0010750A">
        <w:rPr>
          <w:lang w:val="en-GB"/>
        </w:rPr>
        <w:t>(</w:t>
      </w:r>
      <w:r w:rsidR="0010750A" w:rsidRPr="0010750A">
        <w:rPr>
          <w:lang w:val="en-GB"/>
        </w:rPr>
        <w:t xml:space="preserve">Khan </w:t>
      </w:r>
      <w:r w:rsidR="0010750A">
        <w:rPr>
          <w:lang w:val="en-GB"/>
        </w:rPr>
        <w:t xml:space="preserve">et al., </w:t>
      </w:r>
      <w:r w:rsidR="0010750A" w:rsidRPr="0010750A">
        <w:rPr>
          <w:lang w:val="en-GB"/>
        </w:rPr>
        <w:t>2023)</w:t>
      </w:r>
      <w:r w:rsidR="00827207">
        <w:rPr>
          <w:lang w:val="en-GB"/>
        </w:rPr>
        <w:t>.</w:t>
      </w:r>
    </w:p>
    <w:p w14:paraId="10E82F7A" w14:textId="77777777" w:rsidR="00737E48" w:rsidRDefault="00737E48" w:rsidP="00827207">
      <w:pPr>
        <w:spacing w:after="0"/>
        <w:rPr>
          <w:lang w:val="en-GB"/>
        </w:rPr>
      </w:pPr>
    </w:p>
    <w:p w14:paraId="59CE5E46" w14:textId="3A4416F7" w:rsidR="0071387B" w:rsidRDefault="0071387B" w:rsidP="0071387B">
      <w:pPr>
        <w:spacing w:after="0"/>
        <w:rPr>
          <w:lang w:val="en-GB"/>
        </w:rPr>
      </w:pPr>
      <w:r>
        <w:rPr>
          <w:lang w:val="en-GB"/>
        </w:rPr>
        <w:t xml:space="preserve">As discussed in the previous section, cloud computing has several advantages that make it the right choice for hosting the online bookstore management system. Furthermore, the cloud can host the SQL </w:t>
      </w:r>
      <w:r w:rsidR="0074250A">
        <w:rPr>
          <w:lang w:val="en-GB"/>
        </w:rPr>
        <w:t> and NoSQL database</w:t>
      </w:r>
      <w:r w:rsidR="005D1A7C">
        <w:rPr>
          <w:lang w:val="en-GB"/>
        </w:rPr>
        <w:t>s</w:t>
      </w:r>
      <w:r>
        <w:rPr>
          <w:lang w:val="en-GB"/>
        </w:rPr>
        <w:t xml:space="preserve"> if any changes to the structure of the inventory management system are needed. In the recommendations section</w:t>
      </w:r>
      <w:r w:rsidR="005D1A7C" w:rsidRPr="005D1A7C">
        <w:rPr>
          <w:lang w:val="en-GB"/>
        </w:rPr>
        <w:t xml:space="preserve">, a recommender system will be discussed in which a NoSQL database is a better solution. In this case, a hybrid architecture can </w:t>
      </w:r>
      <w:r>
        <w:rPr>
          <w:lang w:val="en-GB"/>
        </w:rPr>
        <w:t>satisfy both storing and processing unstructured and structured data</w:t>
      </w:r>
      <w:r w:rsidR="00086905">
        <w:rPr>
          <w:lang w:val="en-GB"/>
        </w:rPr>
        <w:t xml:space="preserve"> requirements</w:t>
      </w:r>
      <w:r>
        <w:rPr>
          <w:lang w:val="en-GB"/>
        </w:rPr>
        <w:t>.</w:t>
      </w:r>
    </w:p>
    <w:p w14:paraId="0CDBD038" w14:textId="77777777" w:rsidR="007D34FC" w:rsidRDefault="007D34FC" w:rsidP="0071387B">
      <w:pPr>
        <w:spacing w:after="0"/>
        <w:rPr>
          <w:lang w:val="en-GB"/>
        </w:rPr>
      </w:pPr>
    </w:p>
    <w:p w14:paraId="27AA6812" w14:textId="77777777" w:rsidR="006812D8" w:rsidRDefault="006812D8">
      <w:pPr>
        <w:rPr>
          <w:noProof/>
        </w:rPr>
      </w:pPr>
      <w:r>
        <w:rPr>
          <w:noProof/>
        </w:rPr>
        <w:br w:type="page"/>
      </w:r>
    </w:p>
    <w:p w14:paraId="105BDE5C" w14:textId="77777777" w:rsidR="007D3D9A" w:rsidRDefault="006812D8" w:rsidP="007D3D9A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AD06EAE" wp14:editId="1F6E8D89">
            <wp:extent cx="4094922" cy="2656164"/>
            <wp:effectExtent l="0" t="0" r="1270" b="0"/>
            <wp:docPr id="1342094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94024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34544" t="43408" r="34656" b="21074"/>
                    <a:stretch/>
                  </pic:blipFill>
                  <pic:spPr bwMode="auto">
                    <a:xfrm>
                      <a:off x="0" y="0"/>
                      <a:ext cx="4113065" cy="266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7415D" w14:textId="6200D1BF" w:rsidR="00485109" w:rsidRPr="007D3D9A" w:rsidRDefault="007D3D9A" w:rsidP="00093767">
      <w:pPr>
        <w:pStyle w:val="Caption"/>
        <w:spacing w:after="0"/>
        <w:rPr>
          <w:i w:val="0"/>
          <w:iCs w:val="0"/>
          <w:lang w:val="en-GB"/>
        </w:rPr>
      </w:pPr>
      <w:r w:rsidRPr="007D3D9A">
        <w:rPr>
          <w:i w:val="0"/>
          <w:iCs w:val="0"/>
        </w:rPr>
        <w:t xml:space="preserve">Figure </w:t>
      </w:r>
      <w:r w:rsidRPr="007D3D9A">
        <w:rPr>
          <w:i w:val="0"/>
          <w:iCs w:val="0"/>
        </w:rPr>
        <w:fldChar w:fldCharType="begin"/>
      </w:r>
      <w:r w:rsidRPr="007D3D9A">
        <w:rPr>
          <w:i w:val="0"/>
          <w:iCs w:val="0"/>
        </w:rPr>
        <w:instrText xml:space="preserve"> SEQ Figure \* ARABIC </w:instrText>
      </w:r>
      <w:r w:rsidRPr="007D3D9A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2</w:t>
      </w:r>
      <w:r w:rsidRPr="007D3D9A">
        <w:rPr>
          <w:i w:val="0"/>
          <w:iCs w:val="0"/>
        </w:rPr>
        <w:fldChar w:fldCharType="end"/>
      </w:r>
      <w:r w:rsidRPr="007D3D9A">
        <w:rPr>
          <w:i w:val="0"/>
          <w:iCs w:val="0"/>
        </w:rPr>
        <w:t xml:space="preserve"> SQL and NoSQL structure (Shareef, Shareef &amp; Rashid, 2022)</w:t>
      </w:r>
    </w:p>
    <w:p w14:paraId="7689D6B1" w14:textId="77777777" w:rsidR="00485109" w:rsidRDefault="00485109" w:rsidP="0071387B">
      <w:pPr>
        <w:spacing w:after="0"/>
        <w:rPr>
          <w:lang w:val="en-GB"/>
        </w:rPr>
      </w:pPr>
    </w:p>
    <w:p w14:paraId="230464DF" w14:textId="31FF2599" w:rsidR="007D34FC" w:rsidRDefault="0056214A" w:rsidP="0071387B">
      <w:pPr>
        <w:spacing w:after="0"/>
        <w:rPr>
          <w:lang w:val="en-GB"/>
        </w:rPr>
      </w:pPr>
      <w:r>
        <w:rPr>
          <w:lang w:val="en-GB"/>
        </w:rPr>
        <w:t xml:space="preserve">Figure 2 shows the structures of SQL and NoSQL databases, which </w:t>
      </w:r>
      <w:r w:rsidR="00A17D61">
        <w:rPr>
          <w:lang w:val="en-GB"/>
        </w:rPr>
        <w:t>tak</w:t>
      </w:r>
      <w:r>
        <w:rPr>
          <w:lang w:val="en-GB"/>
        </w:rPr>
        <w:t>e four forms</w:t>
      </w:r>
      <w:r w:rsidR="00A17D61">
        <w:rPr>
          <w:lang w:val="en-GB"/>
        </w:rPr>
        <w:t>:</w:t>
      </w:r>
      <w:r>
        <w:rPr>
          <w:lang w:val="en-GB"/>
        </w:rPr>
        <w:t xml:space="preserve"> </w:t>
      </w:r>
      <w:r w:rsidR="00A17D61">
        <w:rPr>
          <w:lang w:val="en-GB"/>
        </w:rPr>
        <w:t>c</w:t>
      </w:r>
      <w:r>
        <w:rPr>
          <w:lang w:val="en-GB"/>
        </w:rPr>
        <w:t xml:space="preserve">olumn, </w:t>
      </w:r>
      <w:r w:rsidR="00A17D61">
        <w:rPr>
          <w:lang w:val="en-GB"/>
        </w:rPr>
        <w:t>k</w:t>
      </w:r>
      <w:r>
        <w:rPr>
          <w:lang w:val="en-GB"/>
        </w:rPr>
        <w:t>ey-</w:t>
      </w:r>
      <w:r w:rsidR="00A17D61">
        <w:rPr>
          <w:lang w:val="en-GB"/>
        </w:rPr>
        <w:t>v</w:t>
      </w:r>
      <w:r>
        <w:rPr>
          <w:lang w:val="en-GB"/>
        </w:rPr>
        <w:t xml:space="preserve">alue, </w:t>
      </w:r>
      <w:r w:rsidR="00A17D61">
        <w:rPr>
          <w:lang w:val="en-GB"/>
        </w:rPr>
        <w:t>d</w:t>
      </w:r>
      <w:r>
        <w:rPr>
          <w:lang w:val="en-GB"/>
        </w:rPr>
        <w:t xml:space="preserve">ocument, and </w:t>
      </w:r>
      <w:r w:rsidR="00A17D61">
        <w:rPr>
          <w:lang w:val="en-GB"/>
        </w:rPr>
        <w:t>g</w:t>
      </w:r>
      <w:r>
        <w:rPr>
          <w:lang w:val="en-GB"/>
        </w:rPr>
        <w:t>raph.</w:t>
      </w:r>
      <w:r w:rsidR="00A17D61">
        <w:rPr>
          <w:lang w:val="en-GB"/>
        </w:rPr>
        <w:t xml:space="preserve"> </w:t>
      </w:r>
      <w:r w:rsidR="00C06AA6">
        <w:rPr>
          <w:lang w:val="en-GB"/>
        </w:rPr>
        <w:t>A</w:t>
      </w:r>
      <w:r w:rsidR="00C778C0">
        <w:rPr>
          <w:lang w:val="en-GB"/>
        </w:rPr>
        <w:t>mazon Redshift is a</w:t>
      </w:r>
      <w:r w:rsidR="00C06AA6">
        <w:rPr>
          <w:lang w:val="en-GB"/>
        </w:rPr>
        <w:t>n e</w:t>
      </w:r>
      <w:r w:rsidR="0097317B">
        <w:rPr>
          <w:lang w:val="en-GB"/>
        </w:rPr>
        <w:t xml:space="preserve">xample of </w:t>
      </w:r>
      <w:r w:rsidR="00C778C0">
        <w:rPr>
          <w:lang w:val="en-GB"/>
        </w:rPr>
        <w:t xml:space="preserve">a </w:t>
      </w:r>
      <w:r w:rsidR="00940273">
        <w:rPr>
          <w:lang w:val="en-GB"/>
        </w:rPr>
        <w:t>column NoSQL database</w:t>
      </w:r>
      <w:r w:rsidR="005D1A7C">
        <w:rPr>
          <w:lang w:val="en-GB"/>
        </w:rPr>
        <w:t> that</w:t>
      </w:r>
      <w:r w:rsidR="002659D9">
        <w:rPr>
          <w:lang w:val="en-GB"/>
        </w:rPr>
        <w:t xml:space="preserve"> </w:t>
      </w:r>
      <w:r w:rsidR="00C778C0">
        <w:rPr>
          <w:lang w:val="en-GB"/>
        </w:rPr>
        <w:t>u</w:t>
      </w:r>
      <w:r w:rsidR="002659D9">
        <w:rPr>
          <w:lang w:val="en-GB"/>
        </w:rPr>
        <w:t xml:space="preserve">ses columns instead of rows to store data. </w:t>
      </w:r>
      <w:r w:rsidR="00C778C0">
        <w:rPr>
          <w:lang w:val="en-GB"/>
        </w:rPr>
        <w:t>Redis is a</w:t>
      </w:r>
      <w:r w:rsidR="00F37098">
        <w:rPr>
          <w:lang w:val="en-GB"/>
        </w:rPr>
        <w:t xml:space="preserve">n example </w:t>
      </w:r>
      <w:r w:rsidR="00C06AA6">
        <w:rPr>
          <w:lang w:val="en-GB"/>
        </w:rPr>
        <w:t xml:space="preserve">of </w:t>
      </w:r>
      <w:r w:rsidR="00300DED">
        <w:rPr>
          <w:lang w:val="en-GB"/>
        </w:rPr>
        <w:t xml:space="preserve">a </w:t>
      </w:r>
      <w:r w:rsidR="00C06AA6">
        <w:rPr>
          <w:lang w:val="en-GB"/>
        </w:rPr>
        <w:t>key-value database</w:t>
      </w:r>
      <w:r w:rsidR="00F37098">
        <w:rPr>
          <w:lang w:val="en-GB"/>
        </w:rPr>
        <w:t xml:space="preserve"> wh</w:t>
      </w:r>
      <w:r w:rsidR="00300DED">
        <w:rPr>
          <w:lang w:val="en-GB"/>
        </w:rPr>
        <w:t>ose</w:t>
      </w:r>
      <w:r w:rsidR="00F37098">
        <w:rPr>
          <w:lang w:val="en-GB"/>
        </w:rPr>
        <w:t xml:space="preserve"> </w:t>
      </w:r>
      <w:r w:rsidR="00300DED">
        <w:rPr>
          <w:lang w:val="en-GB"/>
        </w:rPr>
        <w:t>storage method is self-explanatory.</w:t>
      </w:r>
      <w:r w:rsidR="009C462E">
        <w:rPr>
          <w:lang w:val="en-GB"/>
        </w:rPr>
        <w:t xml:space="preserve"> In addition</w:t>
      </w:r>
      <w:r w:rsidR="00151E1F">
        <w:rPr>
          <w:lang w:val="en-GB"/>
        </w:rPr>
        <w:t>,</w:t>
      </w:r>
      <w:r w:rsidR="009C462E">
        <w:rPr>
          <w:lang w:val="en-GB"/>
        </w:rPr>
        <w:t xml:space="preserve"> graph databases use nodes and connections with t</w:t>
      </w:r>
      <w:r w:rsidR="00151E1F">
        <w:rPr>
          <w:lang w:val="en-GB"/>
        </w:rPr>
        <w:t>heir</w:t>
      </w:r>
      <w:r w:rsidR="009C462E">
        <w:rPr>
          <w:lang w:val="en-GB"/>
        </w:rPr>
        <w:t xml:space="preserve"> entities to store data. An example is </w:t>
      </w:r>
      <w:proofErr w:type="spellStart"/>
      <w:r w:rsidR="00151E1F">
        <w:rPr>
          <w:lang w:val="en-GB"/>
        </w:rPr>
        <w:t>AllegroGraph</w:t>
      </w:r>
      <w:proofErr w:type="spellEnd"/>
      <w:r w:rsidR="00151E1F">
        <w:rPr>
          <w:lang w:val="en-GB"/>
        </w:rPr>
        <w:t xml:space="preserve">. </w:t>
      </w:r>
      <w:r w:rsidR="00C778C0">
        <w:rPr>
          <w:lang w:val="en-GB"/>
        </w:rPr>
        <w:t>The last structure is the document database structure, which mainly stores data in JSON format. An example is MongoDB</w:t>
      </w:r>
      <w:r w:rsidR="00142BE8">
        <w:rPr>
          <w:lang w:val="en-GB"/>
        </w:rPr>
        <w:t xml:space="preserve"> </w:t>
      </w:r>
      <w:r w:rsidR="00485109">
        <w:rPr>
          <w:lang w:val="en-GB"/>
        </w:rPr>
        <w:t>(</w:t>
      </w:r>
      <w:r w:rsidR="007D34FC" w:rsidRPr="007D34FC">
        <w:rPr>
          <w:lang w:val="en-GB"/>
        </w:rPr>
        <w:t>Shareef, Shareef &amp; Rashid, 2022)</w:t>
      </w:r>
      <w:r w:rsidR="00142BE8">
        <w:rPr>
          <w:lang w:val="en-GB"/>
        </w:rPr>
        <w:t>.</w:t>
      </w:r>
    </w:p>
    <w:p w14:paraId="0621B99E" w14:textId="6317536C" w:rsidR="00592089" w:rsidRDefault="00592089" w:rsidP="00827207">
      <w:pPr>
        <w:spacing w:after="0"/>
      </w:pPr>
      <w:r>
        <w:br w:type="page"/>
      </w:r>
    </w:p>
    <w:p w14:paraId="41D308C7" w14:textId="2FC1A438" w:rsidR="00C11306" w:rsidRDefault="00C11306" w:rsidP="00545EC4">
      <w:pPr>
        <w:pStyle w:val="Heading1"/>
        <w:spacing w:after="0"/>
      </w:pPr>
      <w:bookmarkStart w:id="3" w:name="_Toc179798523"/>
      <w:r>
        <w:lastRenderedPageBreak/>
        <w:t>Compliance</w:t>
      </w:r>
      <w:r w:rsidR="00DF5E6D">
        <w:t xml:space="preserve"> requirements</w:t>
      </w:r>
      <w:bookmarkEnd w:id="3"/>
      <w:r w:rsidR="00131CDF">
        <w:t xml:space="preserve"> </w:t>
      </w:r>
    </w:p>
    <w:p w14:paraId="61409330" w14:textId="77777777" w:rsidR="008B220D" w:rsidRDefault="008B220D" w:rsidP="00160107">
      <w:pPr>
        <w:spacing w:after="0"/>
        <w:rPr>
          <w:lang w:eastAsia="en-GB"/>
        </w:rPr>
      </w:pPr>
    </w:p>
    <w:p w14:paraId="659C469C" w14:textId="711C54B9" w:rsidR="00D62873" w:rsidRDefault="00117F75" w:rsidP="00D62873">
      <w:pPr>
        <w:rPr>
          <w:lang w:eastAsia="en-GB"/>
        </w:rPr>
      </w:pPr>
      <w:r>
        <w:rPr>
          <w:lang w:eastAsia="en-GB"/>
        </w:rPr>
        <w:t>Compliance in our inventory database management system</w:t>
      </w:r>
      <w:r w:rsidR="00A52A1B">
        <w:rPr>
          <w:lang w:eastAsia="en-GB"/>
        </w:rPr>
        <w:t xml:space="preserve"> is a crucial part that starts from the design and </w:t>
      </w:r>
      <w:r w:rsidR="00F86D87">
        <w:rPr>
          <w:lang w:eastAsia="en-GB"/>
        </w:rPr>
        <w:t xml:space="preserve">continues in each phase of the database system. Data compliance mainly </w:t>
      </w:r>
      <w:r w:rsidR="005D1A7C">
        <w:rPr>
          <w:lang w:eastAsia="en-GB"/>
        </w:rPr>
        <w:t>begin</w:t>
      </w:r>
      <w:r w:rsidR="00F86D87">
        <w:rPr>
          <w:lang w:eastAsia="en-GB"/>
        </w:rPr>
        <w:t xml:space="preserve">s with </w:t>
      </w:r>
      <w:r w:rsidR="00F90E4B">
        <w:rPr>
          <w:lang w:eastAsia="en-GB"/>
        </w:rPr>
        <w:t>compliance with regulations like GDPR</w:t>
      </w:r>
      <w:r w:rsidR="00FD5DCD">
        <w:rPr>
          <w:lang w:eastAsia="en-GB"/>
        </w:rPr>
        <w:t>,</w:t>
      </w:r>
      <w:r w:rsidR="00F90E4B">
        <w:rPr>
          <w:lang w:eastAsia="en-GB"/>
        </w:rPr>
        <w:t xml:space="preserve"> </w:t>
      </w:r>
      <w:r w:rsidR="00FD5DCD">
        <w:rPr>
          <w:lang w:eastAsia="en-GB"/>
        </w:rPr>
        <w:t xml:space="preserve">which protects the right to privacy and security of individuals' data. Having said this, </w:t>
      </w:r>
      <w:r w:rsidR="00E1381C">
        <w:rPr>
          <w:lang w:eastAsia="en-GB"/>
        </w:rPr>
        <w:t xml:space="preserve">GDPR </w:t>
      </w:r>
      <w:r w:rsidR="00FD5DCD">
        <w:rPr>
          <w:lang w:eastAsia="en-GB"/>
        </w:rPr>
        <w:t>compliance starts from the database model and data architecture</w:t>
      </w:r>
      <w:r w:rsidR="00E1381C">
        <w:rPr>
          <w:lang w:eastAsia="en-GB"/>
        </w:rPr>
        <w:t xml:space="preserve"> design</w:t>
      </w:r>
      <w:r w:rsidR="00FD5DCD">
        <w:rPr>
          <w:lang w:eastAsia="en-GB"/>
        </w:rPr>
        <w:t xml:space="preserve">. Principles like data processing purpose declaration, minimal data capture, </w:t>
      </w:r>
      <w:r w:rsidR="00E1381C">
        <w:rPr>
          <w:lang w:eastAsia="en-GB"/>
        </w:rPr>
        <w:t>consent for data collection, and anonymisation of private data must all be incorporated into the database</w:t>
      </w:r>
      <w:r w:rsidR="000F75F3">
        <w:rPr>
          <w:lang w:eastAsia="en-GB"/>
        </w:rPr>
        <w:t xml:space="preserve"> design</w:t>
      </w:r>
      <w:r w:rsidR="00D62873">
        <w:rPr>
          <w:lang w:eastAsia="en-GB"/>
        </w:rPr>
        <w:t xml:space="preserve"> (</w:t>
      </w:r>
      <w:r w:rsidR="00D62873" w:rsidRPr="00E1381C">
        <w:rPr>
          <w:lang w:val="en-GB"/>
        </w:rPr>
        <w:t>Cormack, 2021)</w:t>
      </w:r>
      <w:r w:rsidR="00D62873">
        <w:rPr>
          <w:lang w:val="en-GB"/>
        </w:rPr>
        <w:t>.</w:t>
      </w:r>
    </w:p>
    <w:p w14:paraId="227AC59A" w14:textId="3BB88289" w:rsidR="008B220D" w:rsidRDefault="00D62873" w:rsidP="008D7C64">
      <w:pPr>
        <w:spacing w:after="0"/>
      </w:pPr>
      <w:r>
        <w:rPr>
          <w:lang w:eastAsia="en-GB"/>
        </w:rPr>
        <w:t>In the online bookstore database management</w:t>
      </w:r>
      <w:r w:rsidR="00E1381C">
        <w:rPr>
          <w:lang w:eastAsia="en-GB"/>
        </w:rPr>
        <w:t xml:space="preserve"> </w:t>
      </w:r>
      <w:r>
        <w:rPr>
          <w:lang w:eastAsia="en-GB"/>
        </w:rPr>
        <w:t>system</w:t>
      </w:r>
      <w:r w:rsidR="002A635C">
        <w:rPr>
          <w:lang w:eastAsia="en-GB"/>
        </w:rPr>
        <w:t>,</w:t>
      </w:r>
      <w:r>
        <w:rPr>
          <w:lang w:eastAsia="en-GB"/>
        </w:rPr>
        <w:t xml:space="preserve"> </w:t>
      </w:r>
      <w:r w:rsidR="002A635C">
        <w:rPr>
          <w:lang w:eastAsia="en-GB"/>
        </w:rPr>
        <w:t>client personal and payment details are the data a</w:t>
      </w:r>
      <w:r w:rsidR="000F75F3">
        <w:rPr>
          <w:lang w:eastAsia="en-GB"/>
        </w:rPr>
        <w:t>t</w:t>
      </w:r>
      <w:r w:rsidR="002A635C">
        <w:rPr>
          <w:lang w:eastAsia="en-GB"/>
        </w:rPr>
        <w:t xml:space="preserve"> the highe</w:t>
      </w:r>
      <w:r w:rsidR="000F75F3">
        <w:rPr>
          <w:lang w:eastAsia="en-GB"/>
        </w:rPr>
        <w:t>st</w:t>
      </w:r>
      <w:r w:rsidR="002A635C">
        <w:rPr>
          <w:lang w:eastAsia="en-GB"/>
        </w:rPr>
        <w:t xml:space="preserve"> privacy</w:t>
      </w:r>
      <w:r w:rsidR="00C83058">
        <w:rPr>
          <w:lang w:eastAsia="en-GB"/>
        </w:rPr>
        <w:t xml:space="preserve"> risk</w:t>
      </w:r>
      <w:r w:rsidR="002A635C">
        <w:rPr>
          <w:lang w:eastAsia="en-GB"/>
        </w:rPr>
        <w:t xml:space="preserve">. </w:t>
      </w:r>
      <w:r w:rsidR="002A635C" w:rsidRPr="00994EB8">
        <w:rPr>
          <w:lang w:eastAsia="en-GB"/>
        </w:rPr>
        <w:t xml:space="preserve">Measures to anonymise this data, along with </w:t>
      </w:r>
      <w:r w:rsidR="005D1A7C" w:rsidRPr="00994EB8">
        <w:rPr>
          <w:lang w:eastAsia="en-GB"/>
        </w:rPr>
        <w:t>su</w:t>
      </w:r>
      <w:r w:rsidR="002A635C" w:rsidRPr="00994EB8">
        <w:rPr>
          <w:lang w:eastAsia="en-GB"/>
        </w:rPr>
        <w:t>it</w:t>
      </w:r>
      <w:r w:rsidR="005D1A7C" w:rsidRPr="00994EB8">
        <w:rPr>
          <w:lang w:eastAsia="en-GB"/>
        </w:rPr>
        <w:t>able</w:t>
      </w:r>
      <w:r w:rsidR="002A635C" w:rsidRPr="00994EB8">
        <w:rPr>
          <w:lang w:eastAsia="en-GB"/>
        </w:rPr>
        <w:t xml:space="preserve"> </w:t>
      </w:r>
      <w:r w:rsidR="000F75F3" w:rsidRPr="00994EB8">
        <w:rPr>
          <w:lang w:eastAsia="en-GB"/>
        </w:rPr>
        <w:t xml:space="preserve">storage </w:t>
      </w:r>
      <w:r w:rsidR="002A635C" w:rsidRPr="00994EB8">
        <w:rPr>
          <w:lang w:eastAsia="en-GB"/>
        </w:rPr>
        <w:t>barriers</w:t>
      </w:r>
      <w:r w:rsidR="000F75F3" w:rsidRPr="00994EB8">
        <w:rPr>
          <w:lang w:eastAsia="en-GB"/>
        </w:rPr>
        <w:t>,</w:t>
      </w:r>
      <w:r w:rsidR="002A635C" w:rsidRPr="00994EB8">
        <w:rPr>
          <w:lang w:eastAsia="en-GB"/>
        </w:rPr>
        <w:t xml:space="preserve"> should keep this data safe from cyber-attacks and mitigate sensitive data breaches that might lead to fines and court cases for the organisation. </w:t>
      </w:r>
      <w:r w:rsidR="00EE5EA4" w:rsidRPr="00994EB8">
        <w:rPr>
          <w:lang w:eastAsia="en-GB"/>
        </w:rPr>
        <w:t xml:space="preserve">Furthermore, </w:t>
      </w:r>
      <w:r w:rsidR="003D24F0" w:rsidRPr="00994EB8">
        <w:rPr>
          <w:lang w:eastAsia="en-GB"/>
        </w:rPr>
        <w:t>to align with the GDPR requirements</w:t>
      </w:r>
      <w:r w:rsidR="00160107" w:rsidRPr="00994EB8">
        <w:rPr>
          <w:lang w:eastAsia="en-GB"/>
        </w:rPr>
        <w:t>,</w:t>
      </w:r>
      <w:r w:rsidR="003D24F0" w:rsidRPr="00994EB8">
        <w:rPr>
          <w:lang w:eastAsia="en-GB"/>
        </w:rPr>
        <w:t xml:space="preserve"> an organisation must store metadata </w:t>
      </w:r>
      <w:r w:rsidR="00C83058" w:rsidRPr="00994EB8">
        <w:rPr>
          <w:lang w:eastAsia="en-GB"/>
        </w:rPr>
        <w:t>an</w:t>
      </w:r>
      <w:r w:rsidR="00160107" w:rsidRPr="00994EB8">
        <w:rPr>
          <w:lang w:eastAsia="en-GB"/>
        </w:rPr>
        <w:t>d</w:t>
      </w:r>
      <w:r w:rsidR="003D24F0" w:rsidRPr="00994EB8">
        <w:rPr>
          <w:lang w:eastAsia="en-GB"/>
        </w:rPr>
        <w:t xml:space="preserve"> private data</w:t>
      </w:r>
      <w:r w:rsidR="00455004">
        <w:rPr>
          <w:lang w:eastAsia="en-GB"/>
        </w:rPr>
        <w:t xml:space="preserve"> separately from other data</w:t>
      </w:r>
      <w:r w:rsidR="003D24F0" w:rsidRPr="00994EB8">
        <w:rPr>
          <w:lang w:eastAsia="en-GB"/>
        </w:rPr>
        <w:t>.</w:t>
      </w:r>
      <w:r w:rsidR="003D24F0">
        <w:rPr>
          <w:lang w:eastAsia="en-GB"/>
        </w:rPr>
        <w:t xml:space="preserve"> This requirement might increase the workload and processing requirements for the database management system. Therefore, </w:t>
      </w:r>
      <w:r w:rsidR="00D427C7">
        <w:rPr>
          <w:lang w:eastAsia="en-GB"/>
        </w:rPr>
        <w:t xml:space="preserve">these requirements must be accounted for when deciding on the processing power of your database management system </w:t>
      </w:r>
      <w:r w:rsidR="000F75F3">
        <w:t>(Shastri et al., 2020).</w:t>
      </w:r>
    </w:p>
    <w:p w14:paraId="6A76009D" w14:textId="77777777" w:rsidR="00D553B0" w:rsidRPr="008B220D" w:rsidRDefault="00D553B0" w:rsidP="008D7C64">
      <w:pPr>
        <w:spacing w:after="0"/>
        <w:rPr>
          <w:lang w:eastAsia="en-GB"/>
        </w:rPr>
      </w:pPr>
    </w:p>
    <w:p w14:paraId="5A98C509" w14:textId="77777777" w:rsidR="00D553B0" w:rsidRDefault="00D553B0" w:rsidP="00D553B0">
      <w:pPr>
        <w:keepNext/>
        <w:spacing w:after="0"/>
      </w:pPr>
      <w:r>
        <w:rPr>
          <w:noProof/>
        </w:rPr>
        <w:drawing>
          <wp:inline distT="0" distB="0" distL="0" distR="0" wp14:anchorId="69B4B9A7" wp14:editId="49B9C957">
            <wp:extent cx="5825285" cy="2529944"/>
            <wp:effectExtent l="0" t="0" r="4445" b="3810"/>
            <wp:docPr id="1156569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9532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8698" t="31794" r="8779" b="19932"/>
                    <a:stretch/>
                  </pic:blipFill>
                  <pic:spPr bwMode="auto">
                    <a:xfrm>
                      <a:off x="0" y="0"/>
                      <a:ext cx="5868122" cy="254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A5699" w14:textId="199F2E63" w:rsidR="001C12B1" w:rsidRDefault="00D553B0" w:rsidP="005A2B59">
      <w:pPr>
        <w:pStyle w:val="Caption"/>
        <w:spacing w:after="0"/>
        <w:rPr>
          <w:i w:val="0"/>
          <w:iCs w:val="0"/>
        </w:rPr>
      </w:pPr>
      <w:r w:rsidRPr="00D553B0">
        <w:rPr>
          <w:i w:val="0"/>
          <w:iCs w:val="0"/>
        </w:rPr>
        <w:t xml:space="preserve">Figure </w:t>
      </w:r>
      <w:r w:rsidRPr="00D553B0">
        <w:rPr>
          <w:i w:val="0"/>
          <w:iCs w:val="0"/>
        </w:rPr>
        <w:fldChar w:fldCharType="begin"/>
      </w:r>
      <w:r w:rsidRPr="00D553B0">
        <w:rPr>
          <w:i w:val="0"/>
          <w:iCs w:val="0"/>
        </w:rPr>
        <w:instrText xml:space="preserve"> SEQ Figure \* ARABIC </w:instrText>
      </w:r>
      <w:r w:rsidRPr="00D553B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3</w:t>
      </w:r>
      <w:r w:rsidRPr="00D553B0">
        <w:rPr>
          <w:i w:val="0"/>
          <w:iCs w:val="0"/>
        </w:rPr>
        <w:fldChar w:fldCharType="end"/>
      </w:r>
      <w:r w:rsidRPr="00D553B0">
        <w:rPr>
          <w:i w:val="0"/>
          <w:iCs w:val="0"/>
        </w:rPr>
        <w:t xml:space="preserve"> Requirements of key GDPR articles into database system attributes and actions</w:t>
      </w:r>
      <w:r>
        <w:rPr>
          <w:i w:val="0"/>
          <w:iCs w:val="0"/>
        </w:rPr>
        <w:t xml:space="preserve"> </w:t>
      </w:r>
      <w:r w:rsidRPr="00D553B0">
        <w:rPr>
          <w:i w:val="0"/>
          <w:iCs w:val="0"/>
        </w:rPr>
        <w:t>(Shastri et al., 2020)</w:t>
      </w:r>
    </w:p>
    <w:p w14:paraId="4B895661" w14:textId="77777777" w:rsidR="005A2B59" w:rsidRDefault="005A2B59" w:rsidP="008D7C64">
      <w:pPr>
        <w:spacing w:after="0"/>
      </w:pPr>
    </w:p>
    <w:p w14:paraId="1E35F46F" w14:textId="473F7194" w:rsidR="00D427C7" w:rsidRDefault="005A2B59" w:rsidP="00A93233">
      <w:pPr>
        <w:spacing w:after="0"/>
      </w:pPr>
      <w:r>
        <w:t xml:space="preserve">Figure 3 gives an overview of each GDPR article or clause that will affect </w:t>
      </w:r>
      <w:r w:rsidR="00DC08F4">
        <w:t xml:space="preserve">or impact the database design or model. </w:t>
      </w:r>
      <w:r w:rsidR="009701E0">
        <w:t>These requirements might impact storage and cost, hinde</w:t>
      </w:r>
      <w:r w:rsidR="004311AC">
        <w:t>r</w:t>
      </w:r>
      <w:r w:rsidR="005D1A7C">
        <w:t>ing</w:t>
      </w:r>
      <w:r w:rsidR="009701E0">
        <w:t xml:space="preserve"> </w:t>
      </w:r>
      <w:r w:rsidR="005D1A7C">
        <w:t>sta</w:t>
      </w:r>
      <w:r w:rsidR="009701E0">
        <w:t>n</w:t>
      </w:r>
      <w:r w:rsidR="005D1A7C">
        <w:t>d</w:t>
      </w:r>
      <w:r w:rsidR="009701E0">
        <w:t>a</w:t>
      </w:r>
      <w:r w:rsidR="005D1A7C">
        <w:t>rd</w:t>
      </w:r>
      <w:r w:rsidR="009701E0">
        <w:t xml:space="preserve"> database optimisation goals of efficiency and cost reduction. Having said this</w:t>
      </w:r>
      <w:r w:rsidR="008E5900" w:rsidRPr="008E5900">
        <w:t>, an organisation must comply with these requirements today</w:t>
      </w:r>
      <w:r w:rsidR="00307AF6">
        <w:t xml:space="preserve">, </w:t>
      </w:r>
      <w:r w:rsidR="00417732">
        <w:t>as hefty fines can be given for not complying with GDPR</w:t>
      </w:r>
      <w:bookmarkStart w:id="4" w:name="_Hlk179747337"/>
      <w:r w:rsidR="00307AF6">
        <w:t xml:space="preserve"> (</w:t>
      </w:r>
      <w:r w:rsidR="00D427C7">
        <w:t>Shastri et al., 2020)</w:t>
      </w:r>
      <w:r w:rsidR="00307AF6">
        <w:t>.</w:t>
      </w:r>
    </w:p>
    <w:p w14:paraId="17F323FF" w14:textId="77777777" w:rsidR="00A93233" w:rsidRDefault="00A93233" w:rsidP="00A93233">
      <w:pPr>
        <w:spacing w:after="0"/>
      </w:pPr>
    </w:p>
    <w:p w14:paraId="2E0F51FF" w14:textId="105252C1" w:rsidR="00A93233" w:rsidRDefault="00926E7A" w:rsidP="00A93233">
      <w:pPr>
        <w:spacing w:after="0"/>
        <w:rPr>
          <w:lang w:val="en-GB"/>
        </w:rPr>
      </w:pPr>
      <w:r w:rsidRPr="00455004">
        <w:t>Security design is a relevant issue i</w:t>
      </w:r>
      <w:r w:rsidR="004311AC" w:rsidRPr="00455004">
        <w:t>n the case of security in NoSQL databases</w:t>
      </w:r>
      <w:r w:rsidR="004F6DBE" w:rsidRPr="00455004">
        <w:t xml:space="preserve">, </w:t>
      </w:r>
      <w:r w:rsidRPr="00455004">
        <w:t xml:space="preserve">as </w:t>
      </w:r>
      <w:r w:rsidR="004F6DBE" w:rsidRPr="00455004">
        <w:t xml:space="preserve">security </w:t>
      </w:r>
      <w:r w:rsidRPr="00455004">
        <w:t>w</w:t>
      </w:r>
      <w:r w:rsidR="004F6DBE" w:rsidRPr="00455004">
        <w:t>a</w:t>
      </w:r>
      <w:r w:rsidRPr="00455004">
        <w:t>s</w:t>
      </w:r>
      <w:r w:rsidR="004F6DBE" w:rsidRPr="00455004">
        <w:t xml:space="preserve"> n</w:t>
      </w:r>
      <w:r w:rsidRPr="00455004">
        <w:t>o</w:t>
      </w:r>
      <w:r w:rsidR="004F6DBE" w:rsidRPr="00455004">
        <w:t xml:space="preserve">t </w:t>
      </w:r>
      <w:r w:rsidRPr="00455004">
        <w:t>con</w:t>
      </w:r>
      <w:r w:rsidR="004F6DBE" w:rsidRPr="00455004">
        <w:t>s</w:t>
      </w:r>
      <w:r w:rsidRPr="00455004">
        <w:t>ider</w:t>
      </w:r>
      <w:r w:rsidR="004F6DBE" w:rsidRPr="00455004">
        <w:t>e</w:t>
      </w:r>
      <w:r w:rsidRPr="00455004">
        <w:t>d</w:t>
      </w:r>
      <w:r w:rsidR="004F6DBE" w:rsidRPr="00455004">
        <w:t xml:space="preserve"> </w:t>
      </w:r>
      <w:r w:rsidR="00E35CEB" w:rsidRPr="00455004">
        <w:t>ini</w:t>
      </w:r>
      <w:r w:rsidR="004F6DBE" w:rsidRPr="00455004">
        <w:t>ti</w:t>
      </w:r>
      <w:r w:rsidR="00E35CEB" w:rsidRPr="00455004">
        <w:t>ally</w:t>
      </w:r>
      <w:r w:rsidRPr="00455004">
        <w:t xml:space="preserve"> in the NoSQL database design. However, security </w:t>
      </w:r>
      <w:r w:rsidR="005042FD" w:rsidRPr="00455004">
        <w:t>ha</w:t>
      </w:r>
      <w:r w:rsidRPr="00455004">
        <w:t>s becom</w:t>
      </w:r>
      <w:r w:rsidR="005042FD" w:rsidRPr="00455004">
        <w:t>e</w:t>
      </w:r>
      <w:r w:rsidRPr="00455004">
        <w:t xml:space="preserve"> more of a concern lately, especially in the latest versions of MongoDB</w:t>
      </w:r>
      <w:r w:rsidR="00160107" w:rsidRPr="00455004">
        <w:t>,</w:t>
      </w:r>
      <w:r w:rsidRPr="00455004">
        <w:t xml:space="preserve"> </w:t>
      </w:r>
      <w:r w:rsidR="00935661" w:rsidRPr="00455004">
        <w:t>w</w:t>
      </w:r>
      <w:r w:rsidR="00160107" w:rsidRPr="00455004">
        <w:t>h</w:t>
      </w:r>
      <w:r w:rsidR="00935661" w:rsidRPr="00455004">
        <w:t>ere security features have been added</w:t>
      </w:r>
      <w:r w:rsidR="00D3433D" w:rsidRPr="00455004">
        <w:t xml:space="preserve">. </w:t>
      </w:r>
      <w:r w:rsidR="00BB5863" w:rsidRPr="00455004">
        <w:t xml:space="preserve">Lately, organisations are </w:t>
      </w:r>
      <w:r w:rsidR="00BB5863" w:rsidRPr="00455004">
        <w:lastRenderedPageBreak/>
        <w:t>tackling security issues at the design stage</w:t>
      </w:r>
      <w:r w:rsidR="0082701C" w:rsidRPr="00455004">
        <w:t xml:space="preserve"> to mitigate security</w:t>
      </w:r>
      <w:r w:rsidR="00E80537" w:rsidRPr="00455004">
        <w:t xml:space="preserve"> issues</w:t>
      </w:r>
      <w:r w:rsidR="0082701C" w:rsidRPr="00455004">
        <w:t xml:space="preserve"> later on in the </w:t>
      </w:r>
      <w:r w:rsidR="00AE0DA4" w:rsidRPr="00455004">
        <w:t>stages of the database management systems</w:t>
      </w:r>
      <w:r w:rsidR="00160107" w:rsidRPr="00455004">
        <w:t xml:space="preserve"> (</w:t>
      </w:r>
      <w:r w:rsidR="00160107" w:rsidRPr="00455004">
        <w:rPr>
          <w:lang w:val="en-GB"/>
        </w:rPr>
        <w:t>Blanco et al., 2022)</w:t>
      </w:r>
      <w:r w:rsidR="00173108" w:rsidRPr="00455004">
        <w:rPr>
          <w:lang w:val="en-GB"/>
        </w:rPr>
        <w:t>.</w:t>
      </w:r>
      <w:r w:rsidR="00160107" w:rsidRPr="00160107">
        <w:rPr>
          <w:lang w:val="en-GB"/>
        </w:rPr>
        <w:t xml:space="preserve"> </w:t>
      </w:r>
    </w:p>
    <w:p w14:paraId="47993409" w14:textId="77777777" w:rsidR="005042FD" w:rsidRDefault="005042FD" w:rsidP="00A93233">
      <w:pPr>
        <w:spacing w:after="0"/>
        <w:rPr>
          <w:lang w:val="en-GB"/>
        </w:rPr>
      </w:pPr>
    </w:p>
    <w:bookmarkEnd w:id="4"/>
    <w:p w14:paraId="72C56486" w14:textId="77777777" w:rsidR="00093767" w:rsidRDefault="00093767">
      <w:pPr>
        <w:rPr>
          <w:b/>
          <w:bCs/>
          <w:lang w:eastAsia="en-GB"/>
        </w:rPr>
      </w:pPr>
      <w:r>
        <w:br w:type="page"/>
      </w:r>
    </w:p>
    <w:p w14:paraId="366896B5" w14:textId="09D60689" w:rsidR="001C12B1" w:rsidRDefault="00FB60E0" w:rsidP="00545EC4">
      <w:pPr>
        <w:pStyle w:val="Heading1"/>
        <w:spacing w:after="0"/>
      </w:pPr>
      <w:bookmarkStart w:id="5" w:name="_Toc179798524"/>
      <w:r>
        <w:lastRenderedPageBreak/>
        <w:t>Recommendations</w:t>
      </w:r>
      <w:bookmarkEnd w:id="5"/>
      <w:r w:rsidR="00131CDF">
        <w:t xml:space="preserve"> </w:t>
      </w:r>
    </w:p>
    <w:p w14:paraId="5F75BDB9" w14:textId="77777777" w:rsidR="00FB60E0" w:rsidRDefault="00FB60E0" w:rsidP="00545EC4">
      <w:pPr>
        <w:spacing w:after="0"/>
        <w:rPr>
          <w:lang w:eastAsia="en-GB"/>
        </w:rPr>
      </w:pPr>
    </w:p>
    <w:p w14:paraId="334786EF" w14:textId="77777777" w:rsidR="003A1C4A" w:rsidRDefault="003A1C4A" w:rsidP="003A1C4A">
      <w:pPr>
        <w:keepNext/>
        <w:spacing w:after="0"/>
      </w:pPr>
      <w:r>
        <w:rPr>
          <w:noProof/>
        </w:rPr>
        <w:drawing>
          <wp:inline distT="0" distB="0" distL="0" distR="0" wp14:anchorId="7E151A31" wp14:editId="0A9AC789">
            <wp:extent cx="3576484" cy="3510174"/>
            <wp:effectExtent l="0" t="0" r="5080" b="0"/>
            <wp:docPr id="1216348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48682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56616" t="9721" r="9165" b="60426"/>
                    <a:stretch/>
                  </pic:blipFill>
                  <pic:spPr bwMode="auto">
                    <a:xfrm>
                      <a:off x="0" y="0"/>
                      <a:ext cx="3581470" cy="3515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41E69" w14:textId="114E3F43" w:rsidR="003A1C4A" w:rsidRPr="007C6989" w:rsidRDefault="003A1C4A" w:rsidP="00DD35A6">
      <w:pPr>
        <w:pStyle w:val="Caption"/>
        <w:spacing w:after="0"/>
        <w:rPr>
          <w:i w:val="0"/>
          <w:iCs w:val="0"/>
          <w:lang w:eastAsia="en-GB"/>
        </w:rPr>
      </w:pPr>
      <w:r w:rsidRPr="007C6989">
        <w:rPr>
          <w:i w:val="0"/>
          <w:iCs w:val="0"/>
        </w:rPr>
        <w:t xml:space="preserve">Figure </w:t>
      </w:r>
      <w:r w:rsidRPr="007C6989">
        <w:rPr>
          <w:i w:val="0"/>
          <w:iCs w:val="0"/>
        </w:rPr>
        <w:fldChar w:fldCharType="begin"/>
      </w:r>
      <w:r w:rsidRPr="007C6989">
        <w:rPr>
          <w:i w:val="0"/>
          <w:iCs w:val="0"/>
        </w:rPr>
        <w:instrText xml:space="preserve"> SEQ Figure \* ARABIC </w:instrText>
      </w:r>
      <w:r w:rsidRPr="007C6989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4</w:t>
      </w:r>
      <w:r w:rsidRPr="007C6989">
        <w:rPr>
          <w:i w:val="0"/>
          <w:iCs w:val="0"/>
        </w:rPr>
        <w:fldChar w:fldCharType="end"/>
      </w:r>
      <w:r w:rsidRPr="007C6989">
        <w:rPr>
          <w:i w:val="0"/>
          <w:iCs w:val="0"/>
        </w:rPr>
        <w:t xml:space="preserve"> Recommender system building methods (</w:t>
      </w:r>
      <w:proofErr w:type="spellStart"/>
      <w:r w:rsidR="007C6989" w:rsidRPr="007C6989">
        <w:rPr>
          <w:i w:val="0"/>
          <w:iCs w:val="0"/>
          <w:lang w:val="en-GB"/>
        </w:rPr>
        <w:t>Onokoy</w:t>
      </w:r>
      <w:proofErr w:type="spellEnd"/>
      <w:r w:rsidR="007C6989" w:rsidRPr="007C6989">
        <w:rPr>
          <w:i w:val="0"/>
          <w:iCs w:val="0"/>
          <w:lang w:val="en-GB"/>
        </w:rPr>
        <w:t xml:space="preserve"> &amp; </w:t>
      </w:r>
      <w:proofErr w:type="spellStart"/>
      <w:r w:rsidR="007C6989" w:rsidRPr="007C6989">
        <w:rPr>
          <w:i w:val="0"/>
          <w:iCs w:val="0"/>
          <w:lang w:val="en-GB"/>
        </w:rPr>
        <w:t>Lavendels</w:t>
      </w:r>
      <w:proofErr w:type="spellEnd"/>
      <w:r w:rsidR="007C6989" w:rsidRPr="007C6989">
        <w:rPr>
          <w:i w:val="0"/>
          <w:iCs w:val="0"/>
          <w:lang w:val="en-GB"/>
        </w:rPr>
        <w:t>, 2019</w:t>
      </w:r>
      <w:r w:rsidRPr="007C6989">
        <w:rPr>
          <w:i w:val="0"/>
          <w:iCs w:val="0"/>
        </w:rPr>
        <w:t>)</w:t>
      </w:r>
    </w:p>
    <w:p w14:paraId="408FCE1B" w14:textId="77777777" w:rsidR="003A1C4A" w:rsidRDefault="003A1C4A" w:rsidP="00545EC4">
      <w:pPr>
        <w:spacing w:after="0"/>
        <w:rPr>
          <w:lang w:eastAsia="en-GB"/>
        </w:rPr>
      </w:pPr>
    </w:p>
    <w:p w14:paraId="0766FA0F" w14:textId="1B4A9676" w:rsidR="007C6989" w:rsidRDefault="00B83EDD" w:rsidP="00545EC4">
      <w:pPr>
        <w:spacing w:after="0"/>
        <w:rPr>
          <w:lang w:val="en-GB"/>
        </w:rPr>
      </w:pPr>
      <w:r>
        <w:rPr>
          <w:lang w:eastAsia="en-GB"/>
        </w:rPr>
        <w:t>In addition to the user requirements</w:t>
      </w:r>
      <w:r w:rsidR="00085CEE" w:rsidRPr="00085CEE">
        <w:rPr>
          <w:lang w:eastAsia="en-GB"/>
        </w:rPr>
        <w:t xml:space="preserve">, a suggested recommender system can allow the online bookstore to add another feature that could help increase </w:t>
      </w:r>
      <w:r w:rsidR="003A1C4A">
        <w:rPr>
          <w:lang w:eastAsia="en-GB"/>
        </w:rPr>
        <w:t>revenue </w:t>
      </w:r>
      <w:r w:rsidR="00085CEE" w:rsidRPr="00085CEE">
        <w:rPr>
          <w:lang w:eastAsia="en-GB"/>
        </w:rPr>
        <w:t>by suggesting similar books that </w:t>
      </w:r>
      <w:r>
        <w:rPr>
          <w:lang w:eastAsia="en-GB"/>
        </w:rPr>
        <w:t xml:space="preserve">clients </w:t>
      </w:r>
      <w:r w:rsidR="00991468">
        <w:rPr>
          <w:lang w:eastAsia="en-GB"/>
        </w:rPr>
        <w:t xml:space="preserve">might purchase. </w:t>
      </w:r>
      <w:r w:rsidR="00085CEE">
        <w:rPr>
          <w:lang w:eastAsia="en-GB"/>
        </w:rPr>
        <w:t xml:space="preserve">There are several </w:t>
      </w:r>
      <w:r w:rsidR="0044666B">
        <w:rPr>
          <w:lang w:eastAsia="en-GB"/>
        </w:rPr>
        <w:t>types of recommender system</w:t>
      </w:r>
      <w:r w:rsidR="003A1C4A">
        <w:rPr>
          <w:lang w:eastAsia="en-GB"/>
        </w:rPr>
        <w:t>s</w:t>
      </w:r>
      <w:r w:rsidR="00897170">
        <w:rPr>
          <w:lang w:eastAsia="en-GB"/>
        </w:rPr>
        <w:t>. Figure 4 gives an overview of the </w:t>
      </w:r>
      <w:r w:rsidR="002C078E">
        <w:rPr>
          <w:lang w:eastAsia="en-GB"/>
        </w:rPr>
        <w:t>kind</w:t>
      </w:r>
      <w:r w:rsidR="007C6989">
        <w:rPr>
          <w:lang w:eastAsia="en-GB"/>
        </w:rPr>
        <w:t>s of modern recommender systems.</w:t>
      </w:r>
      <w:r w:rsidR="00897170">
        <w:rPr>
          <w:lang w:eastAsia="en-GB"/>
        </w:rPr>
        <w:t xml:space="preserve"> </w:t>
      </w:r>
      <w:r w:rsidR="000767DC">
        <w:rPr>
          <w:lang w:eastAsia="en-GB"/>
        </w:rPr>
        <w:t xml:space="preserve">In the bookstore case, collaborative filtering methods would be </w:t>
      </w:r>
      <w:r w:rsidR="002C078E" w:rsidRPr="002C078E">
        <w:rPr>
          <w:lang w:eastAsia="en-GB"/>
        </w:rPr>
        <w:t>ideal as they are built to recommend similar purchases to those </w:t>
      </w:r>
      <w:r w:rsidR="000767DC">
        <w:rPr>
          <w:lang w:eastAsia="en-GB"/>
        </w:rPr>
        <w:t>other buyers ha</w:t>
      </w:r>
      <w:r w:rsidR="002C078E">
        <w:rPr>
          <w:lang w:eastAsia="en-GB"/>
        </w:rPr>
        <w:t>ve ma</w:t>
      </w:r>
      <w:r w:rsidR="000767DC">
        <w:rPr>
          <w:lang w:eastAsia="en-GB"/>
        </w:rPr>
        <w:t>d</w:t>
      </w:r>
      <w:r w:rsidR="002C078E">
        <w:rPr>
          <w:lang w:eastAsia="en-GB"/>
        </w:rPr>
        <w:t>e</w:t>
      </w:r>
      <w:r w:rsidR="000767DC">
        <w:rPr>
          <w:lang w:eastAsia="en-GB"/>
        </w:rPr>
        <w:t xml:space="preserve"> previously. </w:t>
      </w:r>
      <w:r w:rsidR="00B140B6">
        <w:rPr>
          <w:lang w:eastAsia="en-GB"/>
        </w:rPr>
        <w:t xml:space="preserve">Memory-based methods give recommendations from the </w:t>
      </w:r>
      <w:r w:rsidR="00F658B4">
        <w:rPr>
          <w:lang w:eastAsia="en-GB"/>
        </w:rPr>
        <w:t>accumulated data</w:t>
      </w:r>
      <w:r w:rsidR="00E03142">
        <w:rPr>
          <w:lang w:eastAsia="en-GB"/>
        </w:rPr>
        <w:t xml:space="preserve"> that is stored by the system</w:t>
      </w:r>
      <w:r w:rsidR="00F658B4">
        <w:rPr>
          <w:lang w:eastAsia="en-GB"/>
        </w:rPr>
        <w:t xml:space="preserve">. </w:t>
      </w:r>
      <w:r w:rsidR="00F9084E">
        <w:rPr>
          <w:lang w:eastAsia="en-GB"/>
        </w:rPr>
        <w:t xml:space="preserve">The choice </w:t>
      </w:r>
      <w:r w:rsidR="00F658B4">
        <w:rPr>
          <w:lang w:eastAsia="en-GB"/>
        </w:rPr>
        <w:t xml:space="preserve">further </w:t>
      </w:r>
      <w:r w:rsidR="00F9084E">
        <w:rPr>
          <w:lang w:eastAsia="en-GB"/>
        </w:rPr>
        <w:t>align</w:t>
      </w:r>
      <w:r w:rsidR="00F658B4">
        <w:rPr>
          <w:lang w:eastAsia="en-GB"/>
        </w:rPr>
        <w:t>s</w:t>
      </w:r>
      <w:r w:rsidR="00F9084E">
        <w:rPr>
          <w:lang w:eastAsia="en-GB"/>
        </w:rPr>
        <w:t xml:space="preserve"> </w:t>
      </w:r>
      <w:r w:rsidR="00F658B4">
        <w:rPr>
          <w:lang w:eastAsia="en-GB"/>
        </w:rPr>
        <w:t xml:space="preserve">depending on whether the user’s data </w:t>
      </w:r>
      <w:r w:rsidR="00886C2E" w:rsidRPr="00886C2E">
        <w:rPr>
          <w:lang w:eastAsia="en-GB"/>
        </w:rPr>
        <w:t xml:space="preserve">is user-based </w:t>
      </w:r>
      <w:r w:rsidR="001C3ED3">
        <w:rPr>
          <w:lang w:eastAsia="en-GB"/>
        </w:rPr>
        <w:t>and product data is item-based or </w:t>
      </w:r>
      <w:r w:rsidR="00886C2E" w:rsidRPr="00886C2E">
        <w:rPr>
          <w:lang w:eastAsia="en-GB"/>
        </w:rPr>
        <w:t>a combination of </w:t>
      </w:r>
      <w:r w:rsidR="00F658B4">
        <w:rPr>
          <w:lang w:eastAsia="en-GB"/>
        </w:rPr>
        <w:t xml:space="preserve">both. </w:t>
      </w:r>
      <w:r w:rsidR="00886C2E">
        <w:rPr>
          <w:lang w:eastAsia="en-GB"/>
        </w:rPr>
        <w:t>The recommendation will be decided on the system that is used.</w:t>
      </w:r>
      <w:r w:rsidR="009C533E">
        <w:rPr>
          <w:lang w:eastAsia="en-GB"/>
        </w:rPr>
        <w:t xml:space="preserve"> The accuracy and simplicity of this system, in comparison to others, is an advantage. On the other hand</w:t>
      </w:r>
      <w:r w:rsidR="00686A50">
        <w:rPr>
          <w:lang w:eastAsia="en-GB"/>
        </w:rPr>
        <w:t>,</w:t>
      </w:r>
      <w:r w:rsidR="009C533E">
        <w:rPr>
          <w:lang w:eastAsia="en-GB"/>
        </w:rPr>
        <w:t xml:space="preserve"> this system might use more storage</w:t>
      </w:r>
      <w:r w:rsidR="00686A50">
        <w:rPr>
          <w:lang w:eastAsia="en-GB"/>
        </w:rPr>
        <w:t>,</w:t>
      </w:r>
      <w:r w:rsidR="009C533E">
        <w:rPr>
          <w:lang w:eastAsia="en-GB"/>
        </w:rPr>
        <w:t xml:space="preserve"> and </w:t>
      </w:r>
      <w:r w:rsidR="00686A50">
        <w:rPr>
          <w:lang w:eastAsia="en-GB"/>
        </w:rPr>
        <w:t xml:space="preserve">the forecasts </w:t>
      </w:r>
      <w:r w:rsidR="001C3ED3">
        <w:rPr>
          <w:lang w:eastAsia="en-GB"/>
        </w:rPr>
        <w:t>r</w:t>
      </w:r>
      <w:r w:rsidR="00686A50">
        <w:rPr>
          <w:lang w:eastAsia="en-GB"/>
        </w:rPr>
        <w:t>e</w:t>
      </w:r>
      <w:r w:rsidR="001C3ED3">
        <w:rPr>
          <w:lang w:eastAsia="en-GB"/>
        </w:rPr>
        <w:t>gardi</w:t>
      </w:r>
      <w:r w:rsidR="00686A50">
        <w:rPr>
          <w:lang w:eastAsia="en-GB"/>
        </w:rPr>
        <w:t>n</w:t>
      </w:r>
      <w:r w:rsidR="001C3ED3">
        <w:rPr>
          <w:lang w:eastAsia="en-GB"/>
        </w:rPr>
        <w:t>g</w:t>
      </w:r>
      <w:r w:rsidR="00686A50">
        <w:rPr>
          <w:lang w:eastAsia="en-GB"/>
        </w:rPr>
        <w:t xml:space="preserve"> new products</w:t>
      </w:r>
      <w:r w:rsidR="001C3ED3">
        <w:rPr>
          <w:lang w:eastAsia="en-GB"/>
        </w:rPr>
        <w:t xml:space="preserve"> </w:t>
      </w:r>
      <w:r w:rsidR="001C3ED3" w:rsidRPr="00E96574">
        <w:rPr>
          <w:lang w:eastAsia="en-GB"/>
        </w:rPr>
        <w:t>are inaccurate</w:t>
      </w:r>
      <w:r w:rsidR="0008766D" w:rsidRPr="00E96574">
        <w:rPr>
          <w:lang w:eastAsia="en-GB"/>
        </w:rPr>
        <w:t xml:space="preserve"> </w:t>
      </w:r>
      <w:r w:rsidR="007C6989" w:rsidRPr="00E96574">
        <w:rPr>
          <w:lang w:val="en-GB"/>
        </w:rPr>
        <w:t>(</w:t>
      </w:r>
      <w:proofErr w:type="spellStart"/>
      <w:r w:rsidR="007C6989" w:rsidRPr="00E96574">
        <w:rPr>
          <w:lang w:val="en-GB"/>
        </w:rPr>
        <w:t>Onokoy</w:t>
      </w:r>
      <w:proofErr w:type="spellEnd"/>
      <w:r w:rsidR="007C6989" w:rsidRPr="00E96574">
        <w:rPr>
          <w:lang w:val="en-GB"/>
        </w:rPr>
        <w:t xml:space="preserve"> &amp; </w:t>
      </w:r>
      <w:proofErr w:type="spellStart"/>
      <w:r w:rsidR="007C6989" w:rsidRPr="00E96574">
        <w:rPr>
          <w:lang w:val="en-GB"/>
        </w:rPr>
        <w:t>Lavendels</w:t>
      </w:r>
      <w:proofErr w:type="spellEnd"/>
      <w:r w:rsidR="007C6989" w:rsidRPr="00E96574">
        <w:rPr>
          <w:lang w:val="en-GB"/>
        </w:rPr>
        <w:t>, 2019)</w:t>
      </w:r>
      <w:r w:rsidR="0008766D" w:rsidRPr="00E96574">
        <w:rPr>
          <w:lang w:val="en-GB"/>
        </w:rPr>
        <w:t>.</w:t>
      </w:r>
    </w:p>
    <w:p w14:paraId="26CB0149" w14:textId="77777777" w:rsidR="0008766D" w:rsidRDefault="0008766D" w:rsidP="00545EC4">
      <w:pPr>
        <w:spacing w:after="0"/>
        <w:rPr>
          <w:lang w:val="en-GB"/>
        </w:rPr>
      </w:pPr>
    </w:p>
    <w:p w14:paraId="59D446CF" w14:textId="77777777" w:rsidR="00DD35A6" w:rsidRDefault="00DD35A6">
      <w:pPr>
        <w:rPr>
          <w:noProof/>
        </w:rPr>
      </w:pPr>
      <w:r>
        <w:rPr>
          <w:noProof/>
        </w:rPr>
        <w:br w:type="page"/>
      </w:r>
    </w:p>
    <w:p w14:paraId="0202B059" w14:textId="598B8E05" w:rsidR="00302B5C" w:rsidRDefault="00FF0C8D" w:rsidP="00302B5C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84469A7" wp14:editId="0A14CA21">
            <wp:extent cx="3459780" cy="1303133"/>
            <wp:effectExtent l="0" t="0" r="7620" b="0"/>
            <wp:docPr id="201371473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14731" name="Picture 1" descr="A diagram of a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25D5" w14:textId="7C2BC7A9" w:rsidR="00FF0C8D" w:rsidRDefault="00302B5C" w:rsidP="00CB1D70">
      <w:pPr>
        <w:pStyle w:val="Caption"/>
        <w:spacing w:after="0"/>
        <w:rPr>
          <w:i w:val="0"/>
          <w:iCs w:val="0"/>
        </w:rPr>
      </w:pPr>
      <w:r w:rsidRPr="00CB1D70">
        <w:rPr>
          <w:i w:val="0"/>
          <w:iCs w:val="0"/>
        </w:rPr>
        <w:t xml:space="preserve">Figure </w:t>
      </w:r>
      <w:r w:rsidRPr="00CB1D70">
        <w:rPr>
          <w:i w:val="0"/>
          <w:iCs w:val="0"/>
        </w:rPr>
        <w:fldChar w:fldCharType="begin"/>
      </w:r>
      <w:r w:rsidRPr="00CB1D70">
        <w:rPr>
          <w:i w:val="0"/>
          <w:iCs w:val="0"/>
        </w:rPr>
        <w:instrText xml:space="preserve"> SEQ Figure \* ARABIC </w:instrText>
      </w:r>
      <w:r w:rsidRPr="00CB1D7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5</w:t>
      </w:r>
      <w:r w:rsidRPr="00CB1D70">
        <w:rPr>
          <w:i w:val="0"/>
          <w:iCs w:val="0"/>
        </w:rPr>
        <w:fldChar w:fldCharType="end"/>
      </w:r>
      <w:r w:rsidRPr="00CB1D70">
        <w:rPr>
          <w:i w:val="0"/>
          <w:iCs w:val="0"/>
        </w:rPr>
        <w:t xml:space="preserve"> Lambda Architecture (</w:t>
      </w:r>
      <w:proofErr w:type="spellStart"/>
      <w:r w:rsidRPr="00CB1D70">
        <w:rPr>
          <w:i w:val="0"/>
          <w:iCs w:val="0"/>
        </w:rPr>
        <w:t>Sanla</w:t>
      </w:r>
      <w:proofErr w:type="spellEnd"/>
      <w:r w:rsidRPr="00CB1D70">
        <w:rPr>
          <w:i w:val="0"/>
          <w:iCs w:val="0"/>
        </w:rPr>
        <w:t xml:space="preserve"> &amp; </w:t>
      </w:r>
      <w:proofErr w:type="spellStart"/>
      <w:r w:rsidRPr="00CB1D70">
        <w:rPr>
          <w:i w:val="0"/>
          <w:iCs w:val="0"/>
        </w:rPr>
        <w:t>Numnonda</w:t>
      </w:r>
      <w:proofErr w:type="spellEnd"/>
      <w:r w:rsidRPr="00CB1D70">
        <w:rPr>
          <w:i w:val="0"/>
          <w:iCs w:val="0"/>
        </w:rPr>
        <w:t>, 2019)</w:t>
      </w:r>
    </w:p>
    <w:p w14:paraId="4153A8C4" w14:textId="77777777" w:rsidR="00CB1D70" w:rsidRDefault="00CB1D70" w:rsidP="00DD35A6">
      <w:pPr>
        <w:spacing w:after="0"/>
      </w:pPr>
    </w:p>
    <w:p w14:paraId="24F33814" w14:textId="77777777" w:rsidR="00CB1D70" w:rsidRPr="00CB1D70" w:rsidRDefault="00CB1D70" w:rsidP="00CB1D70">
      <w:pPr>
        <w:keepNext/>
      </w:pPr>
      <w:r w:rsidRPr="00CB1D70">
        <w:rPr>
          <w:noProof/>
        </w:rPr>
        <w:drawing>
          <wp:inline distT="0" distB="0" distL="0" distR="0" wp14:anchorId="7EFF1094" wp14:editId="50E38077">
            <wp:extent cx="3444538" cy="701101"/>
            <wp:effectExtent l="0" t="0" r="3810" b="3810"/>
            <wp:docPr id="59472708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727088" name="Picture 1" descr="A white rectangular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7E5F" w14:textId="0C9C5D45" w:rsidR="00CB1D70" w:rsidRPr="00CB1D70" w:rsidRDefault="00CB1D70" w:rsidP="00CB1D70">
      <w:pPr>
        <w:pStyle w:val="Caption"/>
        <w:spacing w:after="0"/>
        <w:rPr>
          <w:i w:val="0"/>
          <w:iCs w:val="0"/>
        </w:rPr>
      </w:pPr>
      <w:r w:rsidRPr="00CB1D70">
        <w:rPr>
          <w:i w:val="0"/>
          <w:iCs w:val="0"/>
        </w:rPr>
        <w:t xml:space="preserve">Figure </w:t>
      </w:r>
      <w:r w:rsidRPr="00CB1D70">
        <w:rPr>
          <w:i w:val="0"/>
          <w:iCs w:val="0"/>
        </w:rPr>
        <w:fldChar w:fldCharType="begin"/>
      </w:r>
      <w:r w:rsidRPr="00CB1D70">
        <w:rPr>
          <w:i w:val="0"/>
          <w:iCs w:val="0"/>
        </w:rPr>
        <w:instrText xml:space="preserve"> SEQ Figure \* ARABIC </w:instrText>
      </w:r>
      <w:r w:rsidRPr="00CB1D70">
        <w:rPr>
          <w:i w:val="0"/>
          <w:iCs w:val="0"/>
        </w:rPr>
        <w:fldChar w:fldCharType="separate"/>
      </w:r>
      <w:r w:rsidR="00A543A2">
        <w:rPr>
          <w:i w:val="0"/>
          <w:iCs w:val="0"/>
          <w:noProof/>
        </w:rPr>
        <w:t>6</w:t>
      </w:r>
      <w:r w:rsidRPr="00CB1D70">
        <w:rPr>
          <w:i w:val="0"/>
          <w:iCs w:val="0"/>
        </w:rPr>
        <w:fldChar w:fldCharType="end"/>
      </w:r>
      <w:r w:rsidRPr="00CB1D70">
        <w:rPr>
          <w:i w:val="0"/>
          <w:iCs w:val="0"/>
        </w:rPr>
        <w:t xml:space="preserve"> Kappa Architecture (</w:t>
      </w:r>
      <w:proofErr w:type="spellStart"/>
      <w:r w:rsidRPr="00CB1D70">
        <w:rPr>
          <w:i w:val="0"/>
          <w:iCs w:val="0"/>
        </w:rPr>
        <w:t>Sanla</w:t>
      </w:r>
      <w:proofErr w:type="spellEnd"/>
      <w:r w:rsidRPr="00CB1D70">
        <w:rPr>
          <w:i w:val="0"/>
          <w:iCs w:val="0"/>
        </w:rPr>
        <w:t xml:space="preserve"> &amp; </w:t>
      </w:r>
      <w:proofErr w:type="spellStart"/>
      <w:r w:rsidRPr="00CB1D70">
        <w:rPr>
          <w:i w:val="0"/>
          <w:iCs w:val="0"/>
        </w:rPr>
        <w:t>Numnonda</w:t>
      </w:r>
      <w:proofErr w:type="spellEnd"/>
      <w:r w:rsidRPr="00CB1D70">
        <w:rPr>
          <w:i w:val="0"/>
          <w:iCs w:val="0"/>
        </w:rPr>
        <w:t>, 2019)</w:t>
      </w:r>
    </w:p>
    <w:p w14:paraId="30C41E48" w14:textId="77777777" w:rsidR="00302B5C" w:rsidRDefault="00302B5C" w:rsidP="00545EC4">
      <w:pPr>
        <w:spacing w:after="0"/>
        <w:rPr>
          <w:lang w:val="en-GB"/>
        </w:rPr>
      </w:pPr>
    </w:p>
    <w:p w14:paraId="3154EA7C" w14:textId="3569C312" w:rsidR="003E66EC" w:rsidRDefault="007706A0" w:rsidP="00545EC4">
      <w:pPr>
        <w:spacing w:after="0"/>
        <w:rPr>
          <w:lang w:val="en-GB"/>
        </w:rPr>
      </w:pPr>
      <w:r>
        <w:rPr>
          <w:lang w:val="en-GB"/>
        </w:rPr>
        <w:t xml:space="preserve">Recommender systems need a different </w:t>
      </w:r>
      <w:r w:rsidR="006128DA">
        <w:rPr>
          <w:lang w:val="en-GB"/>
        </w:rPr>
        <w:t>database type than SQL</w:t>
      </w:r>
      <w:r w:rsidR="00CD61F1">
        <w:rPr>
          <w:lang w:val="en-GB"/>
        </w:rPr>
        <w:t>,</w:t>
      </w:r>
      <w:r w:rsidR="006128DA">
        <w:rPr>
          <w:lang w:val="en-GB"/>
        </w:rPr>
        <w:t xml:space="preserve"> </w:t>
      </w:r>
      <w:r w:rsidR="00CD61F1">
        <w:rPr>
          <w:lang w:val="en-GB"/>
        </w:rPr>
        <w:t>w</w:t>
      </w:r>
      <w:r w:rsidR="006128DA">
        <w:rPr>
          <w:lang w:val="en-GB"/>
        </w:rPr>
        <w:t>hi</w:t>
      </w:r>
      <w:r w:rsidR="00CD61F1">
        <w:rPr>
          <w:lang w:val="en-GB"/>
        </w:rPr>
        <w:t>ch</w:t>
      </w:r>
      <w:r w:rsidR="006128DA">
        <w:rPr>
          <w:lang w:val="en-GB"/>
        </w:rPr>
        <w:t xml:space="preserve"> leads us to the NoSQL database. Having said this</w:t>
      </w:r>
      <w:r w:rsidR="00CD61F1">
        <w:rPr>
          <w:lang w:val="en-GB"/>
        </w:rPr>
        <w:t>,</w:t>
      </w:r>
      <w:r w:rsidR="006128DA">
        <w:rPr>
          <w:lang w:val="en-GB"/>
        </w:rPr>
        <w:t xml:space="preserve"> the architecture o</w:t>
      </w:r>
      <w:r w:rsidR="00302843">
        <w:rPr>
          <w:lang w:val="en-GB"/>
        </w:rPr>
        <w:t>f</w:t>
      </w:r>
      <w:r w:rsidR="006128DA">
        <w:rPr>
          <w:lang w:val="en-GB"/>
        </w:rPr>
        <w:t xml:space="preserve"> the cloud </w:t>
      </w:r>
      <w:r w:rsidR="00340544">
        <w:rPr>
          <w:lang w:val="en-GB"/>
        </w:rPr>
        <w:t xml:space="preserve">will also need to be </w:t>
      </w:r>
      <w:r w:rsidR="00302843">
        <w:rPr>
          <w:lang w:val="en-GB"/>
        </w:rPr>
        <w:t>different</w:t>
      </w:r>
      <w:r w:rsidR="00340544">
        <w:rPr>
          <w:lang w:val="en-GB"/>
        </w:rPr>
        <w:t>. For these instances</w:t>
      </w:r>
      <w:r w:rsidR="00CD61F1">
        <w:rPr>
          <w:lang w:val="en-GB"/>
        </w:rPr>
        <w:t>,</w:t>
      </w:r>
      <w:r w:rsidR="00340544">
        <w:rPr>
          <w:lang w:val="en-GB"/>
        </w:rPr>
        <w:t xml:space="preserve"> two kinds of architectures are evaluated for this situation</w:t>
      </w:r>
      <w:r w:rsidR="00CD61F1">
        <w:rPr>
          <w:lang w:val="en-GB"/>
        </w:rPr>
        <w:t>:</w:t>
      </w:r>
      <w:r w:rsidR="00340544">
        <w:rPr>
          <w:lang w:val="en-GB"/>
        </w:rPr>
        <w:t xml:space="preserve"> Lambda Architectur</w:t>
      </w:r>
      <w:r w:rsidR="00333F03">
        <w:rPr>
          <w:lang w:val="en-GB"/>
        </w:rPr>
        <w:t>e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as shown in Figure 5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and Kappa Architecture</w:t>
      </w:r>
      <w:r w:rsidR="00CD61F1">
        <w:rPr>
          <w:lang w:val="en-GB"/>
        </w:rPr>
        <w:t>,</w:t>
      </w:r>
      <w:r w:rsidR="00333F03">
        <w:rPr>
          <w:lang w:val="en-GB"/>
        </w:rPr>
        <w:t xml:space="preserve"> as shown in Figure 6.</w:t>
      </w:r>
      <w:r w:rsidR="00CD61F1">
        <w:rPr>
          <w:lang w:val="en-GB"/>
        </w:rPr>
        <w:t xml:space="preserve"> The </w:t>
      </w:r>
      <w:r w:rsidR="005B517B">
        <w:rPr>
          <w:lang w:val="en-GB"/>
        </w:rPr>
        <w:t>Lambda</w:t>
      </w:r>
      <w:r w:rsidR="00CD61F1">
        <w:rPr>
          <w:lang w:val="en-GB"/>
        </w:rPr>
        <w:t xml:space="preserve"> </w:t>
      </w:r>
      <w:r w:rsidR="005B517B">
        <w:rPr>
          <w:lang w:val="en-GB"/>
        </w:rPr>
        <w:t>a</w:t>
      </w:r>
      <w:r w:rsidR="00CD61F1">
        <w:rPr>
          <w:lang w:val="en-GB"/>
        </w:rPr>
        <w:t>rchitecture consists of three different layers</w:t>
      </w:r>
      <w:r w:rsidR="00302843">
        <w:rPr>
          <w:lang w:val="en-GB"/>
        </w:rPr>
        <w:t>:</w:t>
      </w:r>
      <w:r w:rsidR="00CD61F1">
        <w:rPr>
          <w:lang w:val="en-GB"/>
        </w:rPr>
        <w:t xml:space="preserve"> the batch layer that sends data in batches</w:t>
      </w:r>
      <w:r w:rsidR="00AF2D67">
        <w:rPr>
          <w:lang w:val="en-GB"/>
        </w:rPr>
        <w:t>, which is ideal for SQL databases,</w:t>
      </w:r>
      <w:r w:rsidR="00CD61F1">
        <w:rPr>
          <w:lang w:val="en-GB"/>
        </w:rPr>
        <w:t xml:space="preserve"> and the speed layer</w:t>
      </w:r>
      <w:r w:rsidR="00302843">
        <w:rPr>
          <w:lang w:val="en-GB"/>
        </w:rPr>
        <w:t>, which</w:t>
      </w:r>
      <w:r w:rsidR="00AF2D67">
        <w:rPr>
          <w:lang w:val="en-GB"/>
        </w:rPr>
        <w:t xml:space="preserve"> is the layer</w:t>
      </w:r>
      <w:r w:rsidR="00CD61F1">
        <w:rPr>
          <w:lang w:val="en-GB"/>
        </w:rPr>
        <w:t xml:space="preserve"> that streams data</w:t>
      </w:r>
      <w:r w:rsidR="00AF2D67">
        <w:rPr>
          <w:lang w:val="en-GB"/>
        </w:rPr>
        <w:t xml:space="preserve"> where NoSQL databases are ideal</w:t>
      </w:r>
      <w:r w:rsidR="00CD61F1">
        <w:rPr>
          <w:lang w:val="en-GB"/>
        </w:rPr>
        <w:t>. The combined data views can be explored further in the serving layer</w:t>
      </w:r>
      <w:r w:rsidR="00B1270C">
        <w:rPr>
          <w:lang w:val="en-GB"/>
        </w:rPr>
        <w:t>,</w:t>
      </w:r>
      <w:r w:rsidR="00AF2D67">
        <w:rPr>
          <w:lang w:val="en-GB"/>
        </w:rPr>
        <w:t xml:space="preserve"> where </w:t>
      </w:r>
      <w:r w:rsidR="00302843">
        <w:rPr>
          <w:lang w:val="en-GB"/>
        </w:rPr>
        <w:t xml:space="preserve">the merged layers can be analysed. </w:t>
      </w:r>
      <w:r w:rsidR="007D3F4B">
        <w:rPr>
          <w:lang w:val="en-GB"/>
        </w:rPr>
        <w:t>In the</w:t>
      </w:r>
      <w:r w:rsidR="005B517B">
        <w:rPr>
          <w:lang w:val="en-GB"/>
        </w:rPr>
        <w:t xml:space="preserve"> Kappa architecture,</w:t>
      </w:r>
      <w:r w:rsidR="0062223C">
        <w:rPr>
          <w:lang w:val="en-GB"/>
        </w:rPr>
        <w:t xml:space="preserve"> there is only a streaming and serving layer. </w:t>
      </w:r>
      <w:r w:rsidR="00056055">
        <w:rPr>
          <w:lang w:val="en-GB"/>
        </w:rPr>
        <w:t>The cost of the Lambda architecture comes from the maintenance of all layers, but its high accuracy is a benefit of this type of architecture. Flexibility is the positive aspect of these architectures</w:t>
      </w:r>
      <w:r w:rsidR="00056055" w:rsidRPr="00056055">
        <w:rPr>
          <w:lang w:val="en-GB"/>
        </w:rPr>
        <w:t>, where we can combine types of databases to extract the </w:t>
      </w:r>
      <w:r w:rsidR="00056055">
        <w:rPr>
          <w:lang w:val="en-GB"/>
        </w:rPr>
        <w:t xml:space="preserve">most benefit for our online bookstore database. However, we </w:t>
      </w:r>
      <w:r w:rsidR="001B1199">
        <w:rPr>
          <w:lang w:val="en-GB"/>
        </w:rPr>
        <w:t>mus</w:t>
      </w:r>
      <w:r w:rsidR="00056055">
        <w:rPr>
          <w:lang w:val="en-GB"/>
        </w:rPr>
        <w:t>t keep the budget</w:t>
      </w:r>
      <w:r w:rsidR="001B1199">
        <w:rPr>
          <w:lang w:val="en-GB"/>
        </w:rPr>
        <w:t xml:space="preserve"> in mind</w:t>
      </w:r>
      <w:r w:rsidR="00056055">
        <w:rPr>
          <w:lang w:val="en-GB"/>
        </w:rPr>
        <w:t xml:space="preserve"> as Lambda architecture can cost double Kappa architecture</w:t>
      </w:r>
      <w:r w:rsidR="00062739">
        <w:rPr>
          <w:lang w:val="en-GB"/>
        </w:rPr>
        <w:t xml:space="preserve"> </w:t>
      </w:r>
      <w:r w:rsidR="00161267">
        <w:rPr>
          <w:lang w:val="en-GB"/>
        </w:rPr>
        <w:t>(</w:t>
      </w:r>
      <w:proofErr w:type="spellStart"/>
      <w:r w:rsidR="00161267" w:rsidRPr="00161267">
        <w:rPr>
          <w:lang w:val="en-GB"/>
        </w:rPr>
        <w:t>Sanla</w:t>
      </w:r>
      <w:proofErr w:type="spellEnd"/>
      <w:r w:rsidR="00161267" w:rsidRPr="00161267">
        <w:rPr>
          <w:lang w:val="en-GB"/>
        </w:rPr>
        <w:t xml:space="preserve"> &amp; </w:t>
      </w:r>
      <w:proofErr w:type="spellStart"/>
      <w:r w:rsidR="00161267" w:rsidRPr="00161267">
        <w:rPr>
          <w:lang w:val="en-GB"/>
        </w:rPr>
        <w:t>Numnonda</w:t>
      </w:r>
      <w:proofErr w:type="spellEnd"/>
      <w:r w:rsidR="00161267" w:rsidRPr="00161267">
        <w:rPr>
          <w:lang w:val="en-GB"/>
        </w:rPr>
        <w:t>, 2019)</w:t>
      </w:r>
      <w:r w:rsidR="00056055">
        <w:rPr>
          <w:lang w:val="en-GB"/>
        </w:rPr>
        <w:t>.</w:t>
      </w:r>
    </w:p>
    <w:p w14:paraId="0BF90755" w14:textId="77777777" w:rsidR="0008766D" w:rsidRDefault="0008766D" w:rsidP="00545EC4">
      <w:pPr>
        <w:spacing w:after="0"/>
        <w:rPr>
          <w:lang w:eastAsia="en-GB"/>
        </w:rPr>
      </w:pPr>
    </w:p>
    <w:p w14:paraId="1344C75F" w14:textId="098A0AFA" w:rsidR="00D90675" w:rsidRDefault="00D90675">
      <w:pPr>
        <w:rPr>
          <w:b/>
          <w:bCs/>
          <w:lang w:eastAsia="en-GB"/>
        </w:rPr>
      </w:pPr>
      <w:r>
        <w:br w:type="page"/>
      </w:r>
    </w:p>
    <w:p w14:paraId="63981E79" w14:textId="7FEEAAC3" w:rsidR="00FB60E0" w:rsidRDefault="00FB60E0" w:rsidP="00545EC4">
      <w:pPr>
        <w:pStyle w:val="Heading1"/>
        <w:spacing w:after="0"/>
      </w:pPr>
      <w:bookmarkStart w:id="6" w:name="_Toc179798525"/>
      <w:r>
        <w:lastRenderedPageBreak/>
        <w:t>Conclusion</w:t>
      </w:r>
      <w:bookmarkEnd w:id="6"/>
      <w:r>
        <w:t xml:space="preserve"> </w:t>
      </w:r>
    </w:p>
    <w:p w14:paraId="54CE679B" w14:textId="77777777" w:rsidR="00FB60E0" w:rsidRDefault="00FB60E0" w:rsidP="00545EC4">
      <w:pPr>
        <w:spacing w:after="0"/>
        <w:rPr>
          <w:lang w:eastAsia="en-GB"/>
        </w:rPr>
      </w:pPr>
    </w:p>
    <w:p w14:paraId="213B4BBE" w14:textId="77777777" w:rsidR="001F6B82" w:rsidRDefault="00884AB4" w:rsidP="00545EC4">
      <w:pPr>
        <w:spacing w:after="0"/>
        <w:rPr>
          <w:lang w:eastAsia="en-GB"/>
        </w:rPr>
      </w:pPr>
      <w:r>
        <w:rPr>
          <w:lang w:eastAsia="en-GB"/>
        </w:rPr>
        <w:t>This section concludes this report. From the requirements</w:t>
      </w:r>
      <w:r w:rsidR="007A0714">
        <w:rPr>
          <w:lang w:eastAsia="en-GB"/>
        </w:rPr>
        <w:t xml:space="preserve"> analysis</w:t>
      </w:r>
      <w:r w:rsidR="00992D7A">
        <w:rPr>
          <w:lang w:eastAsia="en-GB"/>
        </w:rPr>
        <w:t>,</w:t>
      </w:r>
      <w:r>
        <w:rPr>
          <w:lang w:eastAsia="en-GB"/>
        </w:rPr>
        <w:t xml:space="preserve"> this report gives an overview of what is needed and requested to satisfy the client. In addition to satisfying the client’s requirement, a recommended recommender system was added to help the client increas</w:t>
      </w:r>
      <w:r w:rsidR="00CA66F3">
        <w:rPr>
          <w:lang w:eastAsia="en-GB"/>
        </w:rPr>
        <w:t>e</w:t>
      </w:r>
      <w:r>
        <w:rPr>
          <w:lang w:eastAsia="en-GB"/>
        </w:rPr>
        <w:t xml:space="preserve"> revenue by using the </w:t>
      </w:r>
      <w:r w:rsidR="007A0714">
        <w:rPr>
          <w:lang w:eastAsia="en-GB"/>
        </w:rPr>
        <w:t xml:space="preserve">system's </w:t>
      </w:r>
      <w:r>
        <w:rPr>
          <w:lang w:eastAsia="en-GB"/>
        </w:rPr>
        <w:t xml:space="preserve">accumulated data. </w:t>
      </w:r>
      <w:r w:rsidR="00737C40">
        <w:rPr>
          <w:lang w:eastAsia="en-GB"/>
        </w:rPr>
        <w:t xml:space="preserve">This difference from the client’s initial requirements </w:t>
      </w:r>
      <w:r w:rsidR="00086732">
        <w:rPr>
          <w:lang w:eastAsia="en-GB"/>
        </w:rPr>
        <w:t>r</w:t>
      </w:r>
      <w:r w:rsidR="00737C40">
        <w:rPr>
          <w:lang w:eastAsia="en-GB"/>
        </w:rPr>
        <w:t>e</w:t>
      </w:r>
      <w:r w:rsidR="00086732">
        <w:rPr>
          <w:lang w:eastAsia="en-GB"/>
        </w:rPr>
        <w:t>quir</w:t>
      </w:r>
      <w:r w:rsidR="00737C40">
        <w:rPr>
          <w:lang w:eastAsia="en-GB"/>
        </w:rPr>
        <w:t xml:space="preserve">es us to change the database type and architecture. </w:t>
      </w:r>
      <w:r w:rsidR="00086732">
        <w:rPr>
          <w:lang w:eastAsia="en-GB"/>
        </w:rPr>
        <w:t>Despite this,</w:t>
      </w:r>
      <w:r w:rsidR="00853A75">
        <w:rPr>
          <w:lang w:eastAsia="en-GB"/>
        </w:rPr>
        <w:t xml:space="preserve"> there are several</w:t>
      </w:r>
      <w:r w:rsidR="00086732">
        <w:rPr>
          <w:lang w:eastAsia="en-GB"/>
        </w:rPr>
        <w:t xml:space="preserve"> benefits o</w:t>
      </w:r>
      <w:r w:rsidR="00627E19">
        <w:rPr>
          <w:lang w:eastAsia="en-GB"/>
        </w:rPr>
        <w:t>f</w:t>
      </w:r>
      <w:r w:rsidR="00086732">
        <w:rPr>
          <w:lang w:eastAsia="en-GB"/>
        </w:rPr>
        <w:t xml:space="preserve"> recommender systems</w:t>
      </w:r>
      <w:r w:rsidR="00627E19">
        <w:rPr>
          <w:lang w:eastAsia="en-GB"/>
        </w:rPr>
        <w:t>, from providing service to customers</w:t>
      </w:r>
      <w:r w:rsidR="00CB70B2">
        <w:rPr>
          <w:lang w:eastAsia="en-GB"/>
        </w:rPr>
        <w:t xml:space="preserve"> by automatically recommending products for them</w:t>
      </w:r>
      <w:r w:rsidR="007B64FF" w:rsidRPr="007B64FF">
        <w:rPr>
          <w:lang w:eastAsia="en-GB"/>
        </w:rPr>
        <w:t> to the reduction in cost of labour due to the proactive selling of products by machine</w:t>
      </w:r>
      <w:r w:rsidR="007B64FF">
        <w:rPr>
          <w:lang w:eastAsia="en-GB"/>
        </w:rPr>
        <w:t xml:space="preserve"> learning </w:t>
      </w:r>
      <w:r w:rsidR="00875291" w:rsidRPr="00E96574">
        <w:rPr>
          <w:lang w:val="en-GB"/>
        </w:rPr>
        <w:t>(</w:t>
      </w:r>
      <w:proofErr w:type="spellStart"/>
      <w:r w:rsidR="00875291" w:rsidRPr="00E96574">
        <w:rPr>
          <w:lang w:val="en-GB"/>
        </w:rPr>
        <w:t>Onokoy</w:t>
      </w:r>
      <w:proofErr w:type="spellEnd"/>
      <w:r w:rsidR="00875291" w:rsidRPr="00E96574">
        <w:rPr>
          <w:lang w:val="en-GB"/>
        </w:rPr>
        <w:t xml:space="preserve"> &amp; </w:t>
      </w:r>
      <w:proofErr w:type="spellStart"/>
      <w:r w:rsidR="00875291" w:rsidRPr="00E96574">
        <w:rPr>
          <w:lang w:val="en-GB"/>
        </w:rPr>
        <w:t>Lavendels</w:t>
      </w:r>
      <w:proofErr w:type="spellEnd"/>
      <w:r w:rsidR="00875291" w:rsidRPr="00E96574">
        <w:rPr>
          <w:lang w:val="en-GB"/>
        </w:rPr>
        <w:t>, 2019)</w:t>
      </w:r>
      <w:r w:rsidR="007B64FF">
        <w:rPr>
          <w:lang w:eastAsia="en-GB"/>
        </w:rPr>
        <w:t>.</w:t>
      </w:r>
      <w:r w:rsidR="0036676E">
        <w:rPr>
          <w:lang w:eastAsia="en-GB"/>
        </w:rPr>
        <w:t xml:space="preserve"> </w:t>
      </w:r>
    </w:p>
    <w:p w14:paraId="68420267" w14:textId="77777777" w:rsidR="001F6B82" w:rsidRDefault="001F6B82" w:rsidP="00545EC4">
      <w:pPr>
        <w:spacing w:after="0"/>
        <w:rPr>
          <w:lang w:eastAsia="en-GB"/>
        </w:rPr>
      </w:pPr>
    </w:p>
    <w:p w14:paraId="3CF9EB25" w14:textId="14DAC8DD" w:rsidR="00BA4103" w:rsidRDefault="001F6B82" w:rsidP="00545EC4">
      <w:pPr>
        <w:spacing w:after="0"/>
        <w:rPr>
          <w:lang w:eastAsia="en-GB"/>
        </w:rPr>
      </w:pPr>
      <w:r>
        <w:rPr>
          <w:lang w:eastAsia="en-GB"/>
        </w:rPr>
        <w:t>In conclusion</w:t>
      </w:r>
      <w:r w:rsidR="003045B3">
        <w:rPr>
          <w:lang w:eastAsia="en-GB"/>
        </w:rPr>
        <w:t>,</w:t>
      </w:r>
      <w:r w:rsidR="006560AA">
        <w:rPr>
          <w:lang w:eastAsia="en-GB"/>
        </w:rPr>
        <w:t xml:space="preserve"> this report has addressed</w:t>
      </w:r>
      <w:r w:rsidR="006560AA" w:rsidRPr="006560AA">
        <w:rPr>
          <w:lang w:eastAsia="en-GB"/>
        </w:rPr>
        <w:t xml:space="preserve"> the client's requirements with a robust database management system and architecture that is </w:t>
      </w:r>
      <w:r>
        <w:rPr>
          <w:lang w:eastAsia="en-GB"/>
        </w:rPr>
        <w:t>ready for growth and flexible for any required</w:t>
      </w:r>
      <w:r w:rsidR="003045B3">
        <w:rPr>
          <w:lang w:eastAsia="en-GB"/>
        </w:rPr>
        <w:t xml:space="preserve"> changes</w:t>
      </w:r>
      <w:r>
        <w:rPr>
          <w:lang w:eastAsia="en-GB"/>
        </w:rPr>
        <w:t xml:space="preserve">. </w:t>
      </w:r>
      <w:r w:rsidR="007B64FF">
        <w:rPr>
          <w:lang w:eastAsia="en-GB"/>
        </w:rPr>
        <w:t xml:space="preserve"> </w:t>
      </w:r>
    </w:p>
    <w:p w14:paraId="12701B56" w14:textId="77777777" w:rsidR="00093767" w:rsidRDefault="00093767">
      <w:pPr>
        <w:rPr>
          <w:b/>
          <w:bCs/>
          <w:lang w:eastAsia="en-GB"/>
        </w:rPr>
      </w:pPr>
      <w:r>
        <w:br w:type="page"/>
      </w:r>
    </w:p>
    <w:p w14:paraId="22AFECF2" w14:textId="2DE3ACFC" w:rsidR="00FB60E0" w:rsidRDefault="00FB60E0" w:rsidP="00545EC4">
      <w:pPr>
        <w:pStyle w:val="Heading1"/>
        <w:spacing w:after="0"/>
      </w:pPr>
      <w:bookmarkStart w:id="7" w:name="_Toc179798526"/>
      <w:r>
        <w:lastRenderedPageBreak/>
        <w:t>References</w:t>
      </w:r>
      <w:bookmarkEnd w:id="7"/>
    </w:p>
    <w:p w14:paraId="6008A584" w14:textId="77777777" w:rsidR="00946776" w:rsidRDefault="00946776" w:rsidP="00545EC4">
      <w:pPr>
        <w:spacing w:after="0"/>
      </w:pPr>
    </w:p>
    <w:p w14:paraId="5C5D54DF" w14:textId="186488E7" w:rsidR="00FE62A0" w:rsidRDefault="00FE62A0" w:rsidP="00FE62A0">
      <w:pPr>
        <w:spacing w:after="0"/>
        <w:rPr>
          <w:lang w:val="en-GB"/>
        </w:rPr>
      </w:pPr>
      <w:r w:rsidRPr="00160107">
        <w:rPr>
          <w:lang w:val="en-GB"/>
        </w:rPr>
        <w:t>Blanco, C. et al</w:t>
      </w:r>
      <w:r w:rsidR="00D21EA0" w:rsidRPr="00160107">
        <w:rPr>
          <w:lang w:val="en-GB"/>
        </w:rPr>
        <w:t xml:space="preserve">. </w:t>
      </w:r>
      <w:r w:rsidRPr="00160107">
        <w:rPr>
          <w:lang w:val="en-GB"/>
        </w:rPr>
        <w:t>(2022) Security policies by design in NoSQL document databases. Journal of Information Security and Applications, 65</w:t>
      </w:r>
      <w:r w:rsidR="00D21EA0" w:rsidRPr="00160107">
        <w:rPr>
          <w:lang w:val="en-GB"/>
        </w:rPr>
        <w:t>:</w:t>
      </w:r>
      <w:r w:rsidRPr="00160107">
        <w:rPr>
          <w:lang w:val="en-GB"/>
        </w:rPr>
        <w:t xml:space="preserve"> 103120-.</w:t>
      </w:r>
      <w:r w:rsidR="00D21EA0" w:rsidRPr="00160107">
        <w:rPr>
          <w:lang w:val="en-GB"/>
        </w:rPr>
        <w:t xml:space="preserve"> DOI:</w:t>
      </w:r>
      <w:r w:rsidRPr="00160107">
        <w:rPr>
          <w:lang w:val="en-GB"/>
        </w:rPr>
        <w:t xml:space="preserve"> </w:t>
      </w:r>
      <w:hyperlink r:id="rId13" w:history="1">
        <w:r w:rsidR="00D21EA0" w:rsidRPr="00160107">
          <w:rPr>
            <w:rStyle w:val="Hyperlink"/>
            <w:lang w:val="en-GB"/>
          </w:rPr>
          <w:t>https://doi.org/10.1016/j.jisa.2022.103120</w:t>
        </w:r>
      </w:hyperlink>
    </w:p>
    <w:p w14:paraId="4650C2A3" w14:textId="77777777" w:rsidR="00FE62A0" w:rsidRDefault="00FE62A0" w:rsidP="00545EC4">
      <w:pPr>
        <w:spacing w:after="0"/>
      </w:pPr>
    </w:p>
    <w:p w14:paraId="7031D35B" w14:textId="29B0965E" w:rsidR="000D5FF5" w:rsidRDefault="000D5FF5" w:rsidP="00545EC4">
      <w:pPr>
        <w:spacing w:after="0"/>
        <w:rPr>
          <w:lang w:val="en-GB"/>
        </w:rPr>
      </w:pPr>
      <w:proofErr w:type="spellStart"/>
      <w:r w:rsidRPr="000D5FF5">
        <w:rPr>
          <w:lang w:val="en-GB"/>
        </w:rPr>
        <w:t>Bjeladinovic</w:t>
      </w:r>
      <w:proofErr w:type="spellEnd"/>
      <w:r w:rsidRPr="000D5FF5">
        <w:rPr>
          <w:lang w:val="en-GB"/>
        </w:rPr>
        <w:t xml:space="preserve">, S., Marjanovic, Z. &amp; </w:t>
      </w:r>
      <w:proofErr w:type="spellStart"/>
      <w:r w:rsidRPr="000D5FF5">
        <w:rPr>
          <w:lang w:val="en-GB"/>
        </w:rPr>
        <w:t>Babarogic</w:t>
      </w:r>
      <w:proofErr w:type="spellEnd"/>
      <w:r w:rsidRPr="000D5FF5">
        <w:rPr>
          <w:lang w:val="en-GB"/>
        </w:rPr>
        <w:t>, S. (2020) A proposal of architecture for integration and uniform use of hybrid SQL/NoSQL database components. The Journal of Systems and Software 168</w:t>
      </w:r>
      <w:r w:rsidR="006F4266">
        <w:rPr>
          <w:lang w:val="en-GB"/>
        </w:rPr>
        <w:t>:</w:t>
      </w:r>
      <w:r w:rsidRPr="000D5FF5">
        <w:rPr>
          <w:lang w:val="en-GB"/>
        </w:rPr>
        <w:t xml:space="preserve"> 110633-. </w:t>
      </w:r>
      <w:r w:rsidR="003A462C">
        <w:rPr>
          <w:lang w:val="en-GB"/>
        </w:rPr>
        <w:t xml:space="preserve">DOI: </w:t>
      </w:r>
      <w:hyperlink r:id="rId14" w:history="1">
        <w:r w:rsidR="003A462C" w:rsidRPr="000D5FF5">
          <w:rPr>
            <w:rStyle w:val="Hyperlink"/>
            <w:lang w:val="en-GB"/>
          </w:rPr>
          <w:t>https://doi.org/10.1016/j.jss.2020.110633</w:t>
        </w:r>
      </w:hyperlink>
    </w:p>
    <w:p w14:paraId="17C25381" w14:textId="77777777" w:rsidR="00545EC4" w:rsidRDefault="00545EC4" w:rsidP="00545EC4">
      <w:pPr>
        <w:spacing w:after="0"/>
        <w:rPr>
          <w:lang w:val="en-GB"/>
        </w:rPr>
      </w:pPr>
    </w:p>
    <w:p w14:paraId="1CD314C8" w14:textId="57119C50" w:rsidR="00413C26" w:rsidRDefault="00413C26" w:rsidP="00413C26">
      <w:pPr>
        <w:spacing w:after="0"/>
        <w:rPr>
          <w:lang w:val="en-GB"/>
        </w:rPr>
      </w:pPr>
      <w:r w:rsidRPr="00E1381C">
        <w:rPr>
          <w:lang w:val="en-GB"/>
        </w:rPr>
        <w:t>Cormack, A. (2021) Thinking with GDPR: A guide to better system design. Information Services &amp; Use 41(1–2)</w:t>
      </w:r>
      <w:r w:rsidR="00810472" w:rsidRPr="00E1381C">
        <w:rPr>
          <w:lang w:val="en-GB"/>
        </w:rPr>
        <w:t>:</w:t>
      </w:r>
      <w:r w:rsidRPr="00E1381C">
        <w:rPr>
          <w:lang w:val="en-GB"/>
        </w:rPr>
        <w:t xml:space="preserve"> 61–69. DOI: </w:t>
      </w:r>
      <w:hyperlink r:id="rId15" w:history="1">
        <w:r w:rsidRPr="00E1381C">
          <w:rPr>
            <w:rStyle w:val="Hyperlink"/>
            <w:lang w:val="en-GB"/>
          </w:rPr>
          <w:t>https://doi.org/10.3233/ISU-210107</w:t>
        </w:r>
      </w:hyperlink>
    </w:p>
    <w:p w14:paraId="310D5645" w14:textId="77777777" w:rsidR="00413C26" w:rsidRDefault="00413C26" w:rsidP="00545EC4">
      <w:pPr>
        <w:spacing w:after="0"/>
        <w:rPr>
          <w:lang w:val="en-GB"/>
        </w:rPr>
      </w:pPr>
    </w:p>
    <w:p w14:paraId="19D7BB35" w14:textId="14D3ADE1" w:rsidR="00CA3FE3" w:rsidRDefault="00CA3FE3" w:rsidP="00545EC4">
      <w:pPr>
        <w:spacing w:after="0"/>
        <w:rPr>
          <w:lang w:val="en-GB"/>
        </w:rPr>
      </w:pPr>
      <w:r w:rsidRPr="007D34FC">
        <w:rPr>
          <w:lang w:val="en-GB"/>
        </w:rPr>
        <w:t xml:space="preserve">Khan, W., Kumar, T., Zhang, C., Raj, K., Roy, A. M. &amp; Luo, B. (2023) SQL and NoSQL Database Software Architecture Performance Analysis and Assessments—A Systematic Literature Review. Big Data and Cognitive Computing 7(2): 97-. DOI: </w:t>
      </w:r>
      <w:hyperlink r:id="rId16" w:history="1">
        <w:r w:rsidRPr="007D34FC">
          <w:rPr>
            <w:rStyle w:val="Hyperlink"/>
            <w:lang w:val="en-GB"/>
          </w:rPr>
          <w:t>https://doi.org/10.3390/bdcc7020097</w:t>
        </w:r>
      </w:hyperlink>
    </w:p>
    <w:p w14:paraId="688249F3" w14:textId="77777777" w:rsidR="000440EF" w:rsidRDefault="000440EF" w:rsidP="000440EF">
      <w:pPr>
        <w:spacing w:after="0"/>
        <w:rPr>
          <w:lang w:val="en-GB"/>
        </w:rPr>
      </w:pPr>
    </w:p>
    <w:p w14:paraId="78C05497" w14:textId="18BD35F4" w:rsidR="000440EF" w:rsidRDefault="000440EF" w:rsidP="000440EF">
      <w:pPr>
        <w:spacing w:after="0"/>
        <w:rPr>
          <w:lang w:val="en-GB"/>
        </w:rPr>
      </w:pPr>
      <w:proofErr w:type="spellStart"/>
      <w:r w:rsidRPr="000440EF">
        <w:rPr>
          <w:lang w:val="en-GB"/>
        </w:rPr>
        <w:t>Maresova</w:t>
      </w:r>
      <w:proofErr w:type="spellEnd"/>
      <w:r w:rsidRPr="000440EF">
        <w:rPr>
          <w:lang w:val="en-GB"/>
        </w:rPr>
        <w:t xml:space="preserve">, P., Sobeslav, V. &amp; </w:t>
      </w:r>
      <w:proofErr w:type="spellStart"/>
      <w:r w:rsidRPr="000440EF">
        <w:rPr>
          <w:lang w:val="en-GB"/>
        </w:rPr>
        <w:t>Krejcar</w:t>
      </w:r>
      <w:proofErr w:type="spellEnd"/>
      <w:r w:rsidRPr="000440EF">
        <w:rPr>
          <w:lang w:val="en-GB"/>
        </w:rPr>
        <w:t>, O. (2017) Cost-benefit analysis - evaluation model of cloud computing deployment for use in companies. Applied Economics, 49(6)</w:t>
      </w:r>
      <w:r>
        <w:rPr>
          <w:lang w:val="en-GB"/>
        </w:rPr>
        <w:t>:</w:t>
      </w:r>
      <w:r w:rsidRPr="000440EF">
        <w:rPr>
          <w:lang w:val="en-GB"/>
        </w:rPr>
        <w:t xml:space="preserve"> 521–533. </w:t>
      </w:r>
      <w:r>
        <w:rPr>
          <w:lang w:val="en-GB"/>
        </w:rPr>
        <w:t xml:space="preserve">DOI: </w:t>
      </w:r>
      <w:hyperlink r:id="rId17" w:history="1">
        <w:r w:rsidRPr="000440EF">
          <w:rPr>
            <w:rStyle w:val="Hyperlink"/>
            <w:lang w:val="en-GB"/>
          </w:rPr>
          <w:t>https://doi.org/10.1080/00036846.2016.1200188</w:t>
        </w:r>
      </w:hyperlink>
    </w:p>
    <w:p w14:paraId="287AE120" w14:textId="77777777" w:rsidR="00D4609C" w:rsidRDefault="00D4609C" w:rsidP="00545EC4">
      <w:pPr>
        <w:spacing w:after="0"/>
        <w:rPr>
          <w:lang w:val="en-GB"/>
        </w:rPr>
      </w:pPr>
    </w:p>
    <w:p w14:paraId="2A324942" w14:textId="076EDADB" w:rsidR="0031784B" w:rsidRDefault="0031784B" w:rsidP="0031784B">
      <w:pPr>
        <w:spacing w:after="0"/>
        <w:rPr>
          <w:lang w:val="en-GB"/>
        </w:rPr>
      </w:pPr>
      <w:r w:rsidRPr="0031784B">
        <w:rPr>
          <w:lang w:val="en-GB"/>
        </w:rPr>
        <w:t>Mazeh, I. &amp; Shmueli, E. (2020) A personal data store approach for recommender systems: enhancing privacy without sacrificing accuracy. Expert Systems with Applications 139</w:t>
      </w:r>
      <w:r>
        <w:rPr>
          <w:lang w:val="en-GB"/>
        </w:rPr>
        <w:t>:</w:t>
      </w:r>
      <w:r w:rsidRPr="0031784B">
        <w:rPr>
          <w:lang w:val="en-GB"/>
        </w:rPr>
        <w:t xml:space="preserve"> 112858-.</w:t>
      </w:r>
      <w:r>
        <w:rPr>
          <w:lang w:val="en-GB"/>
        </w:rPr>
        <w:t xml:space="preserve"> DOI:</w:t>
      </w:r>
      <w:r w:rsidRPr="0031784B">
        <w:rPr>
          <w:lang w:val="en-GB"/>
        </w:rPr>
        <w:t xml:space="preserve"> </w:t>
      </w:r>
      <w:hyperlink r:id="rId18" w:history="1">
        <w:r w:rsidRPr="0031784B">
          <w:rPr>
            <w:rStyle w:val="Hyperlink"/>
            <w:lang w:val="en-GB"/>
          </w:rPr>
          <w:t>https://doi.org/10.1016/j.eswa.2019.112858</w:t>
        </w:r>
      </w:hyperlink>
    </w:p>
    <w:p w14:paraId="1A66C06B" w14:textId="77777777" w:rsidR="0031784B" w:rsidRDefault="0031784B" w:rsidP="00545EC4">
      <w:pPr>
        <w:spacing w:after="0"/>
        <w:rPr>
          <w:lang w:val="en-GB"/>
        </w:rPr>
      </w:pPr>
    </w:p>
    <w:p w14:paraId="73D0E386" w14:textId="5DCFA87D" w:rsidR="00690B28" w:rsidRDefault="00C5277F" w:rsidP="0074346D">
      <w:pPr>
        <w:spacing w:after="0"/>
        <w:rPr>
          <w:lang w:val="en-GB"/>
        </w:rPr>
      </w:pPr>
      <w:r w:rsidRPr="0037665C">
        <w:rPr>
          <w:lang w:val="en-GB"/>
        </w:rPr>
        <w:t>Microsoft (</w:t>
      </w:r>
      <w:r w:rsidR="00690B28" w:rsidRPr="0037665C">
        <w:rPr>
          <w:lang w:val="en-GB"/>
        </w:rPr>
        <w:t>2024</w:t>
      </w:r>
      <w:r w:rsidRPr="0037665C">
        <w:rPr>
          <w:lang w:val="en-GB"/>
        </w:rPr>
        <w:t>)</w:t>
      </w:r>
      <w:r w:rsidR="00690B28" w:rsidRPr="0037665C">
        <w:rPr>
          <w:lang w:val="en-GB"/>
        </w:rPr>
        <w:t xml:space="preserve"> Description of the database normalization basics. Available from: </w:t>
      </w:r>
      <w:hyperlink r:id="rId19" w:history="1">
        <w:r w:rsidR="0074346D" w:rsidRPr="0037665C">
          <w:rPr>
            <w:rStyle w:val="Hyperlink"/>
            <w:lang w:val="en-GB"/>
          </w:rPr>
          <w:t>https://learn.microsoft.com/en-us/office/troubleshoot/access/database-normalization-description</w:t>
        </w:r>
      </w:hyperlink>
      <w:r w:rsidR="0074346D" w:rsidRPr="0037665C">
        <w:rPr>
          <w:lang w:val="en-GB"/>
        </w:rPr>
        <w:t xml:space="preserve"> </w:t>
      </w:r>
      <w:r w:rsidR="00E06020" w:rsidRPr="0037665C">
        <w:rPr>
          <w:lang w:val="en-GB"/>
        </w:rPr>
        <w:t>[Accessed 11 October 2024]</w:t>
      </w:r>
    </w:p>
    <w:p w14:paraId="78607FB0" w14:textId="2FB58A16" w:rsidR="00C5277F" w:rsidRDefault="00C5277F" w:rsidP="00545EC4">
      <w:pPr>
        <w:spacing w:after="0"/>
        <w:rPr>
          <w:lang w:val="en-GB"/>
        </w:rPr>
      </w:pPr>
    </w:p>
    <w:p w14:paraId="53F48AC2" w14:textId="11917E39" w:rsidR="00D4609C" w:rsidRDefault="00D4609C" w:rsidP="00D4609C">
      <w:pPr>
        <w:spacing w:after="0"/>
        <w:rPr>
          <w:lang w:val="en-GB"/>
        </w:rPr>
      </w:pPr>
      <w:proofErr w:type="spellStart"/>
      <w:r w:rsidRPr="007C6989">
        <w:rPr>
          <w:lang w:val="en-GB"/>
        </w:rPr>
        <w:t>Onokoy</w:t>
      </w:r>
      <w:proofErr w:type="spellEnd"/>
      <w:r w:rsidRPr="007C6989">
        <w:rPr>
          <w:lang w:val="en-GB"/>
        </w:rPr>
        <w:t xml:space="preserve">, L. &amp; </w:t>
      </w:r>
      <w:proofErr w:type="spellStart"/>
      <w:r w:rsidRPr="007C6989">
        <w:rPr>
          <w:lang w:val="en-GB"/>
        </w:rPr>
        <w:t>Lavendels</w:t>
      </w:r>
      <w:proofErr w:type="spellEnd"/>
      <w:r w:rsidRPr="007C6989">
        <w:rPr>
          <w:lang w:val="en-GB"/>
        </w:rPr>
        <w:t xml:space="preserve">, J. (2019) Modern Approaches to Building Recommender Systems for Online Stores. Applied Computer Systems 24(1): 18–24. DOI: </w:t>
      </w:r>
      <w:hyperlink r:id="rId20" w:history="1">
        <w:r w:rsidRPr="007C6989">
          <w:rPr>
            <w:rStyle w:val="Hyperlink"/>
            <w:lang w:val="en-GB"/>
          </w:rPr>
          <w:t>https://doi.org/10.2478/acss-2019-0003</w:t>
        </w:r>
      </w:hyperlink>
    </w:p>
    <w:p w14:paraId="6A675166" w14:textId="77777777" w:rsidR="00D4609C" w:rsidRDefault="00D4609C" w:rsidP="00545EC4">
      <w:pPr>
        <w:spacing w:after="0"/>
        <w:rPr>
          <w:lang w:val="en-GB"/>
        </w:rPr>
      </w:pPr>
    </w:p>
    <w:p w14:paraId="3BE601D8" w14:textId="707DCE0B" w:rsidR="000125DB" w:rsidRDefault="000125DB" w:rsidP="000125DB">
      <w:pPr>
        <w:spacing w:after="0"/>
        <w:rPr>
          <w:lang w:val="en-GB"/>
        </w:rPr>
      </w:pPr>
      <w:proofErr w:type="spellStart"/>
      <w:r w:rsidRPr="00161267">
        <w:rPr>
          <w:lang w:val="en-GB"/>
        </w:rPr>
        <w:t>Sanla</w:t>
      </w:r>
      <w:proofErr w:type="spellEnd"/>
      <w:r w:rsidRPr="00161267">
        <w:rPr>
          <w:lang w:val="en-GB"/>
        </w:rPr>
        <w:t xml:space="preserve">, A. &amp; </w:t>
      </w:r>
      <w:proofErr w:type="spellStart"/>
      <w:r w:rsidRPr="00161267">
        <w:rPr>
          <w:lang w:val="en-GB"/>
        </w:rPr>
        <w:t>Numnonda</w:t>
      </w:r>
      <w:proofErr w:type="spellEnd"/>
      <w:r w:rsidRPr="00161267">
        <w:rPr>
          <w:lang w:val="en-GB"/>
        </w:rPr>
        <w:t xml:space="preserve">, T. (2019) A Comparative Performance of Real-time Big Data Analytic Architectures. 2019 IEEE 9th International Conference on Electronics Information and Emergency Communication (ICEIEC) 1–5. </w:t>
      </w:r>
      <w:r w:rsidR="00646CB0" w:rsidRPr="00161267">
        <w:rPr>
          <w:lang w:val="en-GB"/>
        </w:rPr>
        <w:t xml:space="preserve">DOI: </w:t>
      </w:r>
      <w:hyperlink r:id="rId21" w:history="1">
        <w:r w:rsidR="00646CB0" w:rsidRPr="00161267">
          <w:rPr>
            <w:rStyle w:val="Hyperlink"/>
            <w:lang w:val="en-GB"/>
          </w:rPr>
          <w:t>https://doi.org/10.1109/ICEIEC.2019.8784580</w:t>
        </w:r>
      </w:hyperlink>
    </w:p>
    <w:p w14:paraId="77E0F949" w14:textId="77777777" w:rsidR="000125DB" w:rsidRDefault="000125DB" w:rsidP="00545EC4">
      <w:pPr>
        <w:spacing w:after="0"/>
        <w:rPr>
          <w:lang w:val="en-GB"/>
        </w:rPr>
      </w:pPr>
    </w:p>
    <w:p w14:paraId="339CC489" w14:textId="4B0971CE" w:rsidR="00A16E68" w:rsidRDefault="00A16E68" w:rsidP="00545EC4">
      <w:pPr>
        <w:spacing w:after="0"/>
        <w:rPr>
          <w:lang w:val="en-GB"/>
        </w:rPr>
      </w:pPr>
      <w:r w:rsidRPr="007D34FC">
        <w:rPr>
          <w:lang w:val="en-GB"/>
        </w:rPr>
        <w:t>Shareef, T. H., Shareef, K. H</w:t>
      </w:r>
      <w:r w:rsidR="00F02811" w:rsidRPr="007D34FC">
        <w:rPr>
          <w:lang w:val="en-GB"/>
        </w:rPr>
        <w:t>.</w:t>
      </w:r>
      <w:r w:rsidRPr="007D34FC">
        <w:rPr>
          <w:lang w:val="en-GB"/>
        </w:rPr>
        <w:t xml:space="preserve"> &amp; Rashid, B. N. (2022) A Survey of Comparing Different Cloud Database Performance: SQL and NoSQL</w:t>
      </w:r>
      <w:r w:rsidR="00545EC4" w:rsidRPr="007D34FC">
        <w:rPr>
          <w:lang w:val="en-GB"/>
        </w:rPr>
        <w:t>.</w:t>
      </w:r>
      <w:r w:rsidRPr="007D34FC">
        <w:rPr>
          <w:lang w:val="en-GB"/>
        </w:rPr>
        <w:t xml:space="preserve"> Passer Journal of Basic and Applied Sciences 4(1)</w:t>
      </w:r>
      <w:r w:rsidR="00545EC4" w:rsidRPr="007D34FC">
        <w:rPr>
          <w:lang w:val="en-GB"/>
        </w:rPr>
        <w:t>:</w:t>
      </w:r>
      <w:r w:rsidRPr="007D34FC">
        <w:rPr>
          <w:lang w:val="en-GB"/>
        </w:rPr>
        <w:t xml:space="preserve"> 45–57. </w:t>
      </w:r>
      <w:r w:rsidR="00545EC4" w:rsidRPr="007D34FC">
        <w:rPr>
          <w:lang w:val="en-GB"/>
        </w:rPr>
        <w:t xml:space="preserve">DOI: </w:t>
      </w:r>
      <w:hyperlink r:id="rId22" w:history="1">
        <w:r w:rsidR="00AA50BB" w:rsidRPr="007D34FC">
          <w:rPr>
            <w:rStyle w:val="Hyperlink"/>
            <w:lang w:val="en-GB"/>
          </w:rPr>
          <w:t>https://doi.org/10.24271/psr.2022.301247.1104</w:t>
        </w:r>
      </w:hyperlink>
    </w:p>
    <w:p w14:paraId="02B2547E" w14:textId="77777777" w:rsidR="003C0710" w:rsidRDefault="003C0710" w:rsidP="00545EC4">
      <w:pPr>
        <w:spacing w:after="0"/>
        <w:rPr>
          <w:lang w:val="en-GB"/>
        </w:rPr>
      </w:pPr>
    </w:p>
    <w:p w14:paraId="47AB25EA" w14:textId="219C3DFF" w:rsidR="0087033B" w:rsidRDefault="0087033B" w:rsidP="0087033B">
      <w:pPr>
        <w:spacing w:after="0"/>
        <w:rPr>
          <w:lang w:val="en-GB"/>
        </w:rPr>
      </w:pPr>
      <w:r w:rsidRPr="0087033B">
        <w:rPr>
          <w:lang w:val="en-GB"/>
        </w:rPr>
        <w:lastRenderedPageBreak/>
        <w:t xml:space="preserve">Shastri, S., </w:t>
      </w:r>
      <w:proofErr w:type="spellStart"/>
      <w:r w:rsidRPr="0087033B">
        <w:rPr>
          <w:lang w:val="en-GB"/>
        </w:rPr>
        <w:t>Banakar</w:t>
      </w:r>
      <w:proofErr w:type="spellEnd"/>
      <w:r w:rsidRPr="0087033B">
        <w:rPr>
          <w:lang w:val="en-GB"/>
        </w:rPr>
        <w:t>, V., Wasserman, M., Kumar, A. &amp; Chidambaram, V. (2020) Understanding and benchmarking the impact of GDPR on database systems. Proceedings of the VLDB Endowment 13(7)</w:t>
      </w:r>
      <w:r>
        <w:rPr>
          <w:lang w:val="en-GB"/>
        </w:rPr>
        <w:t>:</w:t>
      </w:r>
      <w:r w:rsidRPr="0087033B">
        <w:rPr>
          <w:lang w:val="en-GB"/>
        </w:rPr>
        <w:t xml:space="preserve"> 1064–1077.</w:t>
      </w:r>
      <w:r>
        <w:rPr>
          <w:lang w:val="en-GB"/>
        </w:rPr>
        <w:t xml:space="preserve"> DOI:</w:t>
      </w:r>
      <w:r w:rsidRPr="0087033B">
        <w:rPr>
          <w:lang w:val="en-GB"/>
        </w:rPr>
        <w:t xml:space="preserve"> </w:t>
      </w:r>
      <w:hyperlink r:id="rId23" w:history="1">
        <w:r w:rsidR="007357BA" w:rsidRPr="0087033B">
          <w:rPr>
            <w:rStyle w:val="Hyperlink"/>
            <w:lang w:val="en-GB"/>
          </w:rPr>
          <w:t>https://doi.org/10.14778/3384345.3384354</w:t>
        </w:r>
      </w:hyperlink>
    </w:p>
    <w:p w14:paraId="545AB6CF" w14:textId="77777777" w:rsidR="007357BA" w:rsidRDefault="007357BA" w:rsidP="0087033B">
      <w:pPr>
        <w:spacing w:after="0"/>
        <w:rPr>
          <w:lang w:val="en-GB"/>
        </w:rPr>
      </w:pPr>
    </w:p>
    <w:p w14:paraId="2D96FAF8" w14:textId="5AE31346" w:rsidR="00765CCF" w:rsidRDefault="00765CCF" w:rsidP="00765CCF">
      <w:pPr>
        <w:spacing w:after="0"/>
        <w:rPr>
          <w:lang w:val="en-GB"/>
        </w:rPr>
      </w:pPr>
      <w:r w:rsidRPr="00F61918">
        <w:rPr>
          <w:lang w:val="en-GB"/>
        </w:rPr>
        <w:t xml:space="preserve">Wong Ting Yan, K. &amp; Fong, J. S. P. (2021) Data Normalization. In </w:t>
      </w:r>
      <w:r w:rsidRPr="00F61918">
        <w:rPr>
          <w:i/>
          <w:iCs/>
          <w:lang w:val="en-GB"/>
        </w:rPr>
        <w:t>Information Systems Reengineering, Integration and Normalization</w:t>
      </w:r>
      <w:r w:rsidR="00A468C7" w:rsidRPr="00F61918">
        <w:rPr>
          <w:i/>
          <w:iCs/>
          <w:lang w:val="en-GB"/>
        </w:rPr>
        <w:t>.</w:t>
      </w:r>
      <w:r w:rsidR="00A468C7" w:rsidRPr="00F61918">
        <w:rPr>
          <w:lang w:val="en-GB"/>
        </w:rPr>
        <w:t xml:space="preserve"> </w:t>
      </w:r>
      <w:r w:rsidRPr="00F61918">
        <w:rPr>
          <w:lang w:val="en-GB"/>
        </w:rPr>
        <w:t xml:space="preserve">Springer International Publishing AG. </w:t>
      </w:r>
      <w:r w:rsidR="00A468C7" w:rsidRPr="00F61918">
        <w:rPr>
          <w:lang w:val="en-GB"/>
        </w:rPr>
        <w:t xml:space="preserve">DOI: </w:t>
      </w:r>
      <w:hyperlink r:id="rId24" w:history="1">
        <w:r w:rsidR="00A468C7" w:rsidRPr="00F61918">
          <w:rPr>
            <w:rStyle w:val="Hyperlink"/>
            <w:lang w:val="en-GB"/>
          </w:rPr>
          <w:t>https://doi.org/10.1007/978-3-030-79584-9_8</w:t>
        </w:r>
      </w:hyperlink>
    </w:p>
    <w:p w14:paraId="55D0832F" w14:textId="77777777" w:rsidR="00A468C7" w:rsidRPr="00765CCF" w:rsidRDefault="00A468C7" w:rsidP="00765CCF">
      <w:pPr>
        <w:spacing w:after="0"/>
        <w:rPr>
          <w:lang w:val="en-GB"/>
        </w:rPr>
      </w:pPr>
    </w:p>
    <w:p w14:paraId="4C6A35BC" w14:textId="3A3995B2" w:rsidR="007357BA" w:rsidRPr="007A0B62" w:rsidRDefault="00F22252" w:rsidP="0087033B">
      <w:pPr>
        <w:spacing w:after="0"/>
        <w:rPr>
          <w:lang w:val="en-GB"/>
        </w:rPr>
      </w:pPr>
      <w:r>
        <w:rPr>
          <w:lang w:val="en-GB"/>
        </w:rPr>
        <w:t>Zapka,</w:t>
      </w:r>
      <w:r w:rsidR="00CF10F0">
        <w:rPr>
          <w:lang w:val="en-GB"/>
        </w:rPr>
        <w:t xml:space="preserve"> B.,</w:t>
      </w:r>
      <w:r w:rsidR="003D075C">
        <w:rPr>
          <w:lang w:val="en-GB"/>
        </w:rPr>
        <w:t xml:space="preserve"> Singh</w:t>
      </w:r>
      <w:r>
        <w:rPr>
          <w:lang w:val="en-GB"/>
        </w:rPr>
        <w:t xml:space="preserve">, </w:t>
      </w:r>
      <w:r w:rsidR="002C3679">
        <w:rPr>
          <w:lang w:val="en-GB"/>
        </w:rPr>
        <w:t>D</w:t>
      </w:r>
      <w:r w:rsidR="00CF10F0">
        <w:rPr>
          <w:lang w:val="en-GB"/>
        </w:rPr>
        <w:t xml:space="preserve">. </w:t>
      </w:r>
      <w:r>
        <w:rPr>
          <w:lang w:val="en-GB"/>
        </w:rPr>
        <w:t xml:space="preserve">&amp; </w:t>
      </w:r>
      <w:r w:rsidR="00CF10F0">
        <w:rPr>
          <w:lang w:val="en-GB"/>
        </w:rPr>
        <w:t>Caruana, A</w:t>
      </w:r>
      <w:r w:rsidR="002C3679">
        <w:rPr>
          <w:lang w:val="en-GB"/>
        </w:rPr>
        <w:t>.</w:t>
      </w:r>
      <w:r w:rsidR="00CF10F0">
        <w:rPr>
          <w:lang w:val="en-GB"/>
        </w:rPr>
        <w:t xml:space="preserve"> (2024) Development </w:t>
      </w:r>
      <w:r w:rsidR="00983EFF">
        <w:rPr>
          <w:lang w:val="en-GB"/>
        </w:rPr>
        <w:t>Team Project</w:t>
      </w:r>
      <w:r w:rsidR="00B75F77">
        <w:rPr>
          <w:lang w:val="en-GB"/>
        </w:rPr>
        <w:t xml:space="preserve">: Project Report </w:t>
      </w:r>
      <w:r w:rsidR="001B6FF8">
        <w:rPr>
          <w:i/>
          <w:iCs/>
          <w:lang w:val="en-GB"/>
        </w:rPr>
        <w:t>DBD July 2024</w:t>
      </w:r>
      <w:r w:rsidR="007A0B62">
        <w:rPr>
          <w:i/>
          <w:iCs/>
          <w:lang w:val="en-GB"/>
        </w:rPr>
        <w:t xml:space="preserve">. </w:t>
      </w:r>
      <w:r w:rsidR="007A0B62">
        <w:rPr>
          <w:lang w:val="en-GB"/>
        </w:rPr>
        <w:t>Report submitted to the University of Essex Online.</w:t>
      </w:r>
    </w:p>
    <w:p w14:paraId="1781C041" w14:textId="77777777" w:rsidR="003C0710" w:rsidRDefault="003C0710" w:rsidP="00545EC4">
      <w:pPr>
        <w:spacing w:after="0"/>
        <w:rPr>
          <w:lang w:val="en-GB"/>
        </w:rPr>
      </w:pPr>
    </w:p>
    <w:p w14:paraId="175CB506" w14:textId="77777777" w:rsidR="00545EC4" w:rsidRPr="00A16E68" w:rsidRDefault="00545EC4" w:rsidP="00545EC4">
      <w:pPr>
        <w:spacing w:after="0"/>
        <w:rPr>
          <w:lang w:val="en-GB"/>
        </w:rPr>
      </w:pPr>
    </w:p>
    <w:p w14:paraId="553D57DC" w14:textId="77777777" w:rsidR="00CA3FE3" w:rsidRPr="00CA3FE3" w:rsidRDefault="00CA3FE3" w:rsidP="00545EC4">
      <w:pPr>
        <w:spacing w:after="0"/>
        <w:rPr>
          <w:lang w:val="en-GB"/>
        </w:rPr>
      </w:pPr>
    </w:p>
    <w:p w14:paraId="7786947F" w14:textId="77777777" w:rsidR="0041397A" w:rsidRDefault="0041397A" w:rsidP="00545EC4">
      <w:pPr>
        <w:spacing w:after="0"/>
        <w:rPr>
          <w:lang w:val="en-GB"/>
        </w:rPr>
      </w:pPr>
    </w:p>
    <w:p w14:paraId="1CE16F06" w14:textId="77777777" w:rsidR="003A462C" w:rsidRPr="000D5FF5" w:rsidRDefault="003A462C" w:rsidP="00545EC4">
      <w:pPr>
        <w:spacing w:after="0"/>
        <w:rPr>
          <w:lang w:val="en-GB"/>
        </w:rPr>
      </w:pPr>
    </w:p>
    <w:p w14:paraId="161402E1" w14:textId="77777777" w:rsidR="000D5FF5" w:rsidRDefault="000D5FF5" w:rsidP="00545EC4">
      <w:pPr>
        <w:spacing w:after="0"/>
      </w:pPr>
    </w:p>
    <w:p w14:paraId="1A283BFD" w14:textId="77777777" w:rsidR="00863F12" w:rsidRDefault="00863F12" w:rsidP="00545EC4">
      <w:pPr>
        <w:spacing w:after="0"/>
      </w:pPr>
    </w:p>
    <w:p w14:paraId="47F8C5CC" w14:textId="77777777" w:rsidR="00863F12" w:rsidRPr="00531003" w:rsidRDefault="00863F12" w:rsidP="00545EC4">
      <w:pPr>
        <w:spacing w:after="0"/>
      </w:pPr>
    </w:p>
    <w:p w14:paraId="5EFD5556" w14:textId="5BA3393F" w:rsidR="003C5441" w:rsidRDefault="003C5441" w:rsidP="00545EC4">
      <w:pPr>
        <w:spacing w:after="0"/>
      </w:pPr>
    </w:p>
    <w:p w14:paraId="70636649" w14:textId="77777777" w:rsidR="00531003" w:rsidRPr="00531003" w:rsidRDefault="00531003" w:rsidP="00545EC4">
      <w:pPr>
        <w:spacing w:after="0"/>
      </w:pPr>
    </w:p>
    <w:sectPr w:rsidR="00531003" w:rsidRPr="00531003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EA1075" w14:textId="77777777" w:rsidR="007D1C29" w:rsidRDefault="007D1C29" w:rsidP="00485CB5">
      <w:pPr>
        <w:spacing w:after="0" w:line="240" w:lineRule="auto"/>
      </w:pPr>
      <w:r>
        <w:separator/>
      </w:r>
    </w:p>
  </w:endnote>
  <w:endnote w:type="continuationSeparator" w:id="0">
    <w:p w14:paraId="4D5128BE" w14:textId="77777777" w:rsidR="007D1C29" w:rsidRDefault="007D1C29" w:rsidP="00485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0526402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3BC9BAD1" w14:textId="2EDC9369" w:rsidR="00485CB5" w:rsidRDefault="00485CB5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2E82A4FC" w14:textId="77777777" w:rsidR="00485CB5" w:rsidRDefault="00485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256C72" w14:textId="77777777" w:rsidR="007D1C29" w:rsidRDefault="007D1C29" w:rsidP="00485CB5">
      <w:pPr>
        <w:spacing w:after="0" w:line="240" w:lineRule="auto"/>
      </w:pPr>
      <w:r>
        <w:separator/>
      </w:r>
    </w:p>
  </w:footnote>
  <w:footnote w:type="continuationSeparator" w:id="0">
    <w:p w14:paraId="4543F42D" w14:textId="77777777" w:rsidR="007D1C29" w:rsidRDefault="007D1C29" w:rsidP="00485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FA6570"/>
    <w:multiLevelType w:val="multilevel"/>
    <w:tmpl w:val="99BE96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26574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3EA"/>
    <w:rsid w:val="000113C4"/>
    <w:rsid w:val="000125DB"/>
    <w:rsid w:val="00012B9E"/>
    <w:rsid w:val="000228EC"/>
    <w:rsid w:val="00023689"/>
    <w:rsid w:val="000440EF"/>
    <w:rsid w:val="00053016"/>
    <w:rsid w:val="00056055"/>
    <w:rsid w:val="000624EE"/>
    <w:rsid w:val="00062739"/>
    <w:rsid w:val="000651D0"/>
    <w:rsid w:val="00070B92"/>
    <w:rsid w:val="000767DC"/>
    <w:rsid w:val="00085CEE"/>
    <w:rsid w:val="00086732"/>
    <w:rsid w:val="00086905"/>
    <w:rsid w:val="0008766D"/>
    <w:rsid w:val="00093767"/>
    <w:rsid w:val="000965E2"/>
    <w:rsid w:val="000C1444"/>
    <w:rsid w:val="000D5FF5"/>
    <w:rsid w:val="000E17DA"/>
    <w:rsid w:val="000E4094"/>
    <w:rsid w:val="000E4796"/>
    <w:rsid w:val="000F1C11"/>
    <w:rsid w:val="000F75F3"/>
    <w:rsid w:val="0010750A"/>
    <w:rsid w:val="00113DAF"/>
    <w:rsid w:val="00114BC5"/>
    <w:rsid w:val="001151AC"/>
    <w:rsid w:val="00117F75"/>
    <w:rsid w:val="00127321"/>
    <w:rsid w:val="00131CDF"/>
    <w:rsid w:val="001330E3"/>
    <w:rsid w:val="001374B8"/>
    <w:rsid w:val="001378E0"/>
    <w:rsid w:val="00142BE8"/>
    <w:rsid w:val="001445FA"/>
    <w:rsid w:val="00145E2D"/>
    <w:rsid w:val="00151E1F"/>
    <w:rsid w:val="00160107"/>
    <w:rsid w:val="00161267"/>
    <w:rsid w:val="00173108"/>
    <w:rsid w:val="00177081"/>
    <w:rsid w:val="00193A4D"/>
    <w:rsid w:val="001B1199"/>
    <w:rsid w:val="001B4203"/>
    <w:rsid w:val="001B6FF8"/>
    <w:rsid w:val="001C12B1"/>
    <w:rsid w:val="001C186F"/>
    <w:rsid w:val="001C3ED3"/>
    <w:rsid w:val="001C54C5"/>
    <w:rsid w:val="001C5519"/>
    <w:rsid w:val="001D2B3B"/>
    <w:rsid w:val="001D7430"/>
    <w:rsid w:val="001F1472"/>
    <w:rsid w:val="001F6B82"/>
    <w:rsid w:val="00224399"/>
    <w:rsid w:val="002315C0"/>
    <w:rsid w:val="0023314F"/>
    <w:rsid w:val="0024751C"/>
    <w:rsid w:val="00262266"/>
    <w:rsid w:val="00263EE9"/>
    <w:rsid w:val="002659D9"/>
    <w:rsid w:val="002A635C"/>
    <w:rsid w:val="002A66B4"/>
    <w:rsid w:val="002B1E89"/>
    <w:rsid w:val="002B2420"/>
    <w:rsid w:val="002C078E"/>
    <w:rsid w:val="002C1428"/>
    <w:rsid w:val="002C3679"/>
    <w:rsid w:val="002F51A7"/>
    <w:rsid w:val="00300DED"/>
    <w:rsid w:val="00302843"/>
    <w:rsid w:val="00302B5C"/>
    <w:rsid w:val="003045B3"/>
    <w:rsid w:val="00307AF6"/>
    <w:rsid w:val="0031784B"/>
    <w:rsid w:val="003305F2"/>
    <w:rsid w:val="00333F03"/>
    <w:rsid w:val="00340544"/>
    <w:rsid w:val="00351621"/>
    <w:rsid w:val="00351E67"/>
    <w:rsid w:val="003570C1"/>
    <w:rsid w:val="00365AFB"/>
    <w:rsid w:val="0036676E"/>
    <w:rsid w:val="0037665C"/>
    <w:rsid w:val="00394B00"/>
    <w:rsid w:val="003A1C4A"/>
    <w:rsid w:val="003A3D22"/>
    <w:rsid w:val="003A462C"/>
    <w:rsid w:val="003C0710"/>
    <w:rsid w:val="003C5441"/>
    <w:rsid w:val="003D075C"/>
    <w:rsid w:val="003D24F0"/>
    <w:rsid w:val="003D2F25"/>
    <w:rsid w:val="003E32A0"/>
    <w:rsid w:val="003E66EC"/>
    <w:rsid w:val="00407F98"/>
    <w:rsid w:val="0041397A"/>
    <w:rsid w:val="00413C26"/>
    <w:rsid w:val="0041407A"/>
    <w:rsid w:val="0041606A"/>
    <w:rsid w:val="00417732"/>
    <w:rsid w:val="004225A5"/>
    <w:rsid w:val="0042552D"/>
    <w:rsid w:val="004267F5"/>
    <w:rsid w:val="004311AC"/>
    <w:rsid w:val="00433A22"/>
    <w:rsid w:val="00433CDB"/>
    <w:rsid w:val="0044666B"/>
    <w:rsid w:val="00455004"/>
    <w:rsid w:val="0046260F"/>
    <w:rsid w:val="004645DE"/>
    <w:rsid w:val="0046547C"/>
    <w:rsid w:val="00483A2A"/>
    <w:rsid w:val="00485109"/>
    <w:rsid w:val="00485CB5"/>
    <w:rsid w:val="00495030"/>
    <w:rsid w:val="004A02CA"/>
    <w:rsid w:val="004B02EA"/>
    <w:rsid w:val="004C40DA"/>
    <w:rsid w:val="004C513C"/>
    <w:rsid w:val="004D2D63"/>
    <w:rsid w:val="004E1BDA"/>
    <w:rsid w:val="004E28BE"/>
    <w:rsid w:val="004F6DBE"/>
    <w:rsid w:val="00502EFB"/>
    <w:rsid w:val="005042FD"/>
    <w:rsid w:val="00514D9F"/>
    <w:rsid w:val="00531003"/>
    <w:rsid w:val="005370DA"/>
    <w:rsid w:val="00541C5D"/>
    <w:rsid w:val="005436E7"/>
    <w:rsid w:val="0054425E"/>
    <w:rsid w:val="00545EC4"/>
    <w:rsid w:val="00554546"/>
    <w:rsid w:val="0056214A"/>
    <w:rsid w:val="005626E4"/>
    <w:rsid w:val="005633D6"/>
    <w:rsid w:val="005659FC"/>
    <w:rsid w:val="0057639A"/>
    <w:rsid w:val="00585D95"/>
    <w:rsid w:val="00586F31"/>
    <w:rsid w:val="00592089"/>
    <w:rsid w:val="005A2B59"/>
    <w:rsid w:val="005A5F09"/>
    <w:rsid w:val="005B517B"/>
    <w:rsid w:val="005D1A7C"/>
    <w:rsid w:val="005D1E6E"/>
    <w:rsid w:val="005D207C"/>
    <w:rsid w:val="005D6DFB"/>
    <w:rsid w:val="005D7B38"/>
    <w:rsid w:val="00605ECF"/>
    <w:rsid w:val="00611681"/>
    <w:rsid w:val="006128DA"/>
    <w:rsid w:val="0061517B"/>
    <w:rsid w:val="00617B39"/>
    <w:rsid w:val="0062223C"/>
    <w:rsid w:val="00627E19"/>
    <w:rsid w:val="00633F55"/>
    <w:rsid w:val="006349ED"/>
    <w:rsid w:val="00646CB0"/>
    <w:rsid w:val="006560AA"/>
    <w:rsid w:val="00663EA3"/>
    <w:rsid w:val="0066470C"/>
    <w:rsid w:val="00665107"/>
    <w:rsid w:val="00672B06"/>
    <w:rsid w:val="00677C5B"/>
    <w:rsid w:val="006812D8"/>
    <w:rsid w:val="00686A50"/>
    <w:rsid w:val="00690B28"/>
    <w:rsid w:val="00695038"/>
    <w:rsid w:val="00696A2F"/>
    <w:rsid w:val="006A5CD4"/>
    <w:rsid w:val="006B5320"/>
    <w:rsid w:val="006C25F5"/>
    <w:rsid w:val="006C50BC"/>
    <w:rsid w:val="006D0E03"/>
    <w:rsid w:val="006D11F8"/>
    <w:rsid w:val="006D7286"/>
    <w:rsid w:val="006F030E"/>
    <w:rsid w:val="006F4266"/>
    <w:rsid w:val="006F4A0C"/>
    <w:rsid w:val="00701008"/>
    <w:rsid w:val="0071387B"/>
    <w:rsid w:val="0072039E"/>
    <w:rsid w:val="00727E6B"/>
    <w:rsid w:val="007357BA"/>
    <w:rsid w:val="00737C40"/>
    <w:rsid w:val="00737E48"/>
    <w:rsid w:val="0074250A"/>
    <w:rsid w:val="0074346D"/>
    <w:rsid w:val="00745568"/>
    <w:rsid w:val="0075595F"/>
    <w:rsid w:val="00765CCF"/>
    <w:rsid w:val="007706A0"/>
    <w:rsid w:val="0078260E"/>
    <w:rsid w:val="007947AA"/>
    <w:rsid w:val="007A0714"/>
    <w:rsid w:val="007A0B62"/>
    <w:rsid w:val="007B4726"/>
    <w:rsid w:val="007B483C"/>
    <w:rsid w:val="007B64FF"/>
    <w:rsid w:val="007C6989"/>
    <w:rsid w:val="007D1C29"/>
    <w:rsid w:val="007D34FC"/>
    <w:rsid w:val="007D3D9A"/>
    <w:rsid w:val="007D3F4B"/>
    <w:rsid w:val="007D63FE"/>
    <w:rsid w:val="007D69DC"/>
    <w:rsid w:val="007E5317"/>
    <w:rsid w:val="00810472"/>
    <w:rsid w:val="0081050C"/>
    <w:rsid w:val="008105F0"/>
    <w:rsid w:val="0081733B"/>
    <w:rsid w:val="0082701C"/>
    <w:rsid w:val="00827207"/>
    <w:rsid w:val="008275BE"/>
    <w:rsid w:val="0083586E"/>
    <w:rsid w:val="0084127B"/>
    <w:rsid w:val="00853A75"/>
    <w:rsid w:val="00855C66"/>
    <w:rsid w:val="00863F12"/>
    <w:rsid w:val="0086763B"/>
    <w:rsid w:val="0087033B"/>
    <w:rsid w:val="0087229E"/>
    <w:rsid w:val="00875291"/>
    <w:rsid w:val="00877992"/>
    <w:rsid w:val="008847BF"/>
    <w:rsid w:val="00884AB4"/>
    <w:rsid w:val="00886C2E"/>
    <w:rsid w:val="00890621"/>
    <w:rsid w:val="00897170"/>
    <w:rsid w:val="008975BD"/>
    <w:rsid w:val="008B220D"/>
    <w:rsid w:val="008D45D3"/>
    <w:rsid w:val="008D4893"/>
    <w:rsid w:val="008D7C64"/>
    <w:rsid w:val="008E243F"/>
    <w:rsid w:val="008E422B"/>
    <w:rsid w:val="008E5900"/>
    <w:rsid w:val="008F1C8D"/>
    <w:rsid w:val="008F3194"/>
    <w:rsid w:val="008F5BEA"/>
    <w:rsid w:val="008F5BED"/>
    <w:rsid w:val="009175A0"/>
    <w:rsid w:val="00922157"/>
    <w:rsid w:val="00926E7A"/>
    <w:rsid w:val="00931147"/>
    <w:rsid w:val="00935661"/>
    <w:rsid w:val="00940273"/>
    <w:rsid w:val="00943835"/>
    <w:rsid w:val="00945C52"/>
    <w:rsid w:val="00946776"/>
    <w:rsid w:val="0095043B"/>
    <w:rsid w:val="00956954"/>
    <w:rsid w:val="00967FA4"/>
    <w:rsid w:val="009701E0"/>
    <w:rsid w:val="0097317B"/>
    <w:rsid w:val="009776B3"/>
    <w:rsid w:val="00983EFF"/>
    <w:rsid w:val="00984D31"/>
    <w:rsid w:val="00985640"/>
    <w:rsid w:val="0098731C"/>
    <w:rsid w:val="00991468"/>
    <w:rsid w:val="00992D7A"/>
    <w:rsid w:val="00994EB8"/>
    <w:rsid w:val="009C14D6"/>
    <w:rsid w:val="009C462E"/>
    <w:rsid w:val="009C533E"/>
    <w:rsid w:val="009E2D0C"/>
    <w:rsid w:val="009F16F5"/>
    <w:rsid w:val="009F512D"/>
    <w:rsid w:val="00A03DD1"/>
    <w:rsid w:val="00A05780"/>
    <w:rsid w:val="00A16E68"/>
    <w:rsid w:val="00A16EE1"/>
    <w:rsid w:val="00A1746B"/>
    <w:rsid w:val="00A17D61"/>
    <w:rsid w:val="00A35D0D"/>
    <w:rsid w:val="00A468C7"/>
    <w:rsid w:val="00A52A1B"/>
    <w:rsid w:val="00A543A2"/>
    <w:rsid w:val="00A56C4D"/>
    <w:rsid w:val="00A64E6D"/>
    <w:rsid w:val="00A708E2"/>
    <w:rsid w:val="00A7677D"/>
    <w:rsid w:val="00A93233"/>
    <w:rsid w:val="00A9325D"/>
    <w:rsid w:val="00A9659D"/>
    <w:rsid w:val="00AA50BB"/>
    <w:rsid w:val="00AD030A"/>
    <w:rsid w:val="00AD3184"/>
    <w:rsid w:val="00AD76E3"/>
    <w:rsid w:val="00AE0DA4"/>
    <w:rsid w:val="00AF2232"/>
    <w:rsid w:val="00AF2D67"/>
    <w:rsid w:val="00B07C18"/>
    <w:rsid w:val="00B1270C"/>
    <w:rsid w:val="00B140B6"/>
    <w:rsid w:val="00B23172"/>
    <w:rsid w:val="00B254E8"/>
    <w:rsid w:val="00B26B12"/>
    <w:rsid w:val="00B330B8"/>
    <w:rsid w:val="00B4221F"/>
    <w:rsid w:val="00B46E64"/>
    <w:rsid w:val="00B504C8"/>
    <w:rsid w:val="00B603EA"/>
    <w:rsid w:val="00B63F54"/>
    <w:rsid w:val="00B6723E"/>
    <w:rsid w:val="00B731A5"/>
    <w:rsid w:val="00B75F77"/>
    <w:rsid w:val="00B779FB"/>
    <w:rsid w:val="00B83EDD"/>
    <w:rsid w:val="00B95495"/>
    <w:rsid w:val="00BA0079"/>
    <w:rsid w:val="00BA3FF3"/>
    <w:rsid w:val="00BA4103"/>
    <w:rsid w:val="00BB44F9"/>
    <w:rsid w:val="00BB5863"/>
    <w:rsid w:val="00BB709C"/>
    <w:rsid w:val="00BB77A4"/>
    <w:rsid w:val="00BC1CDB"/>
    <w:rsid w:val="00BE6FC1"/>
    <w:rsid w:val="00BE79FD"/>
    <w:rsid w:val="00C06666"/>
    <w:rsid w:val="00C06AA6"/>
    <w:rsid w:val="00C11306"/>
    <w:rsid w:val="00C25A3D"/>
    <w:rsid w:val="00C4648F"/>
    <w:rsid w:val="00C46D11"/>
    <w:rsid w:val="00C50151"/>
    <w:rsid w:val="00C5277F"/>
    <w:rsid w:val="00C52B35"/>
    <w:rsid w:val="00C52B73"/>
    <w:rsid w:val="00C778C0"/>
    <w:rsid w:val="00C83058"/>
    <w:rsid w:val="00C93820"/>
    <w:rsid w:val="00CA0E1D"/>
    <w:rsid w:val="00CA3FE3"/>
    <w:rsid w:val="00CA5127"/>
    <w:rsid w:val="00CA66F3"/>
    <w:rsid w:val="00CB071C"/>
    <w:rsid w:val="00CB1D70"/>
    <w:rsid w:val="00CB70B2"/>
    <w:rsid w:val="00CC5336"/>
    <w:rsid w:val="00CC57A4"/>
    <w:rsid w:val="00CD4F52"/>
    <w:rsid w:val="00CD5F7B"/>
    <w:rsid w:val="00CD61F1"/>
    <w:rsid w:val="00CD7866"/>
    <w:rsid w:val="00CF10F0"/>
    <w:rsid w:val="00D00192"/>
    <w:rsid w:val="00D03811"/>
    <w:rsid w:val="00D21EA0"/>
    <w:rsid w:val="00D319FE"/>
    <w:rsid w:val="00D3433D"/>
    <w:rsid w:val="00D348B0"/>
    <w:rsid w:val="00D3643D"/>
    <w:rsid w:val="00D427C7"/>
    <w:rsid w:val="00D4609C"/>
    <w:rsid w:val="00D530AF"/>
    <w:rsid w:val="00D553B0"/>
    <w:rsid w:val="00D60B99"/>
    <w:rsid w:val="00D62873"/>
    <w:rsid w:val="00D653C8"/>
    <w:rsid w:val="00D724B8"/>
    <w:rsid w:val="00D778C3"/>
    <w:rsid w:val="00D84280"/>
    <w:rsid w:val="00D90675"/>
    <w:rsid w:val="00D969AF"/>
    <w:rsid w:val="00DA29C6"/>
    <w:rsid w:val="00DC08F4"/>
    <w:rsid w:val="00DD35A6"/>
    <w:rsid w:val="00DF154E"/>
    <w:rsid w:val="00DF28EE"/>
    <w:rsid w:val="00DF45A0"/>
    <w:rsid w:val="00DF5E6D"/>
    <w:rsid w:val="00E03142"/>
    <w:rsid w:val="00E06020"/>
    <w:rsid w:val="00E065F9"/>
    <w:rsid w:val="00E1381C"/>
    <w:rsid w:val="00E34D7D"/>
    <w:rsid w:val="00E35CEB"/>
    <w:rsid w:val="00E3760B"/>
    <w:rsid w:val="00E37E39"/>
    <w:rsid w:val="00E472AB"/>
    <w:rsid w:val="00E4789E"/>
    <w:rsid w:val="00E61E7E"/>
    <w:rsid w:val="00E65AD4"/>
    <w:rsid w:val="00E80537"/>
    <w:rsid w:val="00E96574"/>
    <w:rsid w:val="00EB2AE4"/>
    <w:rsid w:val="00EC64BA"/>
    <w:rsid w:val="00ED3E52"/>
    <w:rsid w:val="00ED7E1C"/>
    <w:rsid w:val="00EE2153"/>
    <w:rsid w:val="00EE5336"/>
    <w:rsid w:val="00EE5EA4"/>
    <w:rsid w:val="00EE781C"/>
    <w:rsid w:val="00EF3767"/>
    <w:rsid w:val="00EF715F"/>
    <w:rsid w:val="00F00FCC"/>
    <w:rsid w:val="00F02811"/>
    <w:rsid w:val="00F03F28"/>
    <w:rsid w:val="00F07B4F"/>
    <w:rsid w:val="00F15830"/>
    <w:rsid w:val="00F16304"/>
    <w:rsid w:val="00F22252"/>
    <w:rsid w:val="00F34A14"/>
    <w:rsid w:val="00F37098"/>
    <w:rsid w:val="00F40600"/>
    <w:rsid w:val="00F433DD"/>
    <w:rsid w:val="00F61918"/>
    <w:rsid w:val="00F658B4"/>
    <w:rsid w:val="00F86D87"/>
    <w:rsid w:val="00F9084E"/>
    <w:rsid w:val="00F90E4B"/>
    <w:rsid w:val="00F95A6E"/>
    <w:rsid w:val="00FA3330"/>
    <w:rsid w:val="00FB60E0"/>
    <w:rsid w:val="00FC316B"/>
    <w:rsid w:val="00FD13CF"/>
    <w:rsid w:val="00FD43CC"/>
    <w:rsid w:val="00FD5DCD"/>
    <w:rsid w:val="00FE62A0"/>
    <w:rsid w:val="00FF0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83474"/>
  <w15:chartTrackingRefBased/>
  <w15:docId w15:val="{9E16FD06-6843-4F5A-8B61-6EBCF7E2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 w:val="24"/>
        <w:szCs w:val="24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8EC"/>
    <w:pPr>
      <w:outlineLvl w:val="0"/>
    </w:pPr>
    <w:rPr>
      <w:b/>
      <w:bCs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3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3E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3E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3E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3E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3E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3E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3E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8EC"/>
    <w:rPr>
      <w:b/>
      <w:bCs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3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3EA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3EA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3EA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3EA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3EA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3EA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3EA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3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3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3EA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3EA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3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3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3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3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3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3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3EA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63EA3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7C5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77C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277F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8260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8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CB5"/>
  </w:style>
  <w:style w:type="paragraph" w:styleId="Footer">
    <w:name w:val="footer"/>
    <w:basedOn w:val="Normal"/>
    <w:link w:val="FooterChar"/>
    <w:uiPriority w:val="99"/>
    <w:unhideWhenUsed/>
    <w:rsid w:val="00485C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0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4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9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1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6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8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1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0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9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4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7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0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07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oi.org/10.1016/j.jisa.2022.103120" TargetMode="External"/><Relationship Id="rId18" Type="http://schemas.openxmlformats.org/officeDocument/2006/relationships/hyperlink" Target="https://doi.org/10.1016/j.eswa.2019.112858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i.org/10.1109/ICEIEC.2019.87845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oi.org/10.1080/00036846.2016.1200188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i.org/10.3390/bdcc7020097" TargetMode="External"/><Relationship Id="rId20" Type="http://schemas.openxmlformats.org/officeDocument/2006/relationships/hyperlink" Target="https://doi.org/10.2478/acss-2019-000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i.org/10.1007/978-3-030-79584-9_8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i.org/10.3233/ISU-210107" TargetMode="External"/><Relationship Id="rId23" Type="http://schemas.openxmlformats.org/officeDocument/2006/relationships/hyperlink" Target="https://doi.org/10.14778/3384345.3384354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earn.microsoft.com/en-us/office/troubleshoot/access/database-normalization-descrip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oi.org/10.1016/j.jss.2020.110633" TargetMode="External"/><Relationship Id="rId22" Type="http://schemas.openxmlformats.org/officeDocument/2006/relationships/hyperlink" Target="https://doi.org/10.24271/psr.2022.301247.110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2492</Words>
  <Characters>14304</Characters>
  <Application>Microsoft Office Word</Application>
  <DocSecurity>0</DocSecurity>
  <Lines>318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Caruana</dc:creator>
  <cp:keywords/>
  <dc:description/>
  <cp:lastModifiedBy>Andrew Caruana</cp:lastModifiedBy>
  <cp:revision>409</cp:revision>
  <cp:lastPrinted>2024-10-14T09:07:00Z</cp:lastPrinted>
  <dcterms:created xsi:type="dcterms:W3CDTF">2024-10-03T08:28:00Z</dcterms:created>
  <dcterms:modified xsi:type="dcterms:W3CDTF">2024-10-14T09:42:00Z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20f8463d-7d40-48f4-ad2c-0748633bbf42</vt:lpwstr>
  </property>
</Properties>
</file>