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78AC2" w14:textId="77777777" w:rsidR="00C46387" w:rsidRPr="00C46387" w:rsidRDefault="00C46387" w:rsidP="00C46387">
      <w:pPr>
        <w:shd w:val="clear" w:color="auto" w:fill="FFFFFF"/>
        <w:spacing w:after="0" w:line="240" w:lineRule="auto"/>
        <w:outlineLvl w:val="0"/>
        <w:rPr>
          <w:rFonts w:ascii="Arial" w:eastAsia="Times New Roman" w:hAnsi="Arial" w:cs="Arial"/>
          <w:b/>
          <w:bCs/>
          <w:caps/>
          <w:color w:val="333333"/>
          <w:kern w:val="36"/>
          <w:sz w:val="48"/>
          <w:szCs w:val="48"/>
        </w:rPr>
      </w:pPr>
      <w:r w:rsidRPr="00C46387">
        <w:rPr>
          <w:rFonts w:ascii="Arial" w:eastAsia="Times New Roman" w:hAnsi="Arial" w:cs="Arial"/>
          <w:caps/>
          <w:color w:val="333333"/>
          <w:kern w:val="36"/>
          <w:sz w:val="48"/>
          <w:szCs w:val="48"/>
        </w:rPr>
        <w:t>JOB DESCRIPTION</w:t>
      </w:r>
    </w:p>
    <w:p w14:paraId="09D3094D" w14:textId="77777777" w:rsidR="00C46387" w:rsidRPr="00C46387" w:rsidRDefault="00C46387" w:rsidP="00C46387">
      <w:pPr>
        <w:shd w:val="clear" w:color="auto" w:fill="FFFFFF"/>
        <w:spacing w:line="240" w:lineRule="auto"/>
        <w:rPr>
          <w:rFonts w:ascii="Arial" w:eastAsia="Times New Roman" w:hAnsi="Arial" w:cs="Arial"/>
          <w:color w:val="333333"/>
          <w:sz w:val="27"/>
          <w:szCs w:val="27"/>
        </w:rPr>
      </w:pPr>
      <w:r w:rsidRPr="00C46387">
        <w:rPr>
          <w:rFonts w:ascii="Arial" w:eastAsia="Times New Roman" w:hAnsi="Arial" w:cs="Arial"/>
          <w:color w:val="333333"/>
          <w:sz w:val="27"/>
          <w:szCs w:val="27"/>
        </w:rPr>
        <w:t>Job Number: 01206239</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Key Role: </w:t>
      </w:r>
      <w:r w:rsidRPr="00C46387">
        <w:rPr>
          <w:rFonts w:ascii="Arial" w:eastAsia="Times New Roman" w:hAnsi="Arial" w:cs="Arial"/>
          <w:color w:val="333333"/>
          <w:sz w:val="27"/>
          <w:szCs w:val="27"/>
        </w:rPr>
        <w:br/>
        <w:t>Perform lab manager duties to develop, build, install, configure, and maintain a stand-alone government research and development laboratory. Maintain the laboratory comprised of the network infrastructure, servers, including physical and virtual, and workstations needed to support mission requirements. Maintain operating systems, including several flavors of Linux, Windows, and OS X. Apply experience with hardware, including Dell servers, switches, network attached storage arrays, and tape drives, Symantec backup appliance, Cisco switches, Apple workstations, and custom built workstations. This position requires working core hours of 1200 – 1400.</w:t>
      </w:r>
      <w:r w:rsidRPr="00C46387">
        <w:rPr>
          <w:rFonts w:ascii="Arial" w:eastAsia="Times New Roman" w:hAnsi="Arial" w:cs="Arial"/>
          <w:color w:val="333333"/>
          <w:sz w:val="27"/>
          <w:szCs w:val="27"/>
        </w:rPr>
        <w:br/>
      </w:r>
    </w:p>
    <w:p w14:paraId="001873C4" w14:textId="77777777" w:rsidR="00C46387" w:rsidRPr="00C46387" w:rsidRDefault="00C46387" w:rsidP="00C46387">
      <w:pPr>
        <w:shd w:val="clear" w:color="auto" w:fill="FFFFFF"/>
        <w:spacing w:after="0" w:line="240" w:lineRule="auto"/>
        <w:outlineLvl w:val="0"/>
        <w:rPr>
          <w:rFonts w:ascii="Arial" w:eastAsia="Times New Roman" w:hAnsi="Arial" w:cs="Arial"/>
          <w:b/>
          <w:bCs/>
          <w:caps/>
          <w:color w:val="333333"/>
          <w:kern w:val="36"/>
          <w:sz w:val="48"/>
          <w:szCs w:val="48"/>
        </w:rPr>
      </w:pPr>
      <w:r w:rsidRPr="00C46387">
        <w:rPr>
          <w:rFonts w:ascii="Arial" w:eastAsia="Times New Roman" w:hAnsi="Arial" w:cs="Arial"/>
          <w:caps/>
          <w:color w:val="333333"/>
          <w:kern w:val="36"/>
          <w:sz w:val="48"/>
          <w:szCs w:val="48"/>
        </w:rPr>
        <w:t>JOB REQUIREMENTS</w:t>
      </w:r>
    </w:p>
    <w:p w14:paraId="451DE0CC" w14:textId="77777777" w:rsidR="00C46387" w:rsidRPr="00C46387" w:rsidRDefault="00C46387" w:rsidP="00C46387">
      <w:pPr>
        <w:shd w:val="clear" w:color="auto" w:fill="FFFFFF"/>
        <w:spacing w:line="240" w:lineRule="auto"/>
        <w:rPr>
          <w:rFonts w:ascii="Arial" w:eastAsia="Times New Roman" w:hAnsi="Arial" w:cs="Arial"/>
          <w:color w:val="333333"/>
          <w:sz w:val="27"/>
          <w:szCs w:val="27"/>
        </w:rPr>
      </w:pPr>
      <w:r w:rsidRPr="00C46387">
        <w:rPr>
          <w:rFonts w:ascii="Arial" w:eastAsia="Times New Roman" w:hAnsi="Arial" w:cs="Arial"/>
          <w:color w:val="333333"/>
          <w:sz w:val="27"/>
          <w:szCs w:val="27"/>
        </w:rPr>
        <w:t>Basic Qualifications: </w:t>
      </w:r>
      <w:r w:rsidRPr="00C46387">
        <w:rPr>
          <w:rFonts w:ascii="Arial" w:eastAsia="Times New Roman" w:hAnsi="Arial" w:cs="Arial"/>
          <w:color w:val="333333"/>
          <w:sz w:val="27"/>
          <w:szCs w:val="27"/>
        </w:rPr>
        <w:br/>
        <w:t>-10+ years of experience with programs and contracts of similar scope, type, and complexity in the federal government required </w:t>
      </w:r>
      <w:r w:rsidRPr="00C46387">
        <w:rPr>
          <w:rFonts w:ascii="Arial" w:eastAsia="Times New Roman" w:hAnsi="Arial" w:cs="Arial"/>
          <w:color w:val="333333"/>
          <w:sz w:val="27"/>
          <w:szCs w:val="27"/>
        </w:rPr>
        <w:br/>
        <w:t>-Experience with VMware and virtual environments </w:t>
      </w:r>
      <w:r w:rsidRPr="00C46387">
        <w:rPr>
          <w:rFonts w:ascii="Arial" w:eastAsia="Times New Roman" w:hAnsi="Arial" w:cs="Arial"/>
          <w:color w:val="333333"/>
          <w:sz w:val="27"/>
          <w:szCs w:val="27"/>
        </w:rPr>
        <w:br/>
        <w:t xml:space="preserve">-Experience with administering VMware VSphere servers, VMware </w:t>
      </w:r>
      <w:proofErr w:type="spellStart"/>
      <w:r w:rsidRPr="00C46387">
        <w:rPr>
          <w:rFonts w:ascii="Arial" w:eastAsia="Times New Roman" w:hAnsi="Arial" w:cs="Arial"/>
          <w:color w:val="333333"/>
          <w:sz w:val="27"/>
          <w:szCs w:val="27"/>
        </w:rPr>
        <w:t>ESXi</w:t>
      </w:r>
      <w:proofErr w:type="spellEnd"/>
      <w:r w:rsidRPr="00C46387">
        <w:rPr>
          <w:rFonts w:ascii="Arial" w:eastAsia="Times New Roman" w:hAnsi="Arial" w:cs="Arial"/>
          <w:color w:val="333333"/>
          <w:sz w:val="27"/>
          <w:szCs w:val="27"/>
        </w:rPr>
        <w:t>, Cisco IOS, and NetApp appliances </w:t>
      </w:r>
      <w:r w:rsidRPr="00C46387">
        <w:rPr>
          <w:rFonts w:ascii="Arial" w:eastAsia="Times New Roman" w:hAnsi="Arial" w:cs="Arial"/>
          <w:color w:val="333333"/>
          <w:sz w:val="27"/>
          <w:szCs w:val="27"/>
        </w:rPr>
        <w:br/>
        <w:t>-Knowledge of systems and network security, auditing, and user authentication </w:t>
      </w:r>
      <w:r w:rsidRPr="00C46387">
        <w:rPr>
          <w:rFonts w:ascii="Arial" w:eastAsia="Times New Roman" w:hAnsi="Arial" w:cs="Arial"/>
          <w:color w:val="333333"/>
          <w:sz w:val="27"/>
          <w:szCs w:val="27"/>
        </w:rPr>
        <w:br/>
        <w:t>-Ability to build, configure, and maintain hardware components of laboratory or operational systems </w:t>
      </w:r>
      <w:r w:rsidRPr="00C46387">
        <w:rPr>
          <w:rFonts w:ascii="Arial" w:eastAsia="Times New Roman" w:hAnsi="Arial" w:cs="Arial"/>
          <w:color w:val="333333"/>
          <w:sz w:val="27"/>
          <w:szCs w:val="27"/>
        </w:rPr>
        <w:br/>
        <w:t>-Ability to install and configure virtual servers and clients, using various operating systems, as mission needs dictate </w:t>
      </w:r>
      <w:r w:rsidRPr="00C46387">
        <w:rPr>
          <w:rFonts w:ascii="Arial" w:eastAsia="Times New Roman" w:hAnsi="Arial" w:cs="Arial"/>
          <w:color w:val="333333"/>
          <w:sz w:val="27"/>
          <w:szCs w:val="27"/>
        </w:rPr>
        <w:br/>
        <w:t>-TS/SCI clearance with a polygraph </w:t>
      </w:r>
      <w:r w:rsidRPr="00C46387">
        <w:rPr>
          <w:rFonts w:ascii="Arial" w:eastAsia="Times New Roman" w:hAnsi="Arial" w:cs="Arial"/>
          <w:color w:val="333333"/>
          <w:sz w:val="27"/>
          <w:szCs w:val="27"/>
        </w:rPr>
        <w:br/>
        <w:t>-BA or BS degree </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Additional Qualifications: </w:t>
      </w:r>
      <w:r w:rsidRPr="00C46387">
        <w:rPr>
          <w:rFonts w:ascii="Arial" w:eastAsia="Times New Roman" w:hAnsi="Arial" w:cs="Arial"/>
          <w:color w:val="333333"/>
          <w:sz w:val="27"/>
          <w:szCs w:val="27"/>
        </w:rPr>
        <w:br/>
        <w:t>-Experience with database administration </w:t>
      </w:r>
      <w:r w:rsidRPr="00C46387">
        <w:rPr>
          <w:rFonts w:ascii="Arial" w:eastAsia="Times New Roman" w:hAnsi="Arial" w:cs="Arial"/>
          <w:color w:val="333333"/>
          <w:sz w:val="27"/>
          <w:szCs w:val="27"/>
        </w:rPr>
        <w:br/>
        <w:t>-BA or BS degree in a technical field </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Clearance: </w:t>
      </w:r>
      <w:r w:rsidRPr="00C46387">
        <w:rPr>
          <w:rFonts w:ascii="Arial" w:eastAsia="Times New Roman" w:hAnsi="Arial" w:cs="Arial"/>
          <w:color w:val="333333"/>
          <w:sz w:val="27"/>
          <w:szCs w:val="27"/>
        </w:rPr>
        <w:br/>
        <w:t>Applicants selected will be subject to a security investigation and may need to meet eligibility requirements for access to classified information; TS/SCI clearance with polygraph is required. </w:t>
      </w:r>
      <w:r w:rsidRPr="00C46387">
        <w:rPr>
          <w:rFonts w:ascii="Arial" w:eastAsia="Times New Roman" w:hAnsi="Arial" w:cs="Arial"/>
          <w:color w:val="333333"/>
          <w:sz w:val="27"/>
          <w:szCs w:val="27"/>
        </w:rPr>
        <w:br/>
      </w:r>
      <w:bookmarkStart w:id="0" w:name="_GoBack"/>
      <w:bookmarkEnd w:id="0"/>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lastRenderedPageBreak/>
        <w:t>Integrating the full range of consulting capabilities, Booz Allen is the one firm that helps clients solve their toughest problems, working by their side to help them achieve their missions. Booz Allen is committed to delivering results that endure. </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We are proud of our diverse environment, EOE, M/F/Disability/Vet.</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Job Information Technology</w:t>
      </w:r>
      <w:r w:rsidRPr="00C46387">
        <w:rPr>
          <w:rFonts w:ascii="Arial" w:eastAsia="Times New Roman" w:hAnsi="Arial" w:cs="Arial"/>
          <w:color w:val="333333"/>
          <w:sz w:val="27"/>
          <w:szCs w:val="27"/>
        </w:rPr>
        <w:br/>
      </w:r>
      <w:r w:rsidRPr="00C46387">
        <w:rPr>
          <w:rFonts w:ascii="Arial" w:eastAsia="Times New Roman" w:hAnsi="Arial" w:cs="Arial"/>
          <w:color w:val="333333"/>
          <w:sz w:val="27"/>
          <w:szCs w:val="27"/>
        </w:rPr>
        <w:br/>
        <w:t>Primary Location United States-Maryland-Annapolis Junction</w:t>
      </w:r>
    </w:p>
    <w:p w14:paraId="2645CD9A" w14:textId="77777777" w:rsidR="007B0F7E" w:rsidRDefault="00C46387"/>
    <w:sectPr w:rsidR="007B0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87"/>
    <w:rsid w:val="00055096"/>
    <w:rsid w:val="00A108DE"/>
    <w:rsid w:val="00C4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5DC2"/>
  <w15:chartTrackingRefBased/>
  <w15:docId w15:val="{0DAB3E30-8EF3-493B-BD29-D8EF9930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3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7"/>
    <w:rPr>
      <w:rFonts w:ascii="Times New Roman" w:eastAsia="Times New Roman" w:hAnsi="Times New Roman" w:cs="Times New Roman"/>
      <w:b/>
      <w:bCs/>
      <w:kern w:val="36"/>
      <w:sz w:val="48"/>
      <w:szCs w:val="48"/>
    </w:rPr>
  </w:style>
  <w:style w:type="character" w:customStyle="1" w:styleId="light-font">
    <w:name w:val="light-font"/>
    <w:basedOn w:val="DefaultParagraphFont"/>
    <w:rsid w:val="00C46387"/>
  </w:style>
  <w:style w:type="character" w:customStyle="1" w:styleId="job-content">
    <w:name w:val="job-content"/>
    <w:basedOn w:val="DefaultParagraphFont"/>
    <w:rsid w:val="00C46387"/>
  </w:style>
  <w:style w:type="character" w:customStyle="1" w:styleId="apple-converted-space">
    <w:name w:val="apple-converted-space"/>
    <w:basedOn w:val="DefaultParagraphFont"/>
    <w:rsid w:val="00C46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473714">
      <w:bodyDiv w:val="1"/>
      <w:marLeft w:val="0"/>
      <w:marRight w:val="0"/>
      <w:marTop w:val="0"/>
      <w:marBottom w:val="0"/>
      <w:divBdr>
        <w:top w:val="none" w:sz="0" w:space="0" w:color="auto"/>
        <w:left w:val="none" w:sz="0" w:space="0" w:color="auto"/>
        <w:bottom w:val="none" w:sz="0" w:space="0" w:color="auto"/>
        <w:right w:val="none" w:sz="0" w:space="0" w:color="auto"/>
      </w:divBdr>
      <w:divsChild>
        <w:div w:id="803354188">
          <w:marLeft w:val="0"/>
          <w:marRight w:val="0"/>
          <w:marTop w:val="0"/>
          <w:marBottom w:val="300"/>
          <w:divBdr>
            <w:top w:val="single" w:sz="36" w:space="15" w:color="0099CC"/>
            <w:left w:val="none" w:sz="0" w:space="0" w:color="auto"/>
            <w:bottom w:val="none" w:sz="0" w:space="0" w:color="auto"/>
            <w:right w:val="none" w:sz="0" w:space="0" w:color="auto"/>
          </w:divBdr>
          <w:divsChild>
            <w:div w:id="770785736">
              <w:marLeft w:val="0"/>
              <w:marRight w:val="0"/>
              <w:marTop w:val="0"/>
              <w:marBottom w:val="0"/>
              <w:divBdr>
                <w:top w:val="none" w:sz="0" w:space="0" w:color="auto"/>
                <w:left w:val="none" w:sz="0" w:space="0" w:color="auto"/>
                <w:bottom w:val="none" w:sz="0" w:space="0" w:color="auto"/>
                <w:right w:val="none" w:sz="0" w:space="0" w:color="auto"/>
              </w:divBdr>
            </w:div>
          </w:divsChild>
        </w:div>
        <w:div w:id="1726754821">
          <w:marLeft w:val="0"/>
          <w:marRight w:val="0"/>
          <w:marTop w:val="0"/>
          <w:marBottom w:val="300"/>
          <w:divBdr>
            <w:top w:val="single" w:sz="36" w:space="15" w:color="0099CC"/>
            <w:left w:val="none" w:sz="0" w:space="0" w:color="auto"/>
            <w:bottom w:val="none" w:sz="0" w:space="0" w:color="auto"/>
            <w:right w:val="none" w:sz="0" w:space="0" w:color="auto"/>
          </w:divBdr>
          <w:divsChild>
            <w:div w:id="417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Wagdy, Fatima H [USA]</dc:creator>
  <cp:keywords/>
  <dc:description/>
  <cp:lastModifiedBy>Wagdy, Fatima H [USA]</cp:lastModifiedBy>
  <cp:revision>1</cp:revision>
  <dcterms:created xsi:type="dcterms:W3CDTF">2016-06-17T18:55:00Z</dcterms:created>
  <dcterms:modified xsi:type="dcterms:W3CDTF">2016-06-17T18:56:00Z</dcterms:modified>
</cp:coreProperties>
</file>