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2051754707"/>
        <w:docPartObj>
          <w:docPartGallery w:val="Cover Pages"/>
          <w:docPartUnique/>
        </w:docPartObj>
      </w:sdtPr>
      <w:sdtEndPr/>
      <w:sdtContent>
        <w:p w14:paraId="6A775335" w14:textId="4AE4B403" w:rsidR="00B47184" w:rsidRDefault="00B4718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C0136F" wp14:editId="29B67AD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CD351D" w14:textId="45DEC2F0" w:rsidR="00B47184" w:rsidRDefault="00B4718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C0136F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iVQSQAAII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JX8olUEkAACCBAEADgAAAAAAAAAAAAAAAAAuAgAA&#10;ZHJzL2Uyb0RvYy54bWxQSwECLQAUAAYACAAAACEAT/eVMt0AAAAGAQAADwAAAAAAAAAAAAAAAACb&#10;JgAAZHJzL2Rvd25yZXYueG1sUEsFBgAAAAAEAAQA8wAAAKU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CD351D" w14:textId="45DEC2F0" w:rsidR="00B47184" w:rsidRDefault="00B4718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936B23" wp14:editId="2A8200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9DEA8" w14:textId="5FDA3067" w:rsidR="00B47184" w:rsidRDefault="0011092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718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Andrew Marshall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936B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A89DEA8" w14:textId="5FDA3067" w:rsidR="00B47184" w:rsidRDefault="0011092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4718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Andrew Marshall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4D6562" wp14:editId="2C3752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1E2EF" w14:textId="7DAC0758" w:rsidR="00B47184" w:rsidRDefault="0011092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71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Minitab Project-3.2</w:t>
                                    </w:r>
                                  </w:sdtContent>
                                </w:sdt>
                              </w:p>
                              <w:p w14:paraId="30BBA74B" w14:textId="0B3A95F5" w:rsidR="00B47184" w:rsidRDefault="001109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71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INFS 608 Applied Statistics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4D6562" id="Text Box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mSeQ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DxOdm3rPQbubb8ywfHLBkO5YiHeMo8dwSCx9/EGh1QW&#10;zbeDRMnG+t9/0yc8qAsrJS12rqLh15Z5QYn6ZkDqtKCj4EdhPQpmq88tpjDBi+J4FuHgoxpF6a1+&#10;wHOwSrfAxAzHXRWNo3ge+83Hc8LFapVBWEPH4pW5czyFTkNJFLvvHph3Aw8jKHxtx21ki1d07LGZ&#10;L261jSBl5mrqa9/Fod9Y4cz24blJb8TL/4x6fhS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eNamS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0D91E2EF" w14:textId="7DAC0758" w:rsidR="00B47184" w:rsidRDefault="0011092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71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Minitab Project-3.2</w:t>
                              </w:r>
                            </w:sdtContent>
                          </w:sdt>
                        </w:p>
                        <w:p w14:paraId="30BBA74B" w14:textId="0B3A95F5" w:rsidR="00B47184" w:rsidRDefault="001109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71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INFS 608 Applied Statistics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342EE1" w14:textId="617008B1" w:rsidR="00B47184" w:rsidRDefault="00B4718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5EA2BB4" w14:textId="18FF803B" w:rsidR="007679F6" w:rsidRDefault="00E35DD6" w:rsidP="00E35DD6">
      <w:pPr>
        <w:pStyle w:val="Heading1"/>
      </w:pPr>
      <w:r>
        <w:lastRenderedPageBreak/>
        <w:t>Overview</w:t>
      </w:r>
    </w:p>
    <w:p w14:paraId="1CE71208" w14:textId="77777777" w:rsidR="00E91FC2" w:rsidRPr="00E91FC2" w:rsidRDefault="00E91FC2" w:rsidP="00E91FC2"/>
    <w:p w14:paraId="1095FCED" w14:textId="2DAE0D90" w:rsidR="00E35DD6" w:rsidRDefault="00E35DD6">
      <w:r>
        <w:t xml:space="preserve">We have been tasked with analyzing data for a </w:t>
      </w:r>
      <w:r w:rsidR="00F627CF">
        <w:t xml:space="preserve">2 -part </w:t>
      </w:r>
      <w:r>
        <w:t xml:space="preserve">study done in the following 3 locations: New York, North Carolina and Florida. </w:t>
      </w:r>
      <w:r w:rsidR="00F627CF">
        <w:t xml:space="preserve"> For the first part, t</w:t>
      </w:r>
      <w:r>
        <w:t>here were 20 people</w:t>
      </w:r>
      <w:r w:rsidR="00F627CF">
        <w:t xml:space="preserve"> in good health</w:t>
      </w:r>
      <w:r>
        <w:t xml:space="preserve"> selected at each location and </w:t>
      </w:r>
      <w:r w:rsidR="00B847C3">
        <w:t>they</w:t>
      </w:r>
      <w:r>
        <w:t xml:space="preserve"> were asked to take a standardized test to measure depression.</w:t>
      </w:r>
      <w:r w:rsidR="00F627CF">
        <w:t xml:space="preserve"> For the second part, 20 people in relatively poor health were selected at each of the 3 location</w:t>
      </w:r>
      <w:r w:rsidR="005D0252">
        <w:t>s</w:t>
      </w:r>
      <w:r w:rsidR="00F627CF">
        <w:t xml:space="preserve">.  </w:t>
      </w:r>
      <w:r>
        <w:t>A higher score on said exam indicates a higher level of depression.</w:t>
      </w:r>
      <w:r w:rsidR="00F627CF">
        <w:t xml:space="preserve">  </w:t>
      </w:r>
    </w:p>
    <w:p w14:paraId="5653D34D" w14:textId="68DE045E" w:rsidR="00F627CF" w:rsidRDefault="00F627CF"/>
    <w:p w14:paraId="285A6A5C" w14:textId="77789C11" w:rsidR="00F627CF" w:rsidRDefault="00F627CF" w:rsidP="00F627CF">
      <w:pPr>
        <w:pStyle w:val="Heading1"/>
      </w:pPr>
      <w:r>
        <w:t>Initial Findings</w:t>
      </w:r>
    </w:p>
    <w:p w14:paraId="690840FE" w14:textId="7CB2442F" w:rsidR="00882374" w:rsidRDefault="00882374" w:rsidP="00882374"/>
    <w:p w14:paraId="5DEEBF33" w14:textId="25338240" w:rsidR="00882374" w:rsidRPr="00882374" w:rsidRDefault="00882374" w:rsidP="00882374">
      <w:r>
        <w:t xml:space="preserve">Based on the data below it appears that location does </w:t>
      </w:r>
      <w:proofErr w:type="gramStart"/>
      <w:r>
        <w:t xml:space="preserve">have an </w:t>
      </w:r>
      <w:r w:rsidR="0026310F">
        <w:t>effect</w:t>
      </w:r>
      <w:r>
        <w:t xml:space="preserve"> on</w:t>
      </w:r>
      <w:proofErr w:type="gramEnd"/>
      <w:r>
        <w:t xml:space="preserve"> a person’s depression level. You will note that the mean score gets lower the further south the person is located</w:t>
      </w:r>
      <w:r w:rsidR="00786E98">
        <w:t>, though the group of healthy people have an overall lower score than the non-healthy people.</w:t>
      </w:r>
      <w:r w:rsidR="003C7684">
        <w:t xml:space="preserve">  Further analysis will be necessary to determine any further statistical significance.</w:t>
      </w:r>
    </w:p>
    <w:p w14:paraId="7274CF14" w14:textId="77777777" w:rsidR="00F627CF" w:rsidRPr="00F627CF" w:rsidRDefault="00F627CF" w:rsidP="00F627CF"/>
    <w:tbl>
      <w:tblPr>
        <w:tblW w:w="1043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7"/>
        <w:gridCol w:w="842"/>
        <w:gridCol w:w="842"/>
        <w:gridCol w:w="982"/>
        <w:gridCol w:w="842"/>
        <w:gridCol w:w="1125"/>
        <w:gridCol w:w="842"/>
        <w:gridCol w:w="932"/>
        <w:gridCol w:w="842"/>
        <w:gridCol w:w="1162"/>
        <w:gridCol w:w="842"/>
      </w:tblGrid>
      <w:tr w:rsidR="00B34BE2" w:rsidRPr="00B34BE2" w14:paraId="1B48FA0C" w14:textId="77777777" w:rsidTr="00B34BE2">
        <w:trPr>
          <w:trHeight w:val="261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7187" w14:textId="77777777" w:rsidR="00B34BE2" w:rsidRPr="00B34BE2" w:rsidRDefault="00B34BE2" w:rsidP="00B3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 xml:space="preserve">Healthy 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0F27" w14:textId="77777777" w:rsidR="00B34BE2" w:rsidRPr="00B34BE2" w:rsidRDefault="00B34BE2" w:rsidP="00B3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0D1B" w14:textId="77777777" w:rsidR="00B34BE2" w:rsidRPr="00B34BE2" w:rsidRDefault="00B34BE2" w:rsidP="00B34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98A7" w14:textId="77777777" w:rsidR="00B34BE2" w:rsidRPr="00B34BE2" w:rsidRDefault="00B34BE2" w:rsidP="00B34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2253" w14:textId="77777777" w:rsidR="00B34BE2" w:rsidRPr="00B34BE2" w:rsidRDefault="00B34BE2" w:rsidP="00B34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941A" w14:textId="77777777" w:rsidR="00B34BE2" w:rsidRPr="00B34BE2" w:rsidRDefault="00B34BE2" w:rsidP="00B34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B45C" w14:textId="77777777" w:rsidR="00B34BE2" w:rsidRPr="00B34BE2" w:rsidRDefault="00B34BE2" w:rsidP="00B34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24A3" w14:textId="77777777" w:rsidR="00B34BE2" w:rsidRPr="00B34BE2" w:rsidRDefault="00B34BE2" w:rsidP="00B34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3451" w14:textId="77777777" w:rsidR="00B34BE2" w:rsidRPr="00B34BE2" w:rsidRDefault="00B34BE2" w:rsidP="00B34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DC9E" w14:textId="77777777" w:rsidR="00B34BE2" w:rsidRPr="00B34BE2" w:rsidRDefault="00B34BE2" w:rsidP="00B34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8765" w14:textId="77777777" w:rsidR="00B34BE2" w:rsidRPr="00B34BE2" w:rsidRDefault="00B34BE2" w:rsidP="00B34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4BE2" w:rsidRPr="00B34BE2" w14:paraId="7891A316" w14:textId="77777777" w:rsidTr="00B34BE2">
        <w:trPr>
          <w:trHeight w:val="261"/>
        </w:trPr>
        <w:tc>
          <w:tcPr>
            <w:tcW w:w="117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9AD555B" w14:textId="77777777" w:rsidR="00B34BE2" w:rsidRPr="00B34BE2" w:rsidRDefault="00B34BE2" w:rsidP="00B34B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Variable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9B06A55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FEC3CC2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Mean</w:t>
            </w:r>
          </w:p>
        </w:tc>
        <w:tc>
          <w:tcPr>
            <w:tcW w:w="9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4E3BE50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SE Mean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008C2C1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StDev</w:t>
            </w:r>
            <w:proofErr w:type="spellEnd"/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2428B9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Minimum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3B2D67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Q1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A49BB23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Median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99CE4B6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Q3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2FF0065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Maximum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BBEFA35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IQR</w:t>
            </w:r>
          </w:p>
        </w:tc>
      </w:tr>
      <w:tr w:rsidR="00B34BE2" w:rsidRPr="00B34BE2" w14:paraId="036E4044" w14:textId="77777777" w:rsidTr="00B34BE2">
        <w:trPr>
          <w:trHeight w:val="261"/>
        </w:trPr>
        <w:tc>
          <w:tcPr>
            <w:tcW w:w="117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690C" w14:textId="77777777" w:rsidR="00B34BE2" w:rsidRPr="00B34BE2" w:rsidRDefault="00B34BE2" w:rsidP="00B3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B41F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DD09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5.55</w:t>
            </w:r>
          </w:p>
        </w:tc>
        <w:tc>
          <w:tcPr>
            <w:tcW w:w="9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5899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0.478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8D24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2.139</w:t>
            </w:r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9AB1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1F0B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98F4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9CB5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C450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A5614F1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B34BE2" w:rsidRPr="00B34BE2" w14:paraId="6B3E0041" w14:textId="77777777" w:rsidTr="00B34BE2">
        <w:trPr>
          <w:trHeight w:val="261"/>
        </w:trPr>
        <w:tc>
          <w:tcPr>
            <w:tcW w:w="117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1498" w14:textId="77777777" w:rsidR="00B34BE2" w:rsidRPr="00B34BE2" w:rsidRDefault="00B34BE2" w:rsidP="00B3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E549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E1BB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B652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0.492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5D81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DF20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B07B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4110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EFAF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E391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7950718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</w:tr>
      <w:tr w:rsidR="00B34BE2" w:rsidRPr="00B34BE2" w14:paraId="297B911D" w14:textId="77777777" w:rsidTr="00B34BE2">
        <w:trPr>
          <w:trHeight w:val="261"/>
        </w:trPr>
        <w:tc>
          <w:tcPr>
            <w:tcW w:w="117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49CA3F7" w14:textId="77777777" w:rsidR="00B34BE2" w:rsidRPr="00B34BE2" w:rsidRDefault="00B34BE2" w:rsidP="00B3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North Carolina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84B195D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418EE70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7.05</w:t>
            </w:r>
          </w:p>
        </w:tc>
        <w:tc>
          <w:tcPr>
            <w:tcW w:w="98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B7FF682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0.634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720BF6F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2.837</w:t>
            </w:r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E5CAF83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4C5F22F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4.25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8E8B464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25D2676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A99574F" w14:textId="77777777" w:rsidR="00B34BE2" w:rsidRPr="00B34BE2" w:rsidRDefault="00B34BE2" w:rsidP="00B34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4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7B72E64" w14:textId="77777777" w:rsidR="00B34BE2" w:rsidRPr="00B34BE2" w:rsidRDefault="00B34BE2" w:rsidP="00B34BE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</w:tbl>
    <w:p w14:paraId="103D45B4" w14:textId="1C6E44B2" w:rsidR="00F627CF" w:rsidRDefault="00B34BE2" w:rsidP="00B34BE2">
      <w:pPr>
        <w:pStyle w:val="Caption"/>
      </w:pPr>
      <w:r>
        <w:t xml:space="preserve">Figure </w:t>
      </w:r>
      <w:r w:rsidR="00B47184">
        <w:rPr>
          <w:noProof/>
        </w:rPr>
        <w:fldChar w:fldCharType="begin"/>
      </w:r>
      <w:r w:rsidR="00B47184">
        <w:rPr>
          <w:noProof/>
        </w:rPr>
        <w:instrText xml:space="preserve"> SEQ Figure \* ARABIC </w:instrText>
      </w:r>
      <w:r w:rsidR="00B47184">
        <w:rPr>
          <w:noProof/>
        </w:rPr>
        <w:fldChar w:fldCharType="separate"/>
      </w:r>
      <w:r w:rsidR="003E165F">
        <w:rPr>
          <w:noProof/>
        </w:rPr>
        <w:t>1</w:t>
      </w:r>
      <w:r w:rsidR="00B47184">
        <w:rPr>
          <w:noProof/>
        </w:rPr>
        <w:fldChar w:fldCharType="end"/>
      </w:r>
    </w:p>
    <w:tbl>
      <w:tblPr>
        <w:tblpPr w:leftFromText="180" w:rightFromText="180" w:vertAnchor="text" w:horzAnchor="margin" w:tblpY="340"/>
        <w:tblW w:w="10515" w:type="dxa"/>
        <w:tblLook w:val="04A0" w:firstRow="1" w:lastRow="0" w:firstColumn="1" w:lastColumn="0" w:noHBand="0" w:noVBand="1"/>
      </w:tblPr>
      <w:tblGrid>
        <w:gridCol w:w="1526"/>
        <w:gridCol w:w="466"/>
        <w:gridCol w:w="837"/>
        <w:gridCol w:w="976"/>
        <w:gridCol w:w="837"/>
        <w:gridCol w:w="1176"/>
        <w:gridCol w:w="837"/>
        <w:gridCol w:w="971"/>
        <w:gridCol w:w="837"/>
        <w:gridCol w:w="1215"/>
        <w:gridCol w:w="837"/>
      </w:tblGrid>
      <w:tr w:rsidR="00882374" w:rsidRPr="00B34BE2" w14:paraId="207F425A" w14:textId="77777777" w:rsidTr="00882374">
        <w:trPr>
          <w:trHeight w:val="230"/>
        </w:trPr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4F77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Non-Healthy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4D18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426D" w14:textId="77777777" w:rsidR="00882374" w:rsidRPr="00B34BE2" w:rsidRDefault="00882374" w:rsidP="0088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059F" w14:textId="77777777" w:rsidR="00882374" w:rsidRPr="00B34BE2" w:rsidRDefault="00882374" w:rsidP="0088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7D2E" w14:textId="77777777" w:rsidR="00882374" w:rsidRPr="00B34BE2" w:rsidRDefault="00882374" w:rsidP="0088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0E13" w14:textId="77777777" w:rsidR="00882374" w:rsidRPr="00B34BE2" w:rsidRDefault="00882374" w:rsidP="0088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C9DD" w14:textId="77777777" w:rsidR="00882374" w:rsidRPr="00B34BE2" w:rsidRDefault="00882374" w:rsidP="0088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10C2" w14:textId="77777777" w:rsidR="00882374" w:rsidRPr="00B34BE2" w:rsidRDefault="00882374" w:rsidP="0088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A46A" w14:textId="77777777" w:rsidR="00882374" w:rsidRPr="00B34BE2" w:rsidRDefault="00882374" w:rsidP="0088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4A5A" w14:textId="77777777" w:rsidR="00882374" w:rsidRPr="00B34BE2" w:rsidRDefault="00882374" w:rsidP="0088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2374" w:rsidRPr="00B34BE2" w14:paraId="6B8E0226" w14:textId="77777777" w:rsidTr="00882374">
        <w:trPr>
          <w:trHeight w:val="230"/>
        </w:trPr>
        <w:tc>
          <w:tcPr>
            <w:tcW w:w="152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D214080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Variable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FB4451F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1CC68D7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Mean</w:t>
            </w:r>
          </w:p>
        </w:tc>
        <w:tc>
          <w:tcPr>
            <w:tcW w:w="97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9DECAE2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SE Mean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31A2495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StDev</w:t>
            </w:r>
            <w:proofErr w:type="spellEnd"/>
          </w:p>
        </w:tc>
        <w:tc>
          <w:tcPr>
            <w:tcW w:w="117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CFA31DC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Minimum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579492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Q1</w:t>
            </w:r>
          </w:p>
        </w:tc>
        <w:tc>
          <w:tcPr>
            <w:tcW w:w="97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EB8219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Median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4EAE9D9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Q3</w:t>
            </w:r>
          </w:p>
        </w:tc>
        <w:tc>
          <w:tcPr>
            <w:tcW w:w="121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31A11E9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Maximum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A2DD696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34BE2">
              <w:rPr>
                <w:rFonts w:ascii="Calibri" w:eastAsia="Times New Roman" w:hAnsi="Calibri" w:cs="Calibri"/>
                <w:b/>
                <w:bCs/>
                <w:color w:val="FFFFFF"/>
              </w:rPr>
              <w:t>IQR</w:t>
            </w:r>
          </w:p>
        </w:tc>
      </w:tr>
      <w:tr w:rsidR="00882374" w:rsidRPr="00B34BE2" w14:paraId="503E1FE0" w14:textId="77777777" w:rsidTr="00882374">
        <w:trPr>
          <w:trHeight w:val="230"/>
        </w:trPr>
        <w:tc>
          <w:tcPr>
            <w:tcW w:w="152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4B7D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D299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2FC3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97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5987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0.709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7C77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3.171</w:t>
            </w:r>
          </w:p>
        </w:tc>
        <w:tc>
          <w:tcPr>
            <w:tcW w:w="117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B4B3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1E34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7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8F4E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51B7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1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C407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8E625A0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82374" w:rsidRPr="00B34BE2" w14:paraId="580CEAF2" w14:textId="77777777" w:rsidTr="00882374">
        <w:trPr>
          <w:trHeight w:val="230"/>
        </w:trPr>
        <w:tc>
          <w:tcPr>
            <w:tcW w:w="152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A96A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4DEE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7835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  <w:tc>
          <w:tcPr>
            <w:tcW w:w="97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4D71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0.923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A6C4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4.128</w:t>
            </w:r>
          </w:p>
        </w:tc>
        <w:tc>
          <w:tcPr>
            <w:tcW w:w="117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8851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6079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12.25</w:t>
            </w:r>
          </w:p>
        </w:tc>
        <w:tc>
          <w:tcPr>
            <w:tcW w:w="97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BBA7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CA44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17.75</w:t>
            </w:r>
          </w:p>
        </w:tc>
        <w:tc>
          <w:tcPr>
            <w:tcW w:w="121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48F4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557F99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882374" w:rsidRPr="00B34BE2" w14:paraId="15EF7C4F" w14:textId="77777777" w:rsidTr="00882374">
        <w:trPr>
          <w:trHeight w:val="230"/>
        </w:trPr>
        <w:tc>
          <w:tcPr>
            <w:tcW w:w="15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29E2201" w14:textId="77777777" w:rsidR="00882374" w:rsidRPr="00B34BE2" w:rsidRDefault="00882374" w:rsidP="008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North Carolina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78B3CE9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AC6123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13.95</w:t>
            </w:r>
          </w:p>
        </w:tc>
        <w:tc>
          <w:tcPr>
            <w:tcW w:w="97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7171F73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0.659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D1E3BA6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2.946</w:t>
            </w:r>
          </w:p>
        </w:tc>
        <w:tc>
          <w:tcPr>
            <w:tcW w:w="117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BE31D13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2DF1AF6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7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41A2248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9A1C3EC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16.75</w:t>
            </w:r>
          </w:p>
        </w:tc>
        <w:tc>
          <w:tcPr>
            <w:tcW w:w="121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DE63589" w14:textId="77777777" w:rsidR="00882374" w:rsidRPr="00B34BE2" w:rsidRDefault="00882374" w:rsidP="00882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3A0ABE7" w14:textId="77777777" w:rsidR="00882374" w:rsidRPr="00B34BE2" w:rsidRDefault="00882374" w:rsidP="00882374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BE2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</w:tr>
    </w:tbl>
    <w:p w14:paraId="473D920E" w14:textId="2018F91B" w:rsidR="00B34BE2" w:rsidRDefault="00B34BE2" w:rsidP="00B34BE2"/>
    <w:p w14:paraId="7919485D" w14:textId="5EB9D3C4" w:rsidR="00B34BE2" w:rsidRDefault="00B34BE2" w:rsidP="00B34BE2">
      <w:pPr>
        <w:pStyle w:val="Caption"/>
      </w:pPr>
      <w:r>
        <w:t xml:space="preserve">Figure </w:t>
      </w:r>
      <w:r w:rsidR="00B47184">
        <w:rPr>
          <w:noProof/>
        </w:rPr>
        <w:fldChar w:fldCharType="begin"/>
      </w:r>
      <w:r w:rsidR="00B47184">
        <w:rPr>
          <w:noProof/>
        </w:rPr>
        <w:instrText xml:space="preserve"> SEQ Figure \* ARABIC </w:instrText>
      </w:r>
      <w:r w:rsidR="00B47184">
        <w:rPr>
          <w:noProof/>
        </w:rPr>
        <w:fldChar w:fldCharType="separate"/>
      </w:r>
      <w:r w:rsidR="003E165F">
        <w:rPr>
          <w:noProof/>
        </w:rPr>
        <w:t>2</w:t>
      </w:r>
      <w:r w:rsidR="00B47184">
        <w:rPr>
          <w:noProof/>
        </w:rPr>
        <w:fldChar w:fldCharType="end"/>
      </w:r>
    </w:p>
    <w:p w14:paraId="194B6C5B" w14:textId="7D88A6E9" w:rsidR="00232FA4" w:rsidRDefault="00232FA4">
      <w:r>
        <w:br w:type="page"/>
      </w:r>
    </w:p>
    <w:p w14:paraId="7E784043" w14:textId="1A19532F" w:rsidR="00232FA4" w:rsidRDefault="005E1542" w:rsidP="00DC240C">
      <w:pPr>
        <w:pStyle w:val="Heading1"/>
      </w:pPr>
      <w:bookmarkStart w:id="0" w:name="_Hlk529819990"/>
      <w:r>
        <w:lastRenderedPageBreak/>
        <w:t xml:space="preserve">Part I </w:t>
      </w:r>
      <w:r w:rsidR="00DC240C">
        <w:t>Variance Analysis</w:t>
      </w:r>
      <w:r w:rsidR="00555372">
        <w:t xml:space="preserve"> (One-way ANOVA)</w:t>
      </w:r>
    </w:p>
    <w:p w14:paraId="4FAC9E5D" w14:textId="77777777" w:rsidR="00DC240C" w:rsidRPr="00DC240C" w:rsidRDefault="00DC240C" w:rsidP="00DC240C"/>
    <w:p w14:paraId="1A5A813F" w14:textId="562B4C80" w:rsidR="00DC240C" w:rsidRDefault="00DC240C" w:rsidP="00232FA4">
      <w:r>
        <w:t>Our analysis will be based on the following hypothesis test:</w:t>
      </w:r>
    </w:p>
    <w:p w14:paraId="06332182" w14:textId="1AFA0801" w:rsidR="00DC240C" w:rsidRPr="00DC240C" w:rsidRDefault="00DC240C" w:rsidP="00232FA4">
      <w:r w:rsidRPr="00DC240C">
        <w:t>H</w:t>
      </w:r>
      <w:r w:rsidRPr="00DC240C">
        <w:rPr>
          <w:vertAlign w:val="subscript"/>
        </w:rPr>
        <w:t>0</w:t>
      </w:r>
      <w:r w:rsidRPr="00DC240C">
        <w:t xml:space="preserve"> :  All groups in the sample are equal.</w:t>
      </w:r>
    </w:p>
    <w:p w14:paraId="173C89E5" w14:textId="736A6D7D" w:rsidR="00DC240C" w:rsidRDefault="00DC240C" w:rsidP="00232FA4">
      <w:r w:rsidRPr="00DC240C">
        <w:t>H</w:t>
      </w:r>
      <w:r w:rsidRPr="00DC240C">
        <w:rPr>
          <w:vertAlign w:val="subscript"/>
        </w:rPr>
        <w:t>1</w:t>
      </w:r>
      <w:r w:rsidRPr="00DC240C">
        <w:t>: At least one group in sample is not equal to the others.</w:t>
      </w:r>
    </w:p>
    <w:p w14:paraId="54F74447" w14:textId="48303D81" w:rsidR="002638D7" w:rsidRDefault="002638D7" w:rsidP="00232FA4">
      <w:r>
        <w:t xml:space="preserve">Significance level: </w:t>
      </w:r>
      <w:r>
        <w:rPr>
          <w:rFonts w:cstheme="minorHAnsi"/>
        </w:rPr>
        <w:t>α</w:t>
      </w:r>
      <w:r>
        <w:t xml:space="preserve"> = 0.05</w:t>
      </w:r>
    </w:p>
    <w:bookmarkEnd w:id="0"/>
    <w:p w14:paraId="7DE3D1C8" w14:textId="6CC2A2BF" w:rsidR="00DC240C" w:rsidRPr="00E45BE0" w:rsidRDefault="00E45BE0" w:rsidP="00232FA4">
      <w:pPr>
        <w:rPr>
          <w:b/>
        </w:rPr>
      </w:pPr>
      <w:r w:rsidRPr="00E45BE0">
        <w:rPr>
          <w:b/>
        </w:rPr>
        <w:t>Part I: Healthy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760"/>
        <w:gridCol w:w="1160"/>
        <w:gridCol w:w="1160"/>
        <w:gridCol w:w="1160"/>
        <w:gridCol w:w="1160"/>
        <w:gridCol w:w="1240"/>
      </w:tblGrid>
      <w:tr w:rsidR="00DC240C" w:rsidRPr="00DC240C" w14:paraId="53B8D3DD" w14:textId="77777777" w:rsidTr="00DC240C">
        <w:trPr>
          <w:trHeight w:val="375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6A29E18A" w14:textId="77777777" w:rsidR="00DC240C" w:rsidRPr="00DC240C" w:rsidRDefault="00DC240C" w:rsidP="00DC240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FFFFFF"/>
                <w:sz w:val="26"/>
                <w:szCs w:val="26"/>
              </w:rPr>
            </w:pPr>
            <w:r w:rsidRPr="00DC240C">
              <w:rPr>
                <w:rFonts w:ascii="Segoe UI Semibold" w:eastAsia="Times New Roman" w:hAnsi="Segoe UI Semibold" w:cs="Segoe UI Semibold"/>
                <w:b/>
                <w:bCs/>
                <w:color w:val="FFFFFF"/>
                <w:sz w:val="26"/>
                <w:szCs w:val="26"/>
              </w:rPr>
              <w:t>Analysis of Variance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3BE4FE9" w14:textId="7B2A71E3" w:rsidR="00DC240C" w:rsidRPr="00E45BE0" w:rsidRDefault="00DC240C" w:rsidP="00E45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70C8340" w14:textId="6DA4519A" w:rsidR="00DC240C" w:rsidRPr="00DC240C" w:rsidRDefault="00DC240C" w:rsidP="00DC2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613ED6A" w14:textId="725219EF" w:rsidR="00DC240C" w:rsidRPr="00DC240C" w:rsidRDefault="00DC240C" w:rsidP="00DC2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587DA11" w14:textId="7671FC9E" w:rsidR="00DC240C" w:rsidRPr="00DC240C" w:rsidRDefault="00DC240C" w:rsidP="00DC2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57C5A0DB" w14:textId="205667AB" w:rsidR="00DC240C" w:rsidRPr="00DC240C" w:rsidRDefault="00DC240C" w:rsidP="00DC2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DC240C" w:rsidRPr="00DC240C" w14:paraId="7A5C69C3" w14:textId="77777777" w:rsidTr="00DC240C">
        <w:trPr>
          <w:trHeight w:val="315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74A4AB1C" w14:textId="77777777" w:rsidR="00DC240C" w:rsidRPr="00DC240C" w:rsidRDefault="00DC240C" w:rsidP="00DC240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6C454B9A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9724BA8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Adj SS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70CD377B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Adj MS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0BD66685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single" w:sz="8" w:space="0" w:color="000000"/>
              <w:right w:val="single" w:sz="4" w:space="0" w:color="4472C4"/>
            </w:tcBorders>
            <w:shd w:val="clear" w:color="000000" w:fill="FFFFFF"/>
            <w:noWrap/>
            <w:vAlign w:val="bottom"/>
            <w:hideMark/>
          </w:tcPr>
          <w:p w14:paraId="3B27A11B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P-Value</w:t>
            </w:r>
          </w:p>
        </w:tc>
      </w:tr>
      <w:tr w:rsidR="00DC240C" w:rsidRPr="00DC240C" w14:paraId="722CED9F" w14:textId="77777777" w:rsidTr="00DC240C">
        <w:trPr>
          <w:trHeight w:val="300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FFFFFF"/>
            <w:noWrap/>
            <w:hideMark/>
          </w:tcPr>
          <w:p w14:paraId="46525FB1" w14:textId="77777777" w:rsidR="00DC240C" w:rsidRPr="00DC240C" w:rsidRDefault="00DC240C" w:rsidP="00DC240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2DDAE5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337BFA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61.03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7F82B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30.517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685501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5.24</w:t>
            </w: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FFFF"/>
            <w:noWrap/>
            <w:hideMark/>
          </w:tcPr>
          <w:p w14:paraId="6A91B07F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0.008</w:t>
            </w:r>
          </w:p>
        </w:tc>
      </w:tr>
      <w:tr w:rsidR="00DC240C" w:rsidRPr="00DC240C" w14:paraId="0D681073" w14:textId="77777777" w:rsidTr="00DC240C">
        <w:trPr>
          <w:trHeight w:val="300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FFFFFF"/>
            <w:noWrap/>
            <w:hideMark/>
          </w:tcPr>
          <w:p w14:paraId="40A4E5C5" w14:textId="77777777" w:rsidR="00DC240C" w:rsidRPr="00DC240C" w:rsidRDefault="00DC240C" w:rsidP="00DC240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0F9DE5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29202D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331.9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C42ADA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5.823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ACB222" w14:textId="77777777" w:rsidR="00DC240C" w:rsidRPr="00DC240C" w:rsidRDefault="00DC240C" w:rsidP="00DC240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FFFF"/>
            <w:noWrap/>
            <w:hideMark/>
          </w:tcPr>
          <w:p w14:paraId="7B3A7A05" w14:textId="77777777" w:rsidR="00DC240C" w:rsidRPr="00DC240C" w:rsidRDefault="00DC240C" w:rsidP="00DC240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</w:tr>
      <w:tr w:rsidR="00DC240C" w:rsidRPr="00DC240C" w14:paraId="3BAB327A" w14:textId="77777777" w:rsidTr="00DC240C">
        <w:trPr>
          <w:trHeight w:val="300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6C4BBE5A" w14:textId="77777777" w:rsidR="00DC240C" w:rsidRPr="00DC240C" w:rsidRDefault="00DC240C" w:rsidP="00DC240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30D273D7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14B2BD60" w14:textId="77777777" w:rsidR="00DC240C" w:rsidRPr="00DC240C" w:rsidRDefault="00DC240C" w:rsidP="00DC24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392.93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2817BD2E" w14:textId="77777777" w:rsidR="00DC240C" w:rsidRPr="00DC240C" w:rsidRDefault="00DC240C" w:rsidP="00DC240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31C1551E" w14:textId="77777777" w:rsidR="00DC240C" w:rsidRPr="00DC240C" w:rsidRDefault="00DC240C" w:rsidP="00DC240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FFFFF"/>
            <w:noWrap/>
            <w:hideMark/>
          </w:tcPr>
          <w:p w14:paraId="60EB3DB5" w14:textId="77777777" w:rsidR="00DC240C" w:rsidRPr="00DC240C" w:rsidRDefault="00DC240C" w:rsidP="00DC240C">
            <w:pPr>
              <w:keepNext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C240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</w:tr>
    </w:tbl>
    <w:p w14:paraId="1617FD57" w14:textId="456FC8FA" w:rsidR="00DC240C" w:rsidRDefault="00DC240C" w:rsidP="00DC240C">
      <w:pPr>
        <w:pStyle w:val="Caption"/>
      </w:pPr>
      <w:r>
        <w:t xml:space="preserve">Figure </w:t>
      </w:r>
      <w:r w:rsidR="00B47184">
        <w:rPr>
          <w:noProof/>
        </w:rPr>
        <w:fldChar w:fldCharType="begin"/>
      </w:r>
      <w:r w:rsidR="00B47184">
        <w:rPr>
          <w:noProof/>
        </w:rPr>
        <w:instrText xml:space="preserve"> SEQ Figure \* ARABIC </w:instrText>
      </w:r>
      <w:r w:rsidR="00B47184">
        <w:rPr>
          <w:noProof/>
        </w:rPr>
        <w:fldChar w:fldCharType="separate"/>
      </w:r>
      <w:r w:rsidR="003E165F">
        <w:rPr>
          <w:noProof/>
        </w:rPr>
        <w:t>3</w:t>
      </w:r>
      <w:r w:rsidR="00B47184">
        <w:rPr>
          <w:noProof/>
        </w:rPr>
        <w:fldChar w:fldCharType="end"/>
      </w:r>
    </w:p>
    <w:tbl>
      <w:tblPr>
        <w:tblW w:w="8773" w:type="dxa"/>
        <w:tblLook w:val="04A0" w:firstRow="1" w:lastRow="0" w:firstColumn="1" w:lastColumn="0" w:noHBand="0" w:noVBand="1"/>
      </w:tblPr>
      <w:tblGrid>
        <w:gridCol w:w="3255"/>
        <w:gridCol w:w="1368"/>
        <w:gridCol w:w="1368"/>
        <w:gridCol w:w="1368"/>
        <w:gridCol w:w="1414"/>
      </w:tblGrid>
      <w:tr w:rsidR="002638D7" w:rsidRPr="002638D7" w14:paraId="548DE53D" w14:textId="77777777" w:rsidTr="002638D7">
        <w:trPr>
          <w:trHeight w:val="271"/>
        </w:trPr>
        <w:tc>
          <w:tcPr>
            <w:tcW w:w="325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5BD89798" w14:textId="7F526594" w:rsidR="002638D7" w:rsidRPr="002638D7" w:rsidRDefault="002638D7" w:rsidP="002638D7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4D72"/>
                <w:sz w:val="26"/>
                <w:szCs w:val="26"/>
              </w:rPr>
            </w:pPr>
            <w:r w:rsidRPr="002638D7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t xml:space="preserve"> </w:t>
            </w:r>
            <w:r w:rsidRPr="002638D7">
              <w:rPr>
                <w:rFonts w:ascii="Segoe UI Semibold" w:eastAsia="Times New Roman" w:hAnsi="Segoe UI Semibold" w:cs="Segoe UI Semibold"/>
                <w:color w:val="FFFFFF" w:themeColor="background1"/>
                <w:sz w:val="26"/>
                <w:szCs w:val="26"/>
              </w:rPr>
              <w:t>Means</w:t>
            </w:r>
            <w:r w:rsidRPr="002638D7">
              <w:rPr>
                <w:rFonts w:ascii="Segoe UI Semibold" w:eastAsia="Times New Roman" w:hAnsi="Segoe UI Semibold" w:cs="Segoe UI Semibold"/>
                <w:b/>
                <w:bCs/>
                <w:color w:val="004D72"/>
                <w:sz w:val="26"/>
                <w:szCs w:val="26"/>
              </w:rPr>
              <w:t xml:space="preserve"> 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F3C802E" w14:textId="09FC5F4E" w:rsidR="002638D7" w:rsidRPr="002638D7" w:rsidRDefault="002638D7" w:rsidP="00263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</w:tcPr>
          <w:p w14:paraId="6F0E3601" w14:textId="31E0E012" w:rsidR="002638D7" w:rsidRPr="002638D7" w:rsidRDefault="002638D7" w:rsidP="00263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</w:tcPr>
          <w:p w14:paraId="0F3AC7A4" w14:textId="1B00D6E0" w:rsidR="002638D7" w:rsidRPr="002638D7" w:rsidRDefault="002638D7" w:rsidP="00263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1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</w:tcPr>
          <w:p w14:paraId="5D099B0B" w14:textId="0A401C08" w:rsidR="002638D7" w:rsidRPr="002638D7" w:rsidRDefault="002638D7" w:rsidP="00263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2638D7" w:rsidRPr="002638D7" w14:paraId="72750036" w14:textId="77777777" w:rsidTr="002638D7">
        <w:trPr>
          <w:trHeight w:val="227"/>
        </w:trPr>
        <w:tc>
          <w:tcPr>
            <w:tcW w:w="3255" w:type="dxa"/>
            <w:tcBorders>
              <w:top w:val="single" w:sz="4" w:space="0" w:color="4472C4"/>
              <w:left w:val="single" w:sz="4" w:space="0" w:color="4472C4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68B526F7" w14:textId="77777777" w:rsidR="002638D7" w:rsidRPr="002638D7" w:rsidRDefault="002638D7" w:rsidP="002638D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08A4CE91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5953551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82B3772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1414" w:type="dxa"/>
            <w:tcBorders>
              <w:top w:val="single" w:sz="4" w:space="0" w:color="4472C4"/>
              <w:left w:val="nil"/>
              <w:bottom w:val="single" w:sz="8" w:space="0" w:color="000000"/>
              <w:right w:val="single" w:sz="4" w:space="0" w:color="4472C4"/>
            </w:tcBorders>
            <w:shd w:val="clear" w:color="000000" w:fill="FFFFFF"/>
            <w:noWrap/>
            <w:vAlign w:val="bottom"/>
            <w:hideMark/>
          </w:tcPr>
          <w:p w14:paraId="6CFAF424" w14:textId="77777777" w:rsidR="002638D7" w:rsidRPr="002638D7" w:rsidRDefault="002638D7" w:rsidP="002638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95% CI</w:t>
            </w:r>
          </w:p>
        </w:tc>
      </w:tr>
      <w:tr w:rsidR="002638D7" w:rsidRPr="002638D7" w14:paraId="0DD1FAC6" w14:textId="77777777" w:rsidTr="002638D7">
        <w:trPr>
          <w:trHeight w:val="216"/>
        </w:trPr>
        <w:tc>
          <w:tcPr>
            <w:tcW w:w="325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FFFFFF"/>
            <w:noWrap/>
            <w:hideMark/>
          </w:tcPr>
          <w:p w14:paraId="0D9610A1" w14:textId="77777777" w:rsidR="002638D7" w:rsidRPr="002638D7" w:rsidRDefault="002638D7" w:rsidP="002638D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08B173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8C751F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5.55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761921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2.139</w:t>
            </w:r>
          </w:p>
        </w:tc>
        <w:tc>
          <w:tcPr>
            <w:tcW w:w="141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FFFF"/>
            <w:noWrap/>
            <w:hideMark/>
          </w:tcPr>
          <w:p w14:paraId="35AECBEC" w14:textId="77777777" w:rsidR="002638D7" w:rsidRPr="002638D7" w:rsidRDefault="002638D7" w:rsidP="002638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(4.470, 6.630)</w:t>
            </w:r>
          </w:p>
        </w:tc>
      </w:tr>
      <w:tr w:rsidR="002638D7" w:rsidRPr="002638D7" w14:paraId="4897751F" w14:textId="77777777" w:rsidTr="002638D7">
        <w:trPr>
          <w:trHeight w:val="216"/>
        </w:trPr>
        <w:tc>
          <w:tcPr>
            <w:tcW w:w="325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FFFFFF"/>
            <w:noWrap/>
            <w:hideMark/>
          </w:tcPr>
          <w:p w14:paraId="4B8E2FD5" w14:textId="77777777" w:rsidR="002638D7" w:rsidRPr="002638D7" w:rsidRDefault="002638D7" w:rsidP="002638D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CDD72C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C46FD3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02DE60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41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FFFF"/>
            <w:noWrap/>
            <w:hideMark/>
          </w:tcPr>
          <w:p w14:paraId="1B19D1EF" w14:textId="77777777" w:rsidR="002638D7" w:rsidRPr="002638D7" w:rsidRDefault="002638D7" w:rsidP="002638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(6.920, 9.080)</w:t>
            </w:r>
          </w:p>
        </w:tc>
      </w:tr>
      <w:tr w:rsidR="002638D7" w:rsidRPr="002638D7" w14:paraId="0CCEF0A5" w14:textId="77777777" w:rsidTr="002638D7">
        <w:trPr>
          <w:trHeight w:val="216"/>
        </w:trPr>
        <w:tc>
          <w:tcPr>
            <w:tcW w:w="325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FFFFFF"/>
            <w:noWrap/>
            <w:hideMark/>
          </w:tcPr>
          <w:p w14:paraId="7575020C" w14:textId="77777777" w:rsidR="002638D7" w:rsidRPr="002638D7" w:rsidRDefault="002638D7" w:rsidP="002638D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DC73C2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519472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7.05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B8B162" w14:textId="77777777" w:rsidR="002638D7" w:rsidRPr="002638D7" w:rsidRDefault="002638D7" w:rsidP="002638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2.837</w:t>
            </w:r>
          </w:p>
        </w:tc>
        <w:tc>
          <w:tcPr>
            <w:tcW w:w="141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FFFF"/>
            <w:noWrap/>
            <w:hideMark/>
          </w:tcPr>
          <w:p w14:paraId="4479B985" w14:textId="77777777" w:rsidR="002638D7" w:rsidRPr="002638D7" w:rsidRDefault="002638D7" w:rsidP="002638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638D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(5.970, 8.130)</w:t>
            </w:r>
          </w:p>
        </w:tc>
      </w:tr>
      <w:tr w:rsidR="002638D7" w:rsidRPr="002638D7" w14:paraId="29D7F1A8" w14:textId="77777777" w:rsidTr="002638D7">
        <w:trPr>
          <w:trHeight w:val="216"/>
        </w:trPr>
        <w:tc>
          <w:tcPr>
            <w:tcW w:w="325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79F2AECC" w14:textId="77777777" w:rsidR="002638D7" w:rsidRPr="002638D7" w:rsidRDefault="002638D7" w:rsidP="002638D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</w:rPr>
            </w:pPr>
            <w:r w:rsidRPr="002638D7"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</w:rPr>
              <w:t xml:space="preserve">Pooled </w:t>
            </w:r>
            <w:proofErr w:type="spellStart"/>
            <w:r w:rsidRPr="002638D7"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</w:rPr>
              <w:t>StDev</w:t>
            </w:r>
            <w:proofErr w:type="spellEnd"/>
            <w:r w:rsidRPr="002638D7"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</w:rPr>
              <w:t xml:space="preserve"> = 2.41305</w:t>
            </w: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E28C589" w14:textId="77777777" w:rsidR="002638D7" w:rsidRPr="002638D7" w:rsidRDefault="002638D7" w:rsidP="002638D7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D2F1BAC" w14:textId="77777777" w:rsidR="002638D7" w:rsidRPr="002638D7" w:rsidRDefault="002638D7" w:rsidP="00263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45558D" w14:textId="77777777" w:rsidR="002638D7" w:rsidRPr="002638D7" w:rsidRDefault="002638D7" w:rsidP="00263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5EFC151" w14:textId="77777777" w:rsidR="002638D7" w:rsidRPr="002638D7" w:rsidRDefault="002638D7" w:rsidP="00920379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2432A9" w14:textId="422466C1" w:rsidR="002638D7" w:rsidRDefault="00920379" w:rsidP="00920379">
      <w:pPr>
        <w:pStyle w:val="Caption"/>
      </w:pPr>
      <w:r>
        <w:t xml:space="preserve">Figure </w:t>
      </w:r>
      <w:r w:rsidR="00B47184">
        <w:rPr>
          <w:noProof/>
        </w:rPr>
        <w:fldChar w:fldCharType="begin"/>
      </w:r>
      <w:r w:rsidR="00B47184">
        <w:rPr>
          <w:noProof/>
        </w:rPr>
        <w:instrText xml:space="preserve"> SEQ Figure \* ARABIC </w:instrText>
      </w:r>
      <w:r w:rsidR="00B47184">
        <w:rPr>
          <w:noProof/>
        </w:rPr>
        <w:fldChar w:fldCharType="separate"/>
      </w:r>
      <w:r w:rsidR="003E165F">
        <w:rPr>
          <w:noProof/>
        </w:rPr>
        <w:t>4</w:t>
      </w:r>
      <w:r w:rsidR="00B47184">
        <w:rPr>
          <w:noProof/>
        </w:rPr>
        <w:fldChar w:fldCharType="end"/>
      </w:r>
    </w:p>
    <w:p w14:paraId="2904341C" w14:textId="77777777" w:rsidR="00920379" w:rsidRDefault="00920379" w:rsidP="00920379">
      <w:pPr>
        <w:keepNext/>
      </w:pPr>
      <w:r w:rsidRPr="00920379">
        <w:rPr>
          <w:noProof/>
        </w:rPr>
        <w:drawing>
          <wp:inline distT="0" distB="0" distL="0" distR="0" wp14:anchorId="219803A6" wp14:editId="4CAD51C4">
            <wp:extent cx="46863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11" cy="31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6CEB" w14:textId="50C14501" w:rsidR="00920379" w:rsidRPr="00920379" w:rsidRDefault="00920379" w:rsidP="00920379">
      <w:pPr>
        <w:pStyle w:val="Caption"/>
      </w:pPr>
      <w:r>
        <w:t xml:space="preserve">Figure </w:t>
      </w:r>
      <w:r w:rsidR="00B47184">
        <w:rPr>
          <w:noProof/>
        </w:rPr>
        <w:fldChar w:fldCharType="begin"/>
      </w:r>
      <w:r w:rsidR="00B47184">
        <w:rPr>
          <w:noProof/>
        </w:rPr>
        <w:instrText xml:space="preserve"> SEQ Figure \* ARABIC </w:instrText>
      </w:r>
      <w:r w:rsidR="00B47184">
        <w:rPr>
          <w:noProof/>
        </w:rPr>
        <w:fldChar w:fldCharType="separate"/>
      </w:r>
      <w:r w:rsidR="003E165F">
        <w:rPr>
          <w:noProof/>
        </w:rPr>
        <w:t>5</w:t>
      </w:r>
      <w:r w:rsidR="00B47184">
        <w:rPr>
          <w:noProof/>
        </w:rPr>
        <w:fldChar w:fldCharType="end"/>
      </w:r>
    </w:p>
    <w:p w14:paraId="17D2F697" w14:textId="43BF0B43" w:rsidR="0045010B" w:rsidRDefault="0045010B" w:rsidP="0045010B">
      <w:pPr>
        <w:pStyle w:val="Heading1"/>
      </w:pPr>
      <w:r>
        <w:lastRenderedPageBreak/>
        <w:t>Part I Conclusion</w:t>
      </w:r>
    </w:p>
    <w:p w14:paraId="131FF4DD" w14:textId="77777777" w:rsidR="0045010B" w:rsidRPr="0045010B" w:rsidRDefault="0045010B" w:rsidP="0045010B"/>
    <w:p w14:paraId="3B3A2DE4" w14:textId="42D0DEA6" w:rsidR="0045010B" w:rsidRDefault="0045010B" w:rsidP="0045010B">
      <w:r>
        <w:t xml:space="preserve">Based on the data provided above and the fact that the p-value of 0.008 is less than 0.05, we are required to reject the null </w:t>
      </w:r>
      <w:r w:rsidR="00E747C5">
        <w:t>hypothesis</w:t>
      </w:r>
      <w:r>
        <w:t>.  This means that at least on the means in the group is not equal to the others.</w:t>
      </w:r>
    </w:p>
    <w:p w14:paraId="5240BC83" w14:textId="188CBC58" w:rsidR="0045010B" w:rsidRDefault="0045010B">
      <w:r>
        <w:br w:type="page"/>
      </w:r>
    </w:p>
    <w:p w14:paraId="6A222BC5" w14:textId="77777777" w:rsidR="0045010B" w:rsidRDefault="0045010B" w:rsidP="0045010B"/>
    <w:p w14:paraId="50E43ABB" w14:textId="3B6489CC" w:rsidR="005E1542" w:rsidRDefault="005E1542" w:rsidP="005E1542">
      <w:pPr>
        <w:pStyle w:val="Heading1"/>
      </w:pPr>
      <w:r>
        <w:t>Part II Variance Analysis</w:t>
      </w:r>
      <w:r w:rsidR="00555372">
        <w:t xml:space="preserve"> (One-way ANOVA)</w:t>
      </w:r>
    </w:p>
    <w:p w14:paraId="19CAAFC4" w14:textId="77777777" w:rsidR="0045010B" w:rsidRDefault="0045010B" w:rsidP="005E1542"/>
    <w:p w14:paraId="527D0676" w14:textId="6F43DEE3" w:rsidR="005E1542" w:rsidRDefault="005E1542" w:rsidP="005E1542">
      <w:r>
        <w:t>Our analysis will be based on the following hypothesis test:</w:t>
      </w:r>
    </w:p>
    <w:p w14:paraId="216DCBD7" w14:textId="77777777" w:rsidR="005E1542" w:rsidRPr="00DC240C" w:rsidRDefault="005E1542" w:rsidP="005E1542">
      <w:r w:rsidRPr="00DC240C">
        <w:t>H</w:t>
      </w:r>
      <w:proofErr w:type="gramStart"/>
      <w:r w:rsidRPr="00DC240C">
        <w:rPr>
          <w:vertAlign w:val="subscript"/>
        </w:rPr>
        <w:t>0</w:t>
      </w:r>
      <w:r w:rsidRPr="00DC240C">
        <w:t xml:space="preserve"> :</w:t>
      </w:r>
      <w:proofErr w:type="gramEnd"/>
      <w:r w:rsidRPr="00DC240C">
        <w:t xml:space="preserve">  All groups in the sample are equal.</w:t>
      </w:r>
    </w:p>
    <w:p w14:paraId="0C31AAF6" w14:textId="77777777" w:rsidR="005E1542" w:rsidRDefault="005E1542" w:rsidP="005E1542">
      <w:r w:rsidRPr="00DC240C">
        <w:t>H</w:t>
      </w:r>
      <w:r w:rsidRPr="00DC240C">
        <w:rPr>
          <w:vertAlign w:val="subscript"/>
        </w:rPr>
        <w:t>1</w:t>
      </w:r>
      <w:r w:rsidRPr="00DC240C">
        <w:t>: At least one group in sample is not equal to the others.</w:t>
      </w:r>
    </w:p>
    <w:p w14:paraId="68784727" w14:textId="05B68987" w:rsidR="005E1542" w:rsidRDefault="005E1542" w:rsidP="005E1542">
      <w:r>
        <w:t xml:space="preserve">Significance level: </w:t>
      </w:r>
      <w:r>
        <w:rPr>
          <w:rFonts w:cstheme="minorHAnsi"/>
        </w:rPr>
        <w:t>α</w:t>
      </w:r>
      <w:r>
        <w:t xml:space="preserve"> = 0.05</w:t>
      </w:r>
    </w:p>
    <w:p w14:paraId="59EC6447" w14:textId="782C9849" w:rsidR="00E45BE0" w:rsidRDefault="00E45BE0" w:rsidP="002638D7">
      <w:pPr>
        <w:rPr>
          <w:b/>
        </w:rPr>
      </w:pPr>
      <w:r w:rsidRPr="00E45BE0">
        <w:rPr>
          <w:b/>
        </w:rPr>
        <w:t>Part II: Non-Healthy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760"/>
        <w:gridCol w:w="1160"/>
        <w:gridCol w:w="1160"/>
        <w:gridCol w:w="1160"/>
        <w:gridCol w:w="1160"/>
        <w:gridCol w:w="1240"/>
      </w:tblGrid>
      <w:tr w:rsidR="00E45BE0" w:rsidRPr="00E45BE0" w14:paraId="0DB9C7E8" w14:textId="77777777" w:rsidTr="00E45BE0">
        <w:trPr>
          <w:trHeight w:val="375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23115269" w14:textId="5A98A3A9" w:rsidR="00E45BE0" w:rsidRPr="00E45BE0" w:rsidRDefault="00E45BE0" w:rsidP="00E45BE0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Segoe UI Semibold" w:eastAsia="Times New Roman" w:hAnsi="Segoe UI Semibold" w:cs="Segoe UI Semibold"/>
                <w:b/>
                <w:bCs/>
                <w:color w:val="FFFFFF"/>
                <w:sz w:val="26"/>
                <w:szCs w:val="26"/>
              </w:rPr>
              <w:t>A</w:t>
            </w:r>
            <w:r w:rsidRPr="00E45BE0">
              <w:rPr>
                <w:rFonts w:ascii="Segoe UI Semibold" w:eastAsia="Times New Roman" w:hAnsi="Segoe UI Semibold" w:cs="Segoe UI Semibold"/>
                <w:b/>
                <w:bCs/>
                <w:color w:val="FFFFFF"/>
                <w:sz w:val="26"/>
                <w:szCs w:val="26"/>
              </w:rPr>
              <w:t>nalysis of Variance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A9349E1" w14:textId="4E72AC31" w:rsidR="00E45BE0" w:rsidRPr="00E45BE0" w:rsidRDefault="00E45BE0" w:rsidP="00E45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F861E5F" w14:textId="052F051E" w:rsidR="00E45BE0" w:rsidRPr="00E45BE0" w:rsidRDefault="00E45BE0" w:rsidP="00E45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747EFFD" w14:textId="7C6C9F95" w:rsidR="00E45BE0" w:rsidRPr="00E45BE0" w:rsidRDefault="00E45BE0" w:rsidP="00E45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DCE8FB5" w14:textId="7E71FABF" w:rsidR="00E45BE0" w:rsidRPr="00E45BE0" w:rsidRDefault="00E45BE0" w:rsidP="00E45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86BE194" w14:textId="0FE01D07" w:rsidR="00E45BE0" w:rsidRPr="00E45BE0" w:rsidRDefault="00E45BE0" w:rsidP="00E45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E45BE0" w:rsidRPr="00E45BE0" w14:paraId="550ADBD0" w14:textId="77777777" w:rsidTr="00E45BE0">
        <w:trPr>
          <w:trHeight w:val="315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2B36BA4B" w14:textId="77777777" w:rsidR="00E45BE0" w:rsidRPr="00E45BE0" w:rsidRDefault="00E45BE0" w:rsidP="00E45BE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6D958CC3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D45F38D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Adj SS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F9D327B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Adj MS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6CA64C62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single" w:sz="8" w:space="0" w:color="000000"/>
              <w:right w:val="single" w:sz="4" w:space="0" w:color="4472C4"/>
            </w:tcBorders>
            <w:shd w:val="clear" w:color="000000" w:fill="FFFFFF"/>
            <w:noWrap/>
            <w:vAlign w:val="bottom"/>
            <w:hideMark/>
          </w:tcPr>
          <w:p w14:paraId="42CD322E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P-Value</w:t>
            </w:r>
          </w:p>
        </w:tc>
      </w:tr>
      <w:tr w:rsidR="00E45BE0" w:rsidRPr="00E45BE0" w14:paraId="34AFEF0C" w14:textId="77777777" w:rsidTr="00E45BE0">
        <w:trPr>
          <w:trHeight w:val="300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FFFFFF"/>
            <w:noWrap/>
            <w:hideMark/>
          </w:tcPr>
          <w:p w14:paraId="1C9F90E2" w14:textId="77777777" w:rsidR="00E45BE0" w:rsidRPr="00E45BE0" w:rsidRDefault="00E45BE0" w:rsidP="00E45BE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85EB2B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9BABE3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17.03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1DE016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8.517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2A5D71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FFFF"/>
            <w:noWrap/>
            <w:hideMark/>
          </w:tcPr>
          <w:p w14:paraId="484FB3C2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0.494</w:t>
            </w:r>
          </w:p>
        </w:tc>
      </w:tr>
      <w:tr w:rsidR="00E45BE0" w:rsidRPr="00E45BE0" w14:paraId="40047537" w14:textId="77777777" w:rsidTr="00E45BE0">
        <w:trPr>
          <w:trHeight w:val="300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FFFFFF"/>
            <w:noWrap/>
            <w:hideMark/>
          </w:tcPr>
          <w:p w14:paraId="5C726378" w14:textId="77777777" w:rsidR="00E45BE0" w:rsidRPr="00E45BE0" w:rsidRDefault="00E45BE0" w:rsidP="00E45BE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5ED0B5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79689F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679.7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AF96CC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11.925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38CD7A" w14:textId="77777777" w:rsidR="00E45BE0" w:rsidRPr="00E45BE0" w:rsidRDefault="00E45BE0" w:rsidP="00E45BE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FFFF"/>
            <w:noWrap/>
            <w:hideMark/>
          </w:tcPr>
          <w:p w14:paraId="542F9218" w14:textId="77777777" w:rsidR="00E45BE0" w:rsidRPr="00E45BE0" w:rsidRDefault="00E45BE0" w:rsidP="00E45BE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</w:tr>
      <w:tr w:rsidR="00E45BE0" w:rsidRPr="00E45BE0" w14:paraId="75D6F413" w14:textId="77777777" w:rsidTr="00E45BE0">
        <w:trPr>
          <w:trHeight w:val="300"/>
        </w:trPr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0611984D" w14:textId="77777777" w:rsidR="00E45BE0" w:rsidRPr="00E45BE0" w:rsidRDefault="00E45BE0" w:rsidP="00E45BE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6C0C62DD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3239AE86" w14:textId="77777777" w:rsidR="00E45BE0" w:rsidRPr="00E45BE0" w:rsidRDefault="00E45BE0" w:rsidP="00E45B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696.73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69E9166E" w14:textId="77777777" w:rsidR="00E45BE0" w:rsidRPr="00E45BE0" w:rsidRDefault="00E45BE0" w:rsidP="00E45BE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2E0E6C4E" w14:textId="77777777" w:rsidR="00E45BE0" w:rsidRPr="00E45BE0" w:rsidRDefault="00E45BE0" w:rsidP="00E45BE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FFFFF"/>
            <w:noWrap/>
            <w:hideMark/>
          </w:tcPr>
          <w:p w14:paraId="7A5DA6DA" w14:textId="77777777" w:rsidR="00E45BE0" w:rsidRPr="00E45BE0" w:rsidRDefault="00E45BE0" w:rsidP="006C58AA">
            <w:pPr>
              <w:keepNext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45BE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</w:tr>
    </w:tbl>
    <w:p w14:paraId="61DB1F21" w14:textId="2D720C7F" w:rsidR="00E45BE0" w:rsidRDefault="006C58AA" w:rsidP="006C58AA">
      <w:pPr>
        <w:pStyle w:val="Caption"/>
      </w:pPr>
      <w:r>
        <w:t xml:space="preserve">Figure </w:t>
      </w:r>
      <w:r w:rsidR="00B47184">
        <w:rPr>
          <w:noProof/>
        </w:rPr>
        <w:fldChar w:fldCharType="begin"/>
      </w:r>
      <w:r w:rsidR="00B47184">
        <w:rPr>
          <w:noProof/>
        </w:rPr>
        <w:instrText xml:space="preserve"> SEQ Figure \* ARABIC </w:instrText>
      </w:r>
      <w:r w:rsidR="00B47184">
        <w:rPr>
          <w:noProof/>
        </w:rPr>
        <w:fldChar w:fldCharType="separate"/>
      </w:r>
      <w:r w:rsidR="003E165F">
        <w:rPr>
          <w:noProof/>
        </w:rPr>
        <w:t>6</w:t>
      </w:r>
      <w:r w:rsidR="00B47184">
        <w:rPr>
          <w:noProof/>
        </w:rPr>
        <w:fldChar w:fldCharType="end"/>
      </w:r>
    </w:p>
    <w:tbl>
      <w:tblPr>
        <w:tblW w:w="8684" w:type="dxa"/>
        <w:tblLook w:val="04A0" w:firstRow="1" w:lastRow="0" w:firstColumn="1" w:lastColumn="0" w:noHBand="0" w:noVBand="1"/>
      </w:tblPr>
      <w:tblGrid>
        <w:gridCol w:w="3132"/>
        <w:gridCol w:w="1316"/>
        <w:gridCol w:w="1316"/>
        <w:gridCol w:w="1316"/>
        <w:gridCol w:w="1604"/>
      </w:tblGrid>
      <w:tr w:rsidR="006C58AA" w:rsidRPr="006C58AA" w14:paraId="01C1CA1F" w14:textId="77777777" w:rsidTr="006C58AA">
        <w:trPr>
          <w:trHeight w:val="312"/>
        </w:trPr>
        <w:tc>
          <w:tcPr>
            <w:tcW w:w="313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7349C0F8" w14:textId="5A95654B" w:rsidR="006C58AA" w:rsidRPr="006C58AA" w:rsidRDefault="006C58AA" w:rsidP="006C58A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4D72"/>
                <w:sz w:val="26"/>
                <w:szCs w:val="26"/>
              </w:rPr>
            </w:pPr>
            <w:r w:rsidRPr="006C58AA">
              <w:rPr>
                <w:rFonts w:ascii="Segoe UI Semibold" w:eastAsia="Times New Roman" w:hAnsi="Segoe UI Semibold" w:cs="Segoe UI Semibold"/>
                <w:b/>
                <w:bCs/>
                <w:color w:val="FFFFFF" w:themeColor="background1"/>
                <w:sz w:val="26"/>
                <w:szCs w:val="26"/>
              </w:rPr>
              <w:t>Means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</w:tcPr>
          <w:p w14:paraId="6F7CD1F1" w14:textId="4FE7C776" w:rsidR="006C58AA" w:rsidRPr="006C58AA" w:rsidRDefault="006C58AA" w:rsidP="006C5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</w:tcPr>
          <w:p w14:paraId="228F0177" w14:textId="09DBCB05" w:rsidR="006C58AA" w:rsidRPr="006C58AA" w:rsidRDefault="006C58AA" w:rsidP="006C5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337EFE5" w14:textId="5008276D" w:rsidR="006C58AA" w:rsidRPr="006C58AA" w:rsidRDefault="006C58AA" w:rsidP="006C5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60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3FB10D6" w14:textId="63DD6BAB" w:rsidR="006C58AA" w:rsidRPr="006C58AA" w:rsidRDefault="006C58AA" w:rsidP="006C5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6C58AA" w:rsidRPr="006C58AA" w14:paraId="7652800C" w14:textId="77777777" w:rsidTr="006C58AA">
        <w:trPr>
          <w:trHeight w:val="262"/>
        </w:trPr>
        <w:tc>
          <w:tcPr>
            <w:tcW w:w="3132" w:type="dxa"/>
            <w:tcBorders>
              <w:top w:val="single" w:sz="4" w:space="0" w:color="4472C4"/>
              <w:left w:val="single" w:sz="4" w:space="0" w:color="4472C4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0273BBCA" w14:textId="77777777" w:rsidR="006C58AA" w:rsidRPr="006C58AA" w:rsidRDefault="006C58AA" w:rsidP="006C58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2CF7F486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F6C95BC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3B9366C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1604" w:type="dxa"/>
            <w:tcBorders>
              <w:top w:val="single" w:sz="4" w:space="0" w:color="4472C4"/>
              <w:left w:val="nil"/>
              <w:bottom w:val="single" w:sz="8" w:space="0" w:color="000000"/>
              <w:right w:val="single" w:sz="4" w:space="0" w:color="4472C4"/>
            </w:tcBorders>
            <w:shd w:val="clear" w:color="000000" w:fill="FFFFFF"/>
            <w:noWrap/>
            <w:vAlign w:val="bottom"/>
            <w:hideMark/>
          </w:tcPr>
          <w:p w14:paraId="3369A101" w14:textId="77777777" w:rsidR="006C58AA" w:rsidRPr="006C58AA" w:rsidRDefault="006C58AA" w:rsidP="006C58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95% CI</w:t>
            </w:r>
          </w:p>
        </w:tc>
      </w:tr>
      <w:tr w:rsidR="006C58AA" w:rsidRPr="006C58AA" w14:paraId="5D40DBF9" w14:textId="77777777" w:rsidTr="006C58AA">
        <w:trPr>
          <w:trHeight w:val="250"/>
        </w:trPr>
        <w:tc>
          <w:tcPr>
            <w:tcW w:w="313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FFFFFF"/>
            <w:noWrap/>
            <w:hideMark/>
          </w:tcPr>
          <w:p w14:paraId="560740A6" w14:textId="77777777" w:rsidR="006C58AA" w:rsidRPr="006C58AA" w:rsidRDefault="006C58AA" w:rsidP="006C58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47F68B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CA3552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6C6A54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3.171</w:t>
            </w:r>
          </w:p>
        </w:tc>
        <w:tc>
          <w:tcPr>
            <w:tcW w:w="160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FFFF"/>
            <w:noWrap/>
            <w:hideMark/>
          </w:tcPr>
          <w:p w14:paraId="0837BC56" w14:textId="77777777" w:rsidR="006C58AA" w:rsidRPr="006C58AA" w:rsidRDefault="006C58AA" w:rsidP="006C58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(12.954, 16.046)</w:t>
            </w:r>
          </w:p>
        </w:tc>
      </w:tr>
      <w:tr w:rsidR="006C58AA" w:rsidRPr="006C58AA" w14:paraId="0037F240" w14:textId="77777777" w:rsidTr="006C58AA">
        <w:trPr>
          <w:trHeight w:val="250"/>
        </w:trPr>
        <w:tc>
          <w:tcPr>
            <w:tcW w:w="313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FFFFFF"/>
            <w:noWrap/>
            <w:hideMark/>
          </w:tcPr>
          <w:p w14:paraId="1C43CA28" w14:textId="77777777" w:rsidR="006C58AA" w:rsidRPr="006C58AA" w:rsidRDefault="006C58AA" w:rsidP="006C58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AF2D2E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6536F2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15.25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F9B7DA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4.128</w:t>
            </w:r>
          </w:p>
        </w:tc>
        <w:tc>
          <w:tcPr>
            <w:tcW w:w="160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FFFF"/>
            <w:noWrap/>
            <w:hideMark/>
          </w:tcPr>
          <w:p w14:paraId="360F3383" w14:textId="77777777" w:rsidR="006C58AA" w:rsidRPr="006C58AA" w:rsidRDefault="006C58AA" w:rsidP="006C58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(13.704, 16.796)</w:t>
            </w:r>
          </w:p>
        </w:tc>
      </w:tr>
      <w:tr w:rsidR="006C58AA" w:rsidRPr="006C58AA" w14:paraId="4170FAC2" w14:textId="77777777" w:rsidTr="006C58AA">
        <w:trPr>
          <w:trHeight w:val="250"/>
        </w:trPr>
        <w:tc>
          <w:tcPr>
            <w:tcW w:w="31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7D552390" w14:textId="77777777" w:rsidR="006C58AA" w:rsidRPr="006C58AA" w:rsidRDefault="006C58AA" w:rsidP="006C58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464252DC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79719A69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13.95</w:t>
            </w:r>
          </w:p>
        </w:tc>
        <w:tc>
          <w:tcPr>
            <w:tcW w:w="131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FFFF"/>
            <w:noWrap/>
            <w:hideMark/>
          </w:tcPr>
          <w:p w14:paraId="163D9BD8" w14:textId="77777777" w:rsidR="006C58AA" w:rsidRPr="006C58AA" w:rsidRDefault="006C58AA" w:rsidP="006C58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2.946</w:t>
            </w:r>
          </w:p>
        </w:tc>
        <w:tc>
          <w:tcPr>
            <w:tcW w:w="160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FFFFF"/>
            <w:noWrap/>
            <w:hideMark/>
          </w:tcPr>
          <w:p w14:paraId="54905DF2" w14:textId="77777777" w:rsidR="006C58AA" w:rsidRPr="006C58AA" w:rsidRDefault="006C58AA" w:rsidP="006C58AA">
            <w:pPr>
              <w:keepNext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6C58A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(12.404, 15.496)</w:t>
            </w:r>
          </w:p>
        </w:tc>
      </w:tr>
    </w:tbl>
    <w:p w14:paraId="2AE1481E" w14:textId="6A385DBE" w:rsidR="006C58AA" w:rsidRDefault="006C58AA" w:rsidP="006C58AA">
      <w:pPr>
        <w:pStyle w:val="Caption"/>
      </w:pPr>
      <w:r>
        <w:t xml:space="preserve">Figure </w:t>
      </w:r>
      <w:r w:rsidR="00B47184">
        <w:rPr>
          <w:noProof/>
        </w:rPr>
        <w:fldChar w:fldCharType="begin"/>
      </w:r>
      <w:r w:rsidR="00B47184">
        <w:rPr>
          <w:noProof/>
        </w:rPr>
        <w:instrText xml:space="preserve"> SEQ Figure \* ARABIC </w:instrText>
      </w:r>
      <w:r w:rsidR="00B47184">
        <w:rPr>
          <w:noProof/>
        </w:rPr>
        <w:fldChar w:fldCharType="separate"/>
      </w:r>
      <w:r w:rsidR="003E165F">
        <w:rPr>
          <w:noProof/>
        </w:rPr>
        <w:t>7</w:t>
      </w:r>
      <w:r w:rsidR="00B47184">
        <w:rPr>
          <w:noProof/>
        </w:rPr>
        <w:fldChar w:fldCharType="end"/>
      </w:r>
    </w:p>
    <w:p w14:paraId="3616F38F" w14:textId="77777777" w:rsidR="005E1542" w:rsidRDefault="005E1542" w:rsidP="005E1542">
      <w:pPr>
        <w:keepNext/>
      </w:pPr>
      <w:r w:rsidRPr="005E1542">
        <w:rPr>
          <w:noProof/>
        </w:rPr>
        <w:drawing>
          <wp:inline distT="0" distB="0" distL="0" distR="0" wp14:anchorId="6F29C00C" wp14:editId="02BA26D1">
            <wp:extent cx="4581525" cy="305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22" cy="306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C3E4" w14:textId="485D9DEC" w:rsidR="00920379" w:rsidRDefault="005E1542" w:rsidP="005E1542">
      <w:pPr>
        <w:pStyle w:val="Caption"/>
      </w:pPr>
      <w:r>
        <w:t xml:space="preserve">Figure </w:t>
      </w:r>
      <w:r w:rsidR="00B47184">
        <w:rPr>
          <w:noProof/>
        </w:rPr>
        <w:fldChar w:fldCharType="begin"/>
      </w:r>
      <w:r w:rsidR="00B47184">
        <w:rPr>
          <w:noProof/>
        </w:rPr>
        <w:instrText xml:space="preserve"> SEQ Figure \* ARABIC </w:instrText>
      </w:r>
      <w:r w:rsidR="00B47184">
        <w:rPr>
          <w:noProof/>
        </w:rPr>
        <w:fldChar w:fldCharType="separate"/>
      </w:r>
      <w:r w:rsidR="003E165F">
        <w:rPr>
          <w:noProof/>
        </w:rPr>
        <w:t>8</w:t>
      </w:r>
      <w:r w:rsidR="00B47184">
        <w:rPr>
          <w:noProof/>
        </w:rPr>
        <w:fldChar w:fldCharType="end"/>
      </w:r>
    </w:p>
    <w:p w14:paraId="4E039119" w14:textId="3D4D1104" w:rsidR="0045010B" w:rsidRDefault="0045010B" w:rsidP="0045010B">
      <w:pPr>
        <w:pStyle w:val="Heading1"/>
      </w:pPr>
      <w:r>
        <w:lastRenderedPageBreak/>
        <w:t>Part II Conclusion</w:t>
      </w:r>
    </w:p>
    <w:p w14:paraId="79E25534" w14:textId="77777777" w:rsidR="0045010B" w:rsidRPr="0045010B" w:rsidRDefault="0045010B" w:rsidP="0045010B"/>
    <w:p w14:paraId="7AEBA605" w14:textId="37E50338" w:rsidR="0045010B" w:rsidRDefault="0045010B" w:rsidP="0045010B">
      <w:r>
        <w:t xml:space="preserve">Based on the data provided above and the fact that the p-value of 0.494 is greater than 0.05, we will fail to reject the null </w:t>
      </w:r>
      <w:r w:rsidR="007E0BDD">
        <w:t>hypothesis</w:t>
      </w:r>
      <w:r w:rsidR="00EE004D">
        <w:t xml:space="preserve"> at a </w:t>
      </w:r>
      <w:r w:rsidR="00925E02">
        <w:t>95% confidence level</w:t>
      </w:r>
      <w:r>
        <w:t>.  This means</w:t>
      </w:r>
      <w:r w:rsidR="007E0BDD">
        <w:t xml:space="preserve"> that the group means</w:t>
      </w:r>
      <w:r>
        <w:t xml:space="preserve"> </w:t>
      </w:r>
      <w:r w:rsidR="007E0BDD">
        <w:t xml:space="preserve">are equal based on </w:t>
      </w:r>
      <w:r>
        <w:t>a 95% confidence interval.</w:t>
      </w:r>
    </w:p>
    <w:p w14:paraId="2CFB3EE9" w14:textId="77777777" w:rsidR="005E1542" w:rsidRPr="005E1542" w:rsidRDefault="005E1542" w:rsidP="005E1542"/>
    <w:p w14:paraId="60D22F68" w14:textId="6FE6117C" w:rsidR="00920379" w:rsidRDefault="00307044" w:rsidP="00307044">
      <w:pPr>
        <w:pStyle w:val="Heading1"/>
      </w:pPr>
      <w:r>
        <w:t>Part III: Secondary Analysis (Pairwise)</w:t>
      </w:r>
    </w:p>
    <w:p w14:paraId="769B7D31" w14:textId="461EAD99" w:rsidR="00307044" w:rsidRDefault="00307044" w:rsidP="00307044"/>
    <w:p w14:paraId="21F69688" w14:textId="62D1A41D" w:rsidR="00307044" w:rsidRDefault="00307044" w:rsidP="00307044">
      <w:r>
        <w:t>Given that the null hypothesis was rejected for our first sample group, we need to run an additional analysis on the 3 groups to see which</w:t>
      </w:r>
      <w:r w:rsidR="00415FF7">
        <w:t xml:space="preserve"> 1 of the</w:t>
      </w:r>
      <w:r>
        <w:t xml:space="preserve"> group</w:t>
      </w:r>
      <w:r w:rsidR="00415FF7">
        <w:t>s</w:t>
      </w:r>
      <w:r>
        <w:t xml:space="preserve"> differs from the others.</w:t>
      </w:r>
    </w:p>
    <w:p w14:paraId="090F17E6" w14:textId="23147878" w:rsidR="00307044" w:rsidRDefault="00307044" w:rsidP="00307044"/>
    <w:p w14:paraId="635E69FC" w14:textId="12682B3C" w:rsidR="00307044" w:rsidRDefault="00307044" w:rsidP="003E165F">
      <w:pPr>
        <w:pStyle w:val="Heading1"/>
      </w:pPr>
      <w:bookmarkStart w:id="1" w:name="_Hlk529823475"/>
      <w:r>
        <w:t>Analysis 1: New York/Florida</w:t>
      </w:r>
    </w:p>
    <w:bookmarkEnd w:id="1"/>
    <w:p w14:paraId="414F5405" w14:textId="77777777" w:rsidR="003E165F" w:rsidRPr="003E165F" w:rsidRDefault="003E165F" w:rsidP="003E165F"/>
    <w:tbl>
      <w:tblPr>
        <w:tblW w:w="10321" w:type="dxa"/>
        <w:tblInd w:w="-5" w:type="dxa"/>
        <w:tblLook w:val="04A0" w:firstRow="1" w:lastRow="0" w:firstColumn="1" w:lastColumn="0" w:noHBand="0" w:noVBand="1"/>
      </w:tblPr>
      <w:tblGrid>
        <w:gridCol w:w="4740"/>
        <w:gridCol w:w="1569"/>
        <w:gridCol w:w="2167"/>
        <w:gridCol w:w="818"/>
        <w:gridCol w:w="1027"/>
      </w:tblGrid>
      <w:tr w:rsidR="003E165F" w:rsidRPr="003E165F" w14:paraId="49165AAA" w14:textId="77777777" w:rsidTr="003E165F">
        <w:trPr>
          <w:trHeight w:val="342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A8B1637" w14:textId="77777777" w:rsidR="003E165F" w:rsidRPr="003E165F" w:rsidRDefault="003E165F" w:rsidP="003E165F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4D72"/>
                <w:sz w:val="32"/>
                <w:szCs w:val="32"/>
              </w:rPr>
            </w:pPr>
            <w:r w:rsidRPr="003E165F">
              <w:rPr>
                <w:rFonts w:ascii="Segoe UI Semibold" w:eastAsia="Times New Roman" w:hAnsi="Segoe UI Semibold" w:cs="Segoe UI Semibold"/>
                <w:b/>
                <w:bCs/>
                <w:color w:val="FFFFFF" w:themeColor="background1"/>
                <w:sz w:val="32"/>
                <w:szCs w:val="32"/>
              </w:rPr>
              <w:t>Two-Sample T-Test and CI: New York, Florida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4DFEB55" w14:textId="5F21DEAF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</w:tcPr>
          <w:p w14:paraId="7D541449" w14:textId="3168D391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</w:tcPr>
          <w:p w14:paraId="1D9B30C1" w14:textId="1D892A6F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5AA15E2" w14:textId="322DA61D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3E165F" w:rsidRPr="003E165F" w14:paraId="4757CB55" w14:textId="77777777" w:rsidTr="003E165F">
        <w:trPr>
          <w:trHeight w:val="252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043F" w14:textId="77777777" w:rsidR="003E165F" w:rsidRPr="003E165F" w:rsidRDefault="003E165F" w:rsidP="003E165F">
            <w:pPr>
              <w:spacing w:after="0" w:line="240" w:lineRule="auto"/>
              <w:ind w:firstLineChars="100" w:firstLine="260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</w:pPr>
            <w:r w:rsidRPr="003E165F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t>Method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D295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74F9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BF1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AF8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499F35C1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206169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μ₁: mean of New York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B158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394A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87D4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8F7C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6C1CEC70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DDFF4E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µ₂: mean of Florida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5D82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F59C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09B0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5844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14AA8193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A76652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Difference: μ₁ - µ₂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2557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545E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8B36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9A91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06929B0A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9028" w14:textId="77777777" w:rsidR="003E165F" w:rsidRPr="003E165F" w:rsidRDefault="003E165F" w:rsidP="003E165F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</w:rPr>
            </w:pPr>
            <w:r w:rsidRPr="003E165F"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</w:rPr>
              <w:t>Equal variances are not assumed for this analysis.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51BA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4EDF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960E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7724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3880E75F" w14:textId="77777777" w:rsidTr="003E165F">
        <w:trPr>
          <w:trHeight w:val="252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84F5" w14:textId="77777777" w:rsidR="003E165F" w:rsidRPr="003E165F" w:rsidRDefault="003E165F" w:rsidP="003E165F">
            <w:pPr>
              <w:spacing w:after="0" w:line="240" w:lineRule="auto"/>
              <w:ind w:firstLineChars="100" w:firstLine="260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</w:pPr>
            <w:r w:rsidRPr="003E165F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t>Descriptive Statistics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78EF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18B5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8DDB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C395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50498774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902D9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F28C8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C545A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CD66A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3A728F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SE Mean</w:t>
            </w:r>
          </w:p>
        </w:tc>
      </w:tr>
      <w:tr w:rsidR="003E165F" w:rsidRPr="003E165F" w14:paraId="02E5D799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DE4D20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41923F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9481FC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4B6734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C31ABF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0.49</w:t>
            </w:r>
          </w:p>
        </w:tc>
      </w:tr>
      <w:tr w:rsidR="003E165F" w:rsidRPr="003E165F" w14:paraId="2DCFA6B1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8CC3A0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39B010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24259D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5.55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C3BCAC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29D4A6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0.48</w:t>
            </w:r>
          </w:p>
        </w:tc>
      </w:tr>
      <w:tr w:rsidR="003E165F" w:rsidRPr="003E165F" w14:paraId="26BE0347" w14:textId="77777777" w:rsidTr="003E165F">
        <w:trPr>
          <w:trHeight w:val="252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AB98" w14:textId="77777777" w:rsidR="003E165F" w:rsidRPr="003E165F" w:rsidRDefault="003E165F" w:rsidP="003E165F">
            <w:pPr>
              <w:spacing w:after="0" w:line="240" w:lineRule="auto"/>
              <w:ind w:firstLineChars="100" w:firstLine="260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</w:pPr>
            <w:r w:rsidRPr="003E165F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t>Estimation for Difference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B125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CADB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1B7C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3B7C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5DD4364D" w14:textId="77777777" w:rsidTr="003E165F">
        <w:trPr>
          <w:trHeight w:val="201"/>
        </w:trPr>
        <w:tc>
          <w:tcPr>
            <w:tcW w:w="4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07EC0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B8249" w14:textId="77777777" w:rsidR="003E165F" w:rsidRPr="003E165F" w:rsidRDefault="003E165F" w:rsidP="003E16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95% CI for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11FF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378F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2D35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6808741F" w14:textId="77777777" w:rsidTr="003E165F">
        <w:trPr>
          <w:trHeight w:val="201"/>
        </w:trPr>
        <w:tc>
          <w:tcPr>
            <w:tcW w:w="4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3FEF7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91F26" w14:textId="77777777" w:rsidR="003E165F" w:rsidRPr="003E165F" w:rsidRDefault="003E165F" w:rsidP="003E16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D157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DCF5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817D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11C0F45D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5BAFB1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6FD865" w14:textId="77777777" w:rsidR="003E165F" w:rsidRPr="003E165F" w:rsidRDefault="003E165F" w:rsidP="003E16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(1.060, 3.840)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4BEB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5D2D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42EA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4AC04DB0" w14:textId="77777777" w:rsidTr="003E165F">
        <w:trPr>
          <w:trHeight w:val="252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46BD" w14:textId="77777777" w:rsidR="003E165F" w:rsidRPr="003E165F" w:rsidRDefault="003E165F" w:rsidP="003E165F">
            <w:pPr>
              <w:spacing w:after="0" w:line="240" w:lineRule="auto"/>
              <w:ind w:firstLineChars="100" w:firstLine="260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</w:pPr>
            <w:r w:rsidRPr="003E165F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t>Test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87EA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123F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C67D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8DD1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3F58EFF7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712CB5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Null hypothesis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CCF870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H₀: μ₁ - µ₂ = 0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D4F9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510F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AF47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4BFCBC2E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FAA0E9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Alternative hypothesis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FBE935" w14:textId="77777777" w:rsidR="003E165F" w:rsidRPr="003E165F" w:rsidRDefault="003E165F" w:rsidP="003E165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H₁: μ₁ - µ₂ ≠ 0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5292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8D58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4ECD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57189D15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C02E8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86215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DF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F7BDBD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A3AC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D72D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165F" w:rsidRPr="003E165F" w14:paraId="454F7289" w14:textId="77777777" w:rsidTr="003E165F">
        <w:trPr>
          <w:trHeight w:val="20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4F1042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2FA7D2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45CFB8" w14:textId="77777777" w:rsidR="003E165F" w:rsidRPr="003E165F" w:rsidRDefault="003E165F" w:rsidP="003E16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E165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B0A" w14:textId="77777777" w:rsidR="003E165F" w:rsidRPr="003E165F" w:rsidRDefault="003E165F" w:rsidP="003E1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161F" w14:textId="77777777" w:rsidR="003E165F" w:rsidRPr="003E165F" w:rsidRDefault="003E165F" w:rsidP="003E165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FF96D1B" w14:textId="0FCF88EB" w:rsidR="00307044" w:rsidRDefault="003E165F" w:rsidP="003E165F">
      <w:pPr>
        <w:pStyle w:val="Caption"/>
      </w:pPr>
      <w:r>
        <w:t xml:space="preserve">Figure </w:t>
      </w:r>
      <w:r w:rsidR="00B47184">
        <w:rPr>
          <w:noProof/>
        </w:rPr>
        <w:fldChar w:fldCharType="begin"/>
      </w:r>
      <w:r w:rsidR="00B47184">
        <w:rPr>
          <w:noProof/>
        </w:rPr>
        <w:instrText xml:space="preserve"> SEQ Figure \* ARABIC </w:instrText>
      </w:r>
      <w:r w:rsidR="00B47184">
        <w:rPr>
          <w:noProof/>
        </w:rPr>
        <w:fldChar w:fldCharType="separate"/>
      </w:r>
      <w:r>
        <w:rPr>
          <w:noProof/>
        </w:rPr>
        <w:t>9</w:t>
      </w:r>
      <w:r w:rsidR="00B47184">
        <w:rPr>
          <w:noProof/>
        </w:rPr>
        <w:fldChar w:fldCharType="end"/>
      </w:r>
    </w:p>
    <w:p w14:paraId="27C468CD" w14:textId="34F55A9D" w:rsidR="003E165F" w:rsidRDefault="003E165F">
      <w:r>
        <w:br w:type="page"/>
      </w:r>
    </w:p>
    <w:p w14:paraId="43A20038" w14:textId="799A545C" w:rsidR="003E165F" w:rsidRDefault="003E165F" w:rsidP="003E165F">
      <w:pPr>
        <w:pStyle w:val="Heading1"/>
      </w:pPr>
      <w:bookmarkStart w:id="2" w:name="_Hlk529823721"/>
      <w:r>
        <w:lastRenderedPageBreak/>
        <w:t xml:space="preserve">Secondary </w:t>
      </w:r>
      <w:r w:rsidR="00642B2C">
        <w:t>Analysis</w:t>
      </w:r>
      <w:r>
        <w:t xml:space="preserve"> Conclusion 1</w:t>
      </w:r>
    </w:p>
    <w:p w14:paraId="4ED9420D" w14:textId="2E3052F3" w:rsidR="003E165F" w:rsidRDefault="003E165F" w:rsidP="003E165F"/>
    <w:p w14:paraId="6B4CDDC6" w14:textId="2F440B5F" w:rsidR="003E165F" w:rsidRDefault="003E165F" w:rsidP="003E165F">
      <w:r>
        <w:t>Based on the data provided above and the fact that the p-value of 0.00</w:t>
      </w:r>
      <w:r w:rsidR="00642B2C">
        <w:t>1</w:t>
      </w:r>
      <w:r>
        <w:t xml:space="preserve"> is less than 0.05, we are required to reject the null hypothesis.  </w:t>
      </w:r>
      <w:r w:rsidR="00642B2C">
        <w:t>This verifies the possibility of the scores in Florida being lower than the scores in New York.</w:t>
      </w:r>
    </w:p>
    <w:bookmarkEnd w:id="2"/>
    <w:p w14:paraId="60750BD5" w14:textId="17E28015" w:rsidR="007679F6" w:rsidRDefault="007679F6">
      <w:r>
        <w:br w:type="page"/>
      </w:r>
    </w:p>
    <w:p w14:paraId="1BF91321" w14:textId="1CF5F05B" w:rsidR="007679F6" w:rsidRDefault="007679F6" w:rsidP="007679F6">
      <w:pPr>
        <w:pStyle w:val="Heading1"/>
      </w:pPr>
      <w:r>
        <w:lastRenderedPageBreak/>
        <w:t>Analysis 2: New York/North Carolina</w:t>
      </w:r>
    </w:p>
    <w:tbl>
      <w:tblPr>
        <w:tblpPr w:leftFromText="180" w:rightFromText="180" w:vertAnchor="text" w:horzAnchor="margin" w:tblpY="210"/>
        <w:tblW w:w="9759" w:type="dxa"/>
        <w:tblLook w:val="04A0" w:firstRow="1" w:lastRow="0" w:firstColumn="1" w:lastColumn="0" w:noHBand="0" w:noVBand="1"/>
      </w:tblPr>
      <w:tblGrid>
        <w:gridCol w:w="4647"/>
        <w:gridCol w:w="1360"/>
        <w:gridCol w:w="1878"/>
        <w:gridCol w:w="937"/>
        <w:gridCol w:w="937"/>
      </w:tblGrid>
      <w:tr w:rsidR="007679F6" w:rsidRPr="007679F6" w14:paraId="312D9F86" w14:textId="77777777" w:rsidTr="007679F6">
        <w:trPr>
          <w:trHeight w:val="384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E23F6D5" w14:textId="77777777" w:rsidR="007679F6" w:rsidRPr="007679F6" w:rsidRDefault="007679F6" w:rsidP="007679F6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FFFFFF"/>
                <w:sz w:val="32"/>
                <w:szCs w:val="32"/>
              </w:rPr>
            </w:pPr>
            <w:r w:rsidRPr="007679F6">
              <w:rPr>
                <w:rFonts w:ascii="Segoe UI Semibold" w:eastAsia="Times New Roman" w:hAnsi="Segoe UI Semibold" w:cs="Segoe UI Semibold"/>
                <w:b/>
                <w:bCs/>
                <w:color w:val="FFFFFF"/>
                <w:sz w:val="32"/>
                <w:szCs w:val="32"/>
              </w:rPr>
              <w:t>Two-Sample T-Test and CI: New York, North Carolina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4C132A6" w14:textId="49738A9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2C11273" w14:textId="3FCA58A4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3EDA144" w14:textId="0876735F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E507F3A" w14:textId="4711D684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7679F6" w:rsidRPr="007679F6" w14:paraId="4D133658" w14:textId="77777777" w:rsidTr="007679F6">
        <w:trPr>
          <w:trHeight w:val="282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AE26" w14:textId="77777777" w:rsidR="007679F6" w:rsidRPr="007679F6" w:rsidRDefault="007679F6" w:rsidP="007679F6">
            <w:pPr>
              <w:spacing w:after="0" w:line="240" w:lineRule="auto"/>
              <w:ind w:firstLineChars="100" w:firstLine="260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</w:pPr>
            <w:r w:rsidRPr="007679F6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t>Method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B2CF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8238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8213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E3AE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797236C0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18A748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μ₁: mean of New York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6E3D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0861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527F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A323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4835713A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AB5711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µ₂: mean of North Carolina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EFA2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E620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5662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B1B6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60799BFA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459D4E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Difference: μ₁ - µ₂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8E02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9FF2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C9C1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A57D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0186D14B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B16B" w14:textId="77777777" w:rsidR="007679F6" w:rsidRPr="007679F6" w:rsidRDefault="007679F6" w:rsidP="007679F6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</w:rPr>
            </w:pPr>
            <w:r w:rsidRPr="007679F6"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</w:rPr>
              <w:t>Equal variances are not assumed for this analysis.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296B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B5A8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A1F5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091F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0BBFC401" w14:textId="77777777" w:rsidTr="007679F6">
        <w:trPr>
          <w:trHeight w:val="282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D46F" w14:textId="77777777" w:rsidR="007679F6" w:rsidRPr="007679F6" w:rsidRDefault="007679F6" w:rsidP="007679F6">
            <w:pPr>
              <w:spacing w:after="0" w:line="240" w:lineRule="auto"/>
              <w:ind w:firstLineChars="100" w:firstLine="260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</w:pPr>
            <w:r w:rsidRPr="007679F6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t>Descriptive Statistics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63EB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F930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7B38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EE33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0A7B99A0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F0F4D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AD041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43683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C24D1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D4EF9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SE Mean</w:t>
            </w:r>
          </w:p>
        </w:tc>
      </w:tr>
      <w:tr w:rsidR="007679F6" w:rsidRPr="007679F6" w14:paraId="430203E0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C14992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303398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38019F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A2FB76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95E1BD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0.49</w:t>
            </w:r>
          </w:p>
        </w:tc>
      </w:tr>
      <w:tr w:rsidR="007679F6" w:rsidRPr="007679F6" w14:paraId="50C30C1D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5B77A6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09FBE3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11127A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7.05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FE9216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371F93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0.63</w:t>
            </w:r>
          </w:p>
        </w:tc>
      </w:tr>
      <w:tr w:rsidR="007679F6" w:rsidRPr="007679F6" w14:paraId="08732071" w14:textId="77777777" w:rsidTr="007679F6">
        <w:trPr>
          <w:trHeight w:val="282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99D6" w14:textId="77777777" w:rsidR="007679F6" w:rsidRPr="007679F6" w:rsidRDefault="007679F6" w:rsidP="007679F6">
            <w:pPr>
              <w:spacing w:after="0" w:line="240" w:lineRule="auto"/>
              <w:ind w:firstLineChars="100" w:firstLine="260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</w:pPr>
            <w:r w:rsidRPr="007679F6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t>Estimation for Difference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96C2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7F84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F280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E29B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5A7A0DB1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B03125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A24B8" w14:textId="77777777" w:rsidR="007679F6" w:rsidRPr="007679F6" w:rsidRDefault="007679F6" w:rsidP="007679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95% CI for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D3C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5133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C24F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3BCE5442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C1399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89552" w14:textId="77777777" w:rsidR="007679F6" w:rsidRPr="007679F6" w:rsidRDefault="007679F6" w:rsidP="007679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423C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AA4D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0FC8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2800403A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833154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085D0D" w14:textId="77777777" w:rsidR="007679F6" w:rsidRPr="007679F6" w:rsidRDefault="007679F6" w:rsidP="007679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(-0.680, 2.580)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872C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9FD0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E014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0C3F4473" w14:textId="77777777" w:rsidTr="007679F6">
        <w:trPr>
          <w:trHeight w:val="282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CA632" w14:textId="77777777" w:rsidR="007679F6" w:rsidRPr="007679F6" w:rsidRDefault="007679F6" w:rsidP="007679F6">
            <w:pPr>
              <w:spacing w:after="0" w:line="240" w:lineRule="auto"/>
              <w:ind w:firstLineChars="100" w:firstLine="260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</w:pPr>
            <w:r w:rsidRPr="007679F6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t>Test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9DAF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3464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B6E0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5AFC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30AE5C75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31AD84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Null hypothesis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DA9491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H₀: μ₁ - µ₂ = 0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6301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FF98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4913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35FAA822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1DC667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Alternative hypothesis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51255A" w14:textId="77777777" w:rsidR="007679F6" w:rsidRPr="007679F6" w:rsidRDefault="007679F6" w:rsidP="007679F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H₁: μ₁ - µ₂ ≠ 0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AF8E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CDD3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FF95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64C5DC49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0F23F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A492E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651F0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3110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1A96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79F6" w:rsidRPr="007679F6" w14:paraId="593163E0" w14:textId="77777777" w:rsidTr="007679F6">
        <w:trPr>
          <w:trHeight w:val="225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A0B6A9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8C3893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634EAD" w14:textId="77777777" w:rsidR="007679F6" w:rsidRPr="007679F6" w:rsidRDefault="007679F6" w:rsidP="007679F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679F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EC34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9149" w14:textId="77777777" w:rsidR="007679F6" w:rsidRPr="007679F6" w:rsidRDefault="007679F6" w:rsidP="0076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212A1CF" w14:textId="500D7C51" w:rsidR="007679F6" w:rsidRDefault="007679F6" w:rsidP="007679F6"/>
    <w:p w14:paraId="6F99774A" w14:textId="3103D7A3" w:rsidR="007679F6" w:rsidRDefault="007679F6" w:rsidP="007679F6">
      <w:pPr>
        <w:pStyle w:val="Heading1"/>
      </w:pPr>
      <w:r>
        <w:t>Secondary Analysis Conclusion 2</w:t>
      </w:r>
    </w:p>
    <w:p w14:paraId="6D824B6A" w14:textId="77777777" w:rsidR="007679F6" w:rsidRDefault="007679F6" w:rsidP="007679F6"/>
    <w:p w14:paraId="3A941353" w14:textId="7E0729F3" w:rsidR="007679F6" w:rsidRDefault="007679F6" w:rsidP="007679F6">
      <w:r>
        <w:t xml:space="preserve">Based on the data provided above and the fact that the p-value of 0.245 is </w:t>
      </w:r>
      <w:r w:rsidR="00DA7BE8">
        <w:t>greater</w:t>
      </w:r>
      <w:r>
        <w:t xml:space="preserve"> than 0.05, we </w:t>
      </w:r>
      <w:r w:rsidR="00DA7BE8">
        <w:t xml:space="preserve">fail </w:t>
      </w:r>
      <w:r>
        <w:t xml:space="preserve">to reject the null hypothesis.  This </w:t>
      </w:r>
      <w:r w:rsidR="00DA7BE8">
        <w:t>means there is no statistically significant differen</w:t>
      </w:r>
      <w:r w:rsidR="00DE1E03">
        <w:t>ce</w:t>
      </w:r>
      <w:r w:rsidR="00DA7BE8">
        <w:t xml:space="preserve"> between the means for the</w:t>
      </w:r>
      <w:r w:rsidR="0026310F">
        <w:t>se</w:t>
      </w:r>
      <w:bookmarkStart w:id="3" w:name="_GoBack"/>
      <w:bookmarkEnd w:id="3"/>
      <w:r w:rsidR="00DA7BE8">
        <w:t xml:space="preserve"> 2 groups.</w:t>
      </w:r>
    </w:p>
    <w:p w14:paraId="3067084B" w14:textId="77777777" w:rsidR="007679F6" w:rsidRDefault="007679F6" w:rsidP="007679F6"/>
    <w:p w14:paraId="1D08E3A5" w14:textId="77777777" w:rsidR="007679F6" w:rsidRPr="007679F6" w:rsidRDefault="007679F6" w:rsidP="007679F6"/>
    <w:p w14:paraId="6758544F" w14:textId="77777777" w:rsidR="00642B2C" w:rsidRDefault="00642B2C" w:rsidP="003E165F"/>
    <w:p w14:paraId="5D1A0AB3" w14:textId="4B1956F5" w:rsidR="00642B2C" w:rsidRDefault="00642B2C" w:rsidP="003E165F"/>
    <w:p w14:paraId="2629DE5B" w14:textId="77777777" w:rsidR="00642B2C" w:rsidRDefault="00642B2C" w:rsidP="003E165F"/>
    <w:p w14:paraId="0EEB1337" w14:textId="77777777" w:rsidR="003E165F" w:rsidRPr="003E165F" w:rsidRDefault="003E165F" w:rsidP="003E165F"/>
    <w:sectPr w:rsidR="003E165F" w:rsidRPr="003E165F" w:rsidSect="00B47184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56968" w14:textId="77777777" w:rsidR="00110925" w:rsidRDefault="00110925" w:rsidP="00B62183">
      <w:pPr>
        <w:spacing w:after="0" w:line="240" w:lineRule="auto"/>
      </w:pPr>
      <w:r>
        <w:separator/>
      </w:r>
    </w:p>
  </w:endnote>
  <w:endnote w:type="continuationSeparator" w:id="0">
    <w:p w14:paraId="4A47AFE6" w14:textId="77777777" w:rsidR="00110925" w:rsidRDefault="00110925" w:rsidP="00B6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5224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668F2" w14:textId="579EA22B" w:rsidR="00B62183" w:rsidRDefault="00B621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71B96" w14:textId="77777777" w:rsidR="00B62183" w:rsidRDefault="00B62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C3FE5" w14:textId="77777777" w:rsidR="00110925" w:rsidRDefault="00110925" w:rsidP="00B62183">
      <w:pPr>
        <w:spacing w:after="0" w:line="240" w:lineRule="auto"/>
      </w:pPr>
      <w:r>
        <w:separator/>
      </w:r>
    </w:p>
  </w:footnote>
  <w:footnote w:type="continuationSeparator" w:id="0">
    <w:p w14:paraId="2CC71451" w14:textId="77777777" w:rsidR="00110925" w:rsidRDefault="00110925" w:rsidP="00B62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C4BD8"/>
    <w:multiLevelType w:val="hybridMultilevel"/>
    <w:tmpl w:val="3DC8A75C"/>
    <w:lvl w:ilvl="0" w:tplc="64D0F3FA">
      <w:start w:val="4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D6"/>
    <w:rsid w:val="00110925"/>
    <w:rsid w:val="00232FA4"/>
    <w:rsid w:val="0026182F"/>
    <w:rsid w:val="0026310F"/>
    <w:rsid w:val="002638D7"/>
    <w:rsid w:val="00307044"/>
    <w:rsid w:val="00376BF0"/>
    <w:rsid w:val="003C7684"/>
    <w:rsid w:val="003E165F"/>
    <w:rsid w:val="00415FF7"/>
    <w:rsid w:val="0045010B"/>
    <w:rsid w:val="00555372"/>
    <w:rsid w:val="00583C11"/>
    <w:rsid w:val="005D0252"/>
    <w:rsid w:val="005E1542"/>
    <w:rsid w:val="00642B2C"/>
    <w:rsid w:val="006C58AA"/>
    <w:rsid w:val="007679F6"/>
    <w:rsid w:val="00786E98"/>
    <w:rsid w:val="007E0BDD"/>
    <w:rsid w:val="00882374"/>
    <w:rsid w:val="00920379"/>
    <w:rsid w:val="00925E02"/>
    <w:rsid w:val="00A00A68"/>
    <w:rsid w:val="00B34BE2"/>
    <w:rsid w:val="00B47184"/>
    <w:rsid w:val="00B62183"/>
    <w:rsid w:val="00B847C3"/>
    <w:rsid w:val="00DA7BE8"/>
    <w:rsid w:val="00DC240C"/>
    <w:rsid w:val="00DE1E03"/>
    <w:rsid w:val="00E35DD6"/>
    <w:rsid w:val="00E45BE0"/>
    <w:rsid w:val="00E747C5"/>
    <w:rsid w:val="00E91FC2"/>
    <w:rsid w:val="00EE004D"/>
    <w:rsid w:val="00F43015"/>
    <w:rsid w:val="00F627CF"/>
    <w:rsid w:val="00F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F843"/>
  <w15:chartTrackingRefBased/>
  <w15:docId w15:val="{1EA95402-49ED-4FE8-9E2E-E1070E34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34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5BE0"/>
    <w:pPr>
      <w:ind w:left="720"/>
      <w:contextualSpacing/>
    </w:pPr>
  </w:style>
  <w:style w:type="table" w:styleId="TableGrid">
    <w:name w:val="Table Grid"/>
    <w:basedOn w:val="TableNormal"/>
    <w:uiPriority w:val="39"/>
    <w:rsid w:val="00B8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471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718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6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183"/>
  </w:style>
  <w:style w:type="paragraph" w:styleId="Footer">
    <w:name w:val="footer"/>
    <w:basedOn w:val="Normal"/>
    <w:link w:val="FooterChar"/>
    <w:uiPriority w:val="99"/>
    <w:unhideWhenUsed/>
    <w:rsid w:val="00B6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Minitab Project-3.2</dc:title>
  <dc:subject>INFS 608 Applied Statistics</dc:subject>
  <dc:creator>Andrew Marshall</dc:creator>
  <cp:keywords/>
  <dc:description/>
  <cp:lastModifiedBy>Drew Marshall</cp:lastModifiedBy>
  <cp:revision>22</cp:revision>
  <dcterms:created xsi:type="dcterms:W3CDTF">2018-11-13T01:52:00Z</dcterms:created>
  <dcterms:modified xsi:type="dcterms:W3CDTF">2018-11-14T00:32:00Z</dcterms:modified>
</cp:coreProperties>
</file>