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w:t>
      </w:r>
      <w:r>
        <w:t xml:space="preserve"> </w:t>
      </w:r>
      <w:r>
        <w:t xml:space="preserve">Calculation</w:t>
      </w:r>
      <w:r>
        <w:t xml:space="preserve"> </w:t>
      </w:r>
      <w:r>
        <w:t xml:space="preserve">Exercises</w:t>
      </w:r>
      <w:r>
        <w:t xml:space="preserve"> </w:t>
      </w:r>
      <w:r>
        <w:t xml:space="preserve">(1,2,3,4)</w:t>
      </w:r>
    </w:p>
    <w:p>
      <w:pPr>
        <w:pStyle w:val="Author"/>
      </w:pPr>
      <w:r>
        <w:t xml:space="preserve">Andrew</w:t>
      </w:r>
      <w:r>
        <w:t xml:space="preserve"> </w:t>
      </w:r>
      <w:r>
        <w:t xml:space="preserve">Marshall</w:t>
      </w:r>
    </w:p>
    <w:p>
      <w:pPr>
        <w:pStyle w:val="Date"/>
      </w:pPr>
      <w:r>
        <w:t xml:space="preserve">6/7/2018</w:t>
      </w:r>
    </w:p>
    <w:p>
      <w:pPr>
        <w:pStyle w:val="Heading1"/>
      </w:pPr>
      <w:bookmarkStart w:id="21" w:name="general-instructions."/>
      <w:bookmarkEnd w:id="21"/>
      <w:r>
        <w:t xml:space="preserve">General instructions.</w:t>
      </w:r>
    </w:p>
    <w:p>
      <w:pPr>
        <w:pStyle w:val="FirstParagraph"/>
      </w:pPr>
      <w:r>
        <w:t xml:space="preserve">Exercise 1 is required and must be solved using both R and SAS. This exercise is worht 20 points, 10 points each for R and SAS. The R portion is included in this document and includes a unit test that checks the results of your calculations.</w:t>
      </w:r>
    </w:p>
    <w:p>
      <w:pPr>
        <w:pStyle w:val="BodyText"/>
      </w:pPr>
      <w:r>
        <w:t xml:space="preserve">Exercises 2 is also required, but you may choose to use either R or SAS. Make that you include in your code comments documenting your choice, don’t simply submit the results without explanation. This exercise is worth 10 points.</w:t>
      </w:r>
    </w:p>
    <w:p>
      <w:pPr>
        <w:pStyle w:val="BodyText"/>
      </w:pPr>
      <w:r>
        <w:t xml:space="preserve">Exercises 3-5 are optional, choose two of three and document your choice. Your are also allowed to choose from either R or SAS. Choose only 1, each will be worth 10 points, and the entire assignment will be worth 50 points.</w:t>
      </w:r>
    </w:p>
    <w:p>
      <w:pPr>
        <w:pStyle w:val="BodyText"/>
      </w:pPr>
      <w:r>
        <w:t xml:space="preserve">Be sure to document your code and comment on the results.</w:t>
      </w:r>
    </w:p>
    <w:p>
      <w:pPr>
        <w:pStyle w:val="Heading1"/>
      </w:pPr>
      <w:bookmarkStart w:id="22" w:name="exercise-1-r-and-sas-required"/>
      <w:bookmarkEnd w:id="22"/>
      <w:r>
        <w:t xml:space="preserve">Exercise 1 (R and SAS, required)</w:t>
      </w:r>
    </w:p>
    <w:p>
      <w:pPr>
        <w:pStyle w:val="FirstParagraph"/>
      </w:pPr>
      <w:r>
        <w:t xml:space="preserve">Calculate Cohen’s</w:t>
      </w:r>
      <w:r>
        <w:t xml:space="preserve"> </w:t>
      </w:r>
      <m:oMath>
        <m:r>
          <m:t>d</m:t>
        </m:r>
      </m:oMath>
      <w:r>
        <w:t xml:space="preserve"> </w:t>
      </w:r>
      <w:r>
        <w:t xml:space="preserve">for calories per recipe, calories per serving and servings per recipe, comparing years 1936 and 2006. Use the formula</w:t>
      </w:r>
    </w:p>
    <w:p>
      <w:pPr>
        <w:pStyle w:val="BodyText"/>
      </w:pPr>
      <m:oMathPara>
        <m:oMathParaPr>
          <m:jc m:val="center"/>
        </m:oMathParaPr>
        <m:oMath>
          <m:r>
            <m:t>d</m:t>
          </m:r>
          <m:r>
            <m:t>=</m:t>
          </m:r>
          <m:f>
            <m:fPr>
              <m:type m:val="bar"/>
            </m:fPr>
            <m:num>
              <m:r>
                <m:t>|</m:t>
              </m:r>
              <m:sSub>
                <m:e>
                  <m:r>
                    <m:t>m</m:t>
                  </m:r>
                </m:e>
                <m:sub>
                  <m:r>
                    <m:t>1</m:t>
                  </m:r>
                </m:sub>
              </m:sSub>
              <m:r>
                <m:t>−</m:t>
              </m:r>
              <m:sSub>
                <m:e>
                  <m:r>
                    <m:t>m</m:t>
                  </m:r>
                </m:e>
                <m:sub>
                  <m:r>
                    <m:t>2</m:t>
                  </m:r>
                </m:sub>
              </m:sSub>
              <m:r>
                <m:t>|</m:t>
              </m:r>
            </m:num>
            <m:den>
              <m:rad>
                <m:radPr>
                  <m:degHide m:val="1"/>
                </m:radPr>
                <m:deg/>
                <m:e>
                  <m:r>
                    <m:t>(</m:t>
                  </m:r>
                  <m:sSubSup>
                    <m:e>
                      <m:r>
                        <m:t>s</m:t>
                      </m:r>
                    </m:e>
                    <m:sub>
                      <m:r>
                        <m:t>1</m:t>
                      </m:r>
                    </m:sub>
                    <m:sup>
                      <m:r>
                        <m:t>2</m:t>
                      </m:r>
                    </m:sup>
                  </m:sSubSup>
                  <m:r>
                    <m:t>+</m:t>
                  </m:r>
                  <m:sSubSup>
                    <m:e>
                      <m:r>
                        <m:t>s</m:t>
                      </m:r>
                    </m:e>
                    <m:sub>
                      <m:r>
                        <m:t>2</m:t>
                      </m:r>
                    </m:sub>
                    <m:sup>
                      <m:r>
                        <m:t>2</m:t>
                      </m:r>
                    </m:sup>
                  </m:sSubSup>
                  <m:r>
                    <m:t>)</m:t>
                  </m:r>
                  <m:r>
                    <m:t>/</m:t>
                  </m:r>
                  <m:r>
                    <m:t>2</m:t>
                  </m:r>
                </m:e>
              </m:rad>
            </m:den>
          </m:f>
        </m:oMath>
      </m:oMathPara>
    </w:p>
    <w:p>
      <w:pPr>
        <w:pStyle w:val="Heading2"/>
      </w:pPr>
      <w:bookmarkStart w:id="23" w:name="part-a."/>
      <w:bookmarkEnd w:id="23"/>
      <w:r>
        <w:t xml:space="preserve">Part a.</w:t>
      </w:r>
    </w:p>
    <w:p>
      <w:pPr>
        <w:pStyle w:val="FirstParagraph"/>
      </w:pPr>
      <w:r>
        <w:t xml:space="preserve">Enter the R code in the code chunk below, and assign a value to</w:t>
      </w:r>
      <w:r>
        <w:t xml:space="preserve"> </w:t>
      </w:r>
      <w:r>
        <w:rPr>
          <w:rStyle w:val="VerbatimChar"/>
        </w:rPr>
        <w:t xml:space="preserve">d_12</w:t>
      </w:r>
      <w:r>
        <w:t xml:space="preserve"> </w:t>
      </w:r>
      <w:r>
        <w:t xml:space="preserve">for unit testing.</w:t>
      </w:r>
    </w:p>
    <w:p>
      <w:pPr>
        <w:pStyle w:val="SourceCode"/>
      </w:pPr>
      <w:r>
        <w:rPr>
          <w:rStyle w:val="CommentTok"/>
        </w:rPr>
        <w:t xml:space="preserve"># Variables for "calories per recipe" (CPR) to be input into formula</w:t>
      </w:r>
      <w:r>
        <w:br w:type="textWrapping"/>
      </w:r>
      <w:r>
        <w:rPr>
          <w:rStyle w:val="NormalTok"/>
        </w:rPr>
        <w:t xml:space="preserve"> m_</w:t>
      </w:r>
      <w:r>
        <w:rPr>
          <w:rStyle w:val="DecValTok"/>
        </w:rPr>
        <w:t xml:space="preserve">1</w:t>
      </w:r>
      <w:r>
        <w:rPr>
          <w:rStyle w:val="NormalTok"/>
        </w:rPr>
        <w:t xml:space="preserve"> &lt;-</w:t>
      </w:r>
      <w:r>
        <w:rPr>
          <w:rStyle w:val="StringTok"/>
        </w:rPr>
        <w:t xml:space="preserve"> </w:t>
      </w:r>
      <w:r>
        <w:rPr>
          <w:rStyle w:val="FloatTok"/>
        </w:rPr>
        <w:t xml:space="preserve">2123.8</w:t>
      </w:r>
      <w:r>
        <w:rPr>
          <w:rStyle w:val="NormalTok"/>
        </w:rPr>
        <w:t xml:space="preserve"> </w:t>
      </w:r>
      <w:r>
        <w:rPr>
          <w:rStyle w:val="CommentTok"/>
        </w:rPr>
        <w:t xml:space="preserve">#Mean CPR 1936</w:t>
      </w:r>
      <w:r>
        <w:br w:type="textWrapping"/>
      </w:r>
      <w:r>
        <w:rPr>
          <w:rStyle w:val="NormalTok"/>
        </w:rPr>
        <w:t xml:space="preserve"> m_</w:t>
      </w:r>
      <w:r>
        <w:rPr>
          <w:rStyle w:val="DecValTok"/>
        </w:rPr>
        <w:t xml:space="preserve">2</w:t>
      </w:r>
      <w:r>
        <w:rPr>
          <w:rStyle w:val="NormalTok"/>
        </w:rPr>
        <w:t xml:space="preserve"> &lt;-</w:t>
      </w:r>
      <w:r>
        <w:rPr>
          <w:rStyle w:val="StringTok"/>
        </w:rPr>
        <w:t xml:space="preserve"> </w:t>
      </w:r>
      <w:r>
        <w:rPr>
          <w:rStyle w:val="FloatTok"/>
        </w:rPr>
        <w:t xml:space="preserve">3051.9</w:t>
      </w:r>
      <w:r>
        <w:rPr>
          <w:rStyle w:val="NormalTok"/>
        </w:rPr>
        <w:t xml:space="preserve"> </w:t>
      </w:r>
      <w:r>
        <w:rPr>
          <w:rStyle w:val="CommentTok"/>
        </w:rPr>
        <w:t xml:space="preserve">#Mean CPR 2006</w:t>
      </w:r>
      <w:r>
        <w:br w:type="textWrapping"/>
      </w:r>
      <w:r>
        <w:rPr>
          <w:rStyle w:val="NormalTok"/>
        </w:rPr>
        <w:t xml:space="preserve"> s_</w:t>
      </w:r>
      <w:r>
        <w:rPr>
          <w:rStyle w:val="DecValTok"/>
        </w:rPr>
        <w:t xml:space="preserve">1</w:t>
      </w:r>
      <w:r>
        <w:rPr>
          <w:rStyle w:val="NormalTok"/>
        </w:rPr>
        <w:t xml:space="preserve"> &lt;-</w:t>
      </w:r>
      <w:r>
        <w:rPr>
          <w:rStyle w:val="StringTok"/>
        </w:rPr>
        <w:t xml:space="preserve"> </w:t>
      </w:r>
      <w:r>
        <w:rPr>
          <w:rStyle w:val="FloatTok"/>
        </w:rPr>
        <w:t xml:space="preserve">1050.0</w:t>
      </w:r>
      <w:r>
        <w:rPr>
          <w:rStyle w:val="NormalTok"/>
        </w:rPr>
        <w:t xml:space="preserve"> </w:t>
      </w:r>
      <w:r>
        <w:rPr>
          <w:rStyle w:val="CommentTok"/>
        </w:rPr>
        <w:t xml:space="preserve">#SD CPR 1936</w:t>
      </w:r>
      <w:r>
        <w:br w:type="textWrapping"/>
      </w:r>
      <w:r>
        <w:rPr>
          <w:rStyle w:val="NormalTok"/>
        </w:rPr>
        <w:t xml:space="preserve"> s_</w:t>
      </w:r>
      <w:r>
        <w:rPr>
          <w:rStyle w:val="DecValTok"/>
        </w:rPr>
        <w:t xml:space="preserve">2</w:t>
      </w:r>
      <w:r>
        <w:rPr>
          <w:rStyle w:val="NormalTok"/>
        </w:rPr>
        <w:t xml:space="preserve"> &lt;-</w:t>
      </w:r>
      <w:r>
        <w:rPr>
          <w:rStyle w:val="StringTok"/>
        </w:rPr>
        <w:t xml:space="preserve"> </w:t>
      </w:r>
      <w:r>
        <w:rPr>
          <w:rStyle w:val="FloatTok"/>
        </w:rPr>
        <w:t xml:space="preserve">1496.2</w:t>
      </w:r>
      <w:r>
        <w:rPr>
          <w:rStyle w:val="NormalTok"/>
        </w:rPr>
        <w:t xml:space="preserve"> </w:t>
      </w:r>
      <w:r>
        <w:rPr>
          <w:rStyle w:val="CommentTok"/>
        </w:rPr>
        <w:t xml:space="preserve">#SD CPR 2006</w:t>
      </w:r>
      <w:r>
        <w:br w:type="textWrapping"/>
      </w:r>
      <w:r>
        <w:br w:type="textWrapping"/>
      </w:r>
      <w:r>
        <w:rPr>
          <w:rStyle w:val="CommentTok"/>
        </w:rPr>
        <w:t xml:space="preserve"># Assigning formula to variable d_12 (CPR).</w:t>
      </w:r>
      <w:r>
        <w:br w:type="textWrapping"/>
      </w:r>
      <w:r>
        <w:rPr>
          <w:rStyle w:val="NormalTok"/>
        </w:rPr>
        <w:t xml:space="preserve">d_12CPR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CommentTok"/>
        </w:rPr>
        <w:t xml:space="preserve">#print(d_12CPR) test output </w:t>
      </w:r>
      <w:r>
        <w:br w:type="textWrapping"/>
      </w:r>
      <w:r>
        <w:br w:type="textWrapping"/>
      </w:r>
      <w:r>
        <w:rPr>
          <w:rStyle w:val="CommentTok"/>
        </w:rPr>
        <w:t xml:space="preserve"># Variables for "calories per serving" (CPS) to be input into formula</w:t>
      </w:r>
      <w:r>
        <w:br w:type="textWrapping"/>
      </w:r>
      <w:r>
        <w:rPr>
          <w:rStyle w:val="NormalTok"/>
        </w:rPr>
        <w:t xml:space="preserve">m_</w:t>
      </w:r>
      <w:r>
        <w:rPr>
          <w:rStyle w:val="DecValTok"/>
        </w:rPr>
        <w:t xml:space="preserve">1</w:t>
      </w:r>
      <w:r>
        <w:rPr>
          <w:rStyle w:val="NormalTok"/>
        </w:rPr>
        <w:t xml:space="preserve"> &lt;-</w:t>
      </w:r>
      <w:r>
        <w:rPr>
          <w:rStyle w:val="StringTok"/>
        </w:rPr>
        <w:t xml:space="preserve"> </w:t>
      </w:r>
      <w:r>
        <w:rPr>
          <w:rStyle w:val="FloatTok"/>
        </w:rPr>
        <w:t xml:space="preserve">268.1</w:t>
      </w:r>
      <w:r>
        <w:rPr>
          <w:rStyle w:val="NormalTok"/>
        </w:rPr>
        <w:t xml:space="preserve"> </w:t>
      </w:r>
      <w:r>
        <w:rPr>
          <w:rStyle w:val="CommentTok"/>
        </w:rPr>
        <w:t xml:space="preserve">#Mean CPS 1936</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FloatTok"/>
        </w:rPr>
        <w:t xml:space="preserve">285.6</w:t>
      </w:r>
      <w:r>
        <w:rPr>
          <w:rStyle w:val="NormalTok"/>
        </w:rPr>
        <w:t xml:space="preserve"> </w:t>
      </w:r>
      <w:r>
        <w:rPr>
          <w:rStyle w:val="CommentTok"/>
        </w:rPr>
        <w:t xml:space="preserve">#Mean CPs 2006</w:t>
      </w:r>
      <w:r>
        <w:br w:type="textWrapping"/>
      </w:r>
      <w:r>
        <w:rPr>
          <w:rStyle w:val="NormalTok"/>
        </w:rPr>
        <w:t xml:space="preserve">s_</w:t>
      </w:r>
      <w:r>
        <w:rPr>
          <w:rStyle w:val="DecValTok"/>
        </w:rPr>
        <w:t xml:space="preserve">1</w:t>
      </w:r>
      <w:r>
        <w:rPr>
          <w:rStyle w:val="NormalTok"/>
        </w:rPr>
        <w:t xml:space="preserve"> &lt;-</w:t>
      </w:r>
      <w:r>
        <w:rPr>
          <w:rStyle w:val="StringTok"/>
        </w:rPr>
        <w:t xml:space="preserve"> </w:t>
      </w:r>
      <w:r>
        <w:rPr>
          <w:rStyle w:val="FloatTok"/>
        </w:rPr>
        <w:t xml:space="preserve">124.8</w:t>
      </w:r>
      <w:r>
        <w:rPr>
          <w:rStyle w:val="NormalTok"/>
        </w:rPr>
        <w:t xml:space="preserve"> </w:t>
      </w:r>
      <w:r>
        <w:rPr>
          <w:rStyle w:val="CommentTok"/>
        </w:rPr>
        <w:t xml:space="preserve">#SD CPS 1936</w:t>
      </w:r>
      <w:r>
        <w:br w:type="textWrapping"/>
      </w:r>
      <w:r>
        <w:rPr>
          <w:rStyle w:val="NormalTok"/>
        </w:rPr>
        <w:t xml:space="preserve">s_</w:t>
      </w:r>
      <w:r>
        <w:rPr>
          <w:rStyle w:val="DecValTok"/>
        </w:rPr>
        <w:t xml:space="preserve">2</w:t>
      </w:r>
      <w:r>
        <w:rPr>
          <w:rStyle w:val="NormalTok"/>
        </w:rPr>
        <w:t xml:space="preserve"> &lt;-</w:t>
      </w:r>
      <w:r>
        <w:rPr>
          <w:rStyle w:val="StringTok"/>
        </w:rPr>
        <w:t xml:space="preserve"> </w:t>
      </w:r>
      <w:r>
        <w:rPr>
          <w:rStyle w:val="FloatTok"/>
        </w:rPr>
        <w:t xml:space="preserve">118.3</w:t>
      </w:r>
      <w:r>
        <w:rPr>
          <w:rStyle w:val="NormalTok"/>
        </w:rPr>
        <w:t xml:space="preserve"> </w:t>
      </w:r>
      <w:r>
        <w:rPr>
          <w:rStyle w:val="CommentTok"/>
        </w:rPr>
        <w:t xml:space="preserve">#SD CPS 2006</w:t>
      </w:r>
      <w:r>
        <w:br w:type="textWrapping"/>
      </w:r>
      <w:r>
        <w:br w:type="textWrapping"/>
      </w:r>
      <w:r>
        <w:rPr>
          <w:rStyle w:val="CommentTok"/>
        </w:rPr>
        <w:t xml:space="preserve"># Assigning formula to variable d_12 (CPS).</w:t>
      </w:r>
      <w:r>
        <w:br w:type="textWrapping"/>
      </w:r>
      <w:r>
        <w:rPr>
          <w:rStyle w:val="NormalTok"/>
        </w:rPr>
        <w:t xml:space="preserve">d_12CPS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CommentTok"/>
        </w:rPr>
        <w:t xml:space="preserve">#print(d_12CPS) test output</w:t>
      </w:r>
      <w:r>
        <w:br w:type="textWrapping"/>
      </w:r>
      <w:r>
        <w:br w:type="textWrapping"/>
      </w:r>
      <w:r>
        <w:rPr>
          <w:rStyle w:val="CommentTok"/>
        </w:rPr>
        <w:t xml:space="preserve"># Variables for "servings per recipe" (SPR) to be input into formula</w:t>
      </w:r>
      <w:r>
        <w:br w:type="textWrapping"/>
      </w:r>
      <w:r>
        <w:rPr>
          <w:rStyle w:val="NormalTok"/>
        </w:rPr>
        <w:t xml:space="preserve">m_</w:t>
      </w:r>
      <w:r>
        <w:rPr>
          <w:rStyle w:val="DecValTok"/>
        </w:rPr>
        <w:t xml:space="preserve">1</w:t>
      </w:r>
      <w:r>
        <w:rPr>
          <w:rStyle w:val="NormalTok"/>
        </w:rPr>
        <w:t xml:space="preserve"> &lt;-</w:t>
      </w:r>
      <w:r>
        <w:rPr>
          <w:rStyle w:val="StringTok"/>
        </w:rPr>
        <w:t xml:space="preserve"> </w:t>
      </w:r>
      <w:r>
        <w:rPr>
          <w:rStyle w:val="FloatTok"/>
        </w:rPr>
        <w:t xml:space="preserve">12.9</w:t>
      </w:r>
      <w:r>
        <w:rPr>
          <w:rStyle w:val="NormalTok"/>
        </w:rPr>
        <w:t xml:space="preserve"> </w:t>
      </w:r>
      <w:r>
        <w:rPr>
          <w:rStyle w:val="CommentTok"/>
        </w:rPr>
        <w:t xml:space="preserve">#Mean SPR 1936</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FloatTok"/>
        </w:rPr>
        <w:t xml:space="preserve">12.4</w:t>
      </w:r>
      <w:r>
        <w:rPr>
          <w:rStyle w:val="NormalTok"/>
        </w:rPr>
        <w:t xml:space="preserve"> </w:t>
      </w:r>
      <w:r>
        <w:rPr>
          <w:rStyle w:val="CommentTok"/>
        </w:rPr>
        <w:t xml:space="preserve">#Mean SPR 2006</w:t>
      </w:r>
      <w:r>
        <w:br w:type="textWrapping"/>
      </w:r>
      <w:r>
        <w:rPr>
          <w:rStyle w:val="NormalTok"/>
        </w:rPr>
        <w:t xml:space="preserve">s_</w:t>
      </w:r>
      <w:r>
        <w:rPr>
          <w:rStyle w:val="DecValTok"/>
        </w:rPr>
        <w:t xml:space="preserve">1</w:t>
      </w:r>
      <w:r>
        <w:rPr>
          <w:rStyle w:val="NormalTok"/>
        </w:rPr>
        <w:t xml:space="preserve"> &lt;-</w:t>
      </w:r>
      <w:r>
        <w:rPr>
          <w:rStyle w:val="StringTok"/>
        </w:rPr>
        <w:t xml:space="preserve"> </w:t>
      </w:r>
      <w:r>
        <w:rPr>
          <w:rStyle w:val="FloatTok"/>
        </w:rPr>
        <w:t xml:space="preserve">13.3</w:t>
      </w:r>
      <w:r>
        <w:rPr>
          <w:rStyle w:val="NormalTok"/>
        </w:rPr>
        <w:t xml:space="preserve"> </w:t>
      </w:r>
      <w:r>
        <w:rPr>
          <w:rStyle w:val="CommentTok"/>
        </w:rPr>
        <w:t xml:space="preserve">#SD SPR 1936</w:t>
      </w:r>
      <w:r>
        <w:br w:type="textWrapping"/>
      </w:r>
      <w:r>
        <w:rPr>
          <w:rStyle w:val="NormalTok"/>
        </w:rPr>
        <w:t xml:space="preserve">s_</w:t>
      </w:r>
      <w:r>
        <w:rPr>
          <w:rStyle w:val="DecValTok"/>
        </w:rPr>
        <w:t xml:space="preserve">2</w:t>
      </w:r>
      <w:r>
        <w:rPr>
          <w:rStyle w:val="NormalTok"/>
        </w:rPr>
        <w:t xml:space="preserve"> &lt;-</w:t>
      </w:r>
      <w:r>
        <w:rPr>
          <w:rStyle w:val="StringTok"/>
        </w:rPr>
        <w:t xml:space="preserve"> </w:t>
      </w:r>
      <w:r>
        <w:rPr>
          <w:rStyle w:val="FloatTok"/>
        </w:rPr>
        <w:t xml:space="preserve">14.3</w:t>
      </w:r>
      <w:r>
        <w:rPr>
          <w:rStyle w:val="NormalTok"/>
        </w:rPr>
        <w:t xml:space="preserve"> </w:t>
      </w:r>
      <w:r>
        <w:rPr>
          <w:rStyle w:val="CommentTok"/>
        </w:rPr>
        <w:t xml:space="preserve">#SD SPR 2006</w:t>
      </w:r>
      <w:r>
        <w:br w:type="textWrapping"/>
      </w:r>
      <w:r>
        <w:br w:type="textWrapping"/>
      </w:r>
      <w:r>
        <w:rPr>
          <w:rStyle w:val="CommentTok"/>
        </w:rPr>
        <w:t xml:space="preserve"># Assigning formula to variable d_12 (SPR).</w:t>
      </w:r>
      <w:r>
        <w:br w:type="textWrapping"/>
      </w:r>
      <w:r>
        <w:rPr>
          <w:rStyle w:val="NormalTok"/>
        </w:rPr>
        <w:t xml:space="preserve">d_12SPR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CommentTok"/>
        </w:rPr>
        <w:t xml:space="preserve">#print(d_12SPR) test output</w:t>
      </w:r>
    </w:p>
    <w:p>
      <w:pPr>
        <w:pStyle w:val="SourceCode"/>
      </w:pPr>
      <w:r>
        <w:rPr>
          <w:rStyle w:val="VerbatimChar"/>
        </w:rPr>
        <w:t xml:space="preserve">## [1] 8</w:t>
      </w:r>
    </w:p>
    <w:p>
      <w:pPr>
        <w:pStyle w:val="SourceCode"/>
      </w:pPr>
      <w:r>
        <w:rPr>
          <w:rStyle w:val="VerbatimChar"/>
        </w:rPr>
        <w:t xml:space="preserve">## d is not assigned the correct value</w:t>
      </w:r>
    </w:p>
    <w:p>
      <w:pPr>
        <w:pStyle w:val="SourceCode"/>
      </w:pPr>
      <w:r>
        <w:rPr>
          <w:rStyle w:val="VerbatimChar"/>
        </w:rPr>
        <w:t xml:space="preserve">## d is not assigned the correct value</w:t>
      </w:r>
    </w:p>
    <w:p>
      <w:pPr>
        <w:pStyle w:val="Heading2"/>
      </w:pPr>
      <w:bookmarkStart w:id="24" w:name="part-b."/>
      <w:bookmarkEnd w:id="24"/>
      <w:r>
        <w:t xml:space="preserve">Part b.</w:t>
      </w:r>
    </w:p>
    <w:p>
      <w:pPr>
        <w:pStyle w:val="FirstParagraph"/>
      </w:pPr>
      <w:r>
        <w:t xml:space="preserve">For the SAS portion, you may use PROC IML or macro language. Use</w:t>
      </w:r>
      <w:r>
        <w:t xml:space="preserve"> </w:t>
      </w:r>
      <w:r>
        <w:rPr>
          <w:rStyle w:val="VerbatimChar"/>
        </w:rPr>
        <w:t xml:space="preserve">2 Calculations Template.sas</w:t>
      </w:r>
      <w:r>
        <w:t xml:space="preserve"> </w:t>
      </w:r>
      <w:r>
        <w:t xml:space="preserve">to start. This file contains unit tests for Exercises 1 and 2.</w:t>
      </w:r>
    </w:p>
    <w:p>
      <w:pPr>
        <w:pStyle w:val="Heading1"/>
      </w:pPr>
      <w:bookmarkStart w:id="25" w:name="exercise-2-r-or-sas-required"/>
      <w:bookmarkEnd w:id="25"/>
      <w:r>
        <w:t xml:space="preserve">Exercise 2 (R or SAS, required)</w:t>
      </w:r>
    </w:p>
    <w:p>
      <w:pPr>
        <w:pStyle w:val="FirstParagraph"/>
      </w:pPr>
      <w:r>
        <w:t xml:space="preserve">The probablity of an observation</w:t>
      </w:r>
      <w:r>
        <w:t xml:space="preserve"> </w:t>
      </w:r>
      <m:oMath>
        <m:r>
          <m:t>x</m:t>
        </m:r>
      </m:oMath>
      <w:r>
        <w:t xml:space="preserve">, when taken from a normal population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is calculated by</w:t>
      </w:r>
    </w:p>
    <w:p>
      <w:pPr>
        <w:pStyle w:val="BodyText"/>
      </w:pPr>
      <m:oMathPara>
        <m:oMathParaPr>
          <m:jc m:val="center"/>
        </m:oMathParaPr>
        <m:oMath>
          <m:r>
            <m:t>L</m:t>
          </m:r>
          <m:r>
            <m:t>(</m:t>
          </m:r>
          <m:r>
            <m:t>x</m:t>
          </m:r>
          <m:r>
            <m:t>;</m:t>
          </m:r>
          <m:r>
            <m:t>μ</m:t>
          </m:r>
          <m:r>
            <m:t>,</m:t>
          </m:r>
          <m:sSup>
            <m:e>
              <m:r>
                <m:t>σ</m:t>
              </m:r>
            </m:e>
            <m:sup>
              <m:r>
                <m:t>2</m:t>
              </m:r>
            </m:sup>
          </m:sSup>
          <m:r>
            <m:t>)</m:t>
          </m:r>
          <m:r>
            <m:t>=</m:t>
          </m:r>
          <m:f>
            <m:fPr>
              <m:type m:val="bar"/>
            </m:fPr>
            <m:num>
              <m:r>
                <m:t>1</m:t>
              </m:r>
            </m:num>
            <m:den>
              <m:r>
                <m:t>σ</m:t>
              </m:r>
              <m:sSup>
                <m:e>
                  <m:rad>
                    <m:radPr>
                      <m:degHide m:val="1"/>
                    </m:radPr>
                    <m:deg/>
                    <m:e>
                      <m:r>
                        <m:t>2</m:t>
                      </m:r>
                      <m:r>
                        <m:t>π</m:t>
                      </m:r>
                    </m:e>
                  </m:rad>
                </m:e>
                <m:sup/>
              </m:sSup>
            </m:den>
          </m:f>
          <m:sSup>
            <m:e>
              <m:r>
                <m:t>e</m:t>
              </m:r>
            </m:e>
            <m:sup>
              <m:r>
                <m:t>−</m:t>
              </m:r>
              <m:f>
                <m:fPr>
                  <m:type m:val="bar"/>
                </m:fPr>
                <m:num>
                  <m:r>
                    <m:t>(</m:t>
                  </m:r>
                  <m:r>
                    <m:t>x</m:t>
                  </m:r>
                  <m:r>
                    <m:t>−</m:t>
                  </m:r>
                  <m:r>
                    <m:t>μ</m:t>
                  </m:r>
                  <m:sSup>
                    <m:e>
                      <m:r>
                        <m:t>)</m:t>
                      </m:r>
                    </m:e>
                    <m:sup>
                      <m:r>
                        <m:t>2</m:t>
                      </m:r>
                    </m:sup>
                  </m:sSup>
                </m:num>
                <m:den>
                  <m:r>
                    <m:t>2</m:t>
                  </m:r>
                  <m:sSup>
                    <m:e>
                      <m:r>
                        <m:t>σ</m:t>
                      </m:r>
                    </m:e>
                    <m:sup>
                      <m:r>
                        <m:t>2</m:t>
                      </m:r>
                    </m:sup>
                  </m:sSup>
                </m:den>
              </m:f>
            </m:sup>
          </m:sSup>
        </m:oMath>
      </m:oMathPara>
    </w:p>
    <w:p>
      <w:pPr>
        <w:pStyle w:val="FirstParagraph"/>
      </w:pPr>
      <w:r>
        <w:t xml:space="preserve">For values of</w:t>
      </w:r>
      <w:r>
        <w:t xml:space="preserve"> </w:t>
      </w:r>
      <m:oMath>
        <m:r>
          <m:t>x</m:t>
        </m:r>
        <m:r>
          <m:t>=</m:t>
        </m:r>
        <m:r>
          <m:t>{</m:t>
        </m:r>
        <m:r>
          <m:t>0.1</m:t>
        </m:r>
        <m:r>
          <m:t>,</m:t>
        </m:r>
        <m:r>
          <m:t>0.2</m:t>
        </m:r>
        <m:r>
          <m:t>}</m:t>
        </m:r>
      </m:oMath>
      <w:r>
        <w:t xml:space="preserve">, write code to calculate</w:t>
      </w:r>
      <w:r>
        <w:t xml:space="preserve"> </w:t>
      </w:r>
      <m:oMath>
        <m:r>
          <m:t>L</m:t>
        </m:r>
        <m:r>
          <m:t>(</m:t>
        </m:r>
        <m:r>
          <m:t>x</m:t>
        </m:r>
        <m:r>
          <m:t>;</m:t>
        </m:r>
        <m:r>
          <m:t>μ</m:t>
        </m:r>
        <m:r>
          <m:t>=</m:t>
        </m:r>
        <m:r>
          <m:t>0</m:t>
        </m:r>
        <m:r>
          <m:t>,</m:t>
        </m:r>
        <m:r>
          <m:t>σ</m:t>
        </m:r>
        <m:r>
          <m:t>=</m:t>
        </m:r>
        <m:r>
          <m:t>1</m:t>
        </m:r>
        <m:r>
          <m:t>)</m:t>
        </m:r>
      </m:oMath>
      <w:r>
        <w:t xml:space="preserve">. Assign the values to</w:t>
      </w:r>
      <w:r>
        <w:t xml:space="preserve"> </w:t>
      </w:r>
      <w:r>
        <w:rPr>
          <w:rStyle w:val="VerbatimChar"/>
        </w:rPr>
        <w:t xml:space="preserve">l_1</w:t>
      </w:r>
      <w:r>
        <w:t xml:space="preserve"> </w:t>
      </w:r>
      <w:r>
        <w:t xml:space="preserve">and</w:t>
      </w:r>
      <w:r>
        <w:t xml:space="preserve"> </w:t>
      </w:r>
      <w:r>
        <w:rPr>
          <w:rStyle w:val="VerbatimChar"/>
        </w:rPr>
        <w:t xml:space="preserve">l_2</w:t>
      </w:r>
      <w:r>
        <w:t xml:space="preserve">.</w:t>
      </w:r>
    </w:p>
    <w:p>
      <w:pPr>
        <w:pStyle w:val="Heading3"/>
      </w:pPr>
      <w:bookmarkStart w:id="26" w:name="answer"/>
      <w:bookmarkEnd w:id="26"/>
      <w:r>
        <w:t xml:space="preserve">Answer</w:t>
      </w:r>
    </w:p>
    <w:p>
      <w:pPr>
        <w:pStyle w:val="FirstParagraph"/>
      </w:pPr>
      <w:r>
        <w:t xml:space="preserve">If you choose to do this exercise in R, use the unit test below.</w:t>
      </w:r>
    </w:p>
    <w:p>
      <w:pPr>
        <w:pStyle w:val="SourceCode"/>
      </w:pPr>
      <w:r>
        <w:rPr>
          <w:rStyle w:val="CommentTok"/>
        </w:rPr>
        <w:t xml:space="preserve"># Assigning variables values for use with formula calcuations</w:t>
      </w:r>
      <w:r>
        <w:br w:type="textWrapping"/>
      </w:r>
      <w:r>
        <w:rPr>
          <w:rStyle w:val="NormalTok"/>
        </w:rPr>
        <w:t xml:space="preserve">x1 &lt;-</w:t>
      </w:r>
      <w:r>
        <w:rPr>
          <w:rStyle w:val="StringTok"/>
        </w:rPr>
        <w:t xml:space="preserve"> </w:t>
      </w:r>
      <w:r>
        <w:rPr>
          <w:rStyle w:val="FloatTok"/>
        </w:rPr>
        <w:t xml:space="preserve">0.1</w:t>
      </w:r>
      <w:r>
        <w:br w:type="textWrapping"/>
      </w:r>
      <w:r>
        <w:rPr>
          <w:rStyle w:val="NormalTok"/>
        </w:rPr>
        <w:t xml:space="preserve">x2 &lt;-</w:t>
      </w:r>
      <w:r>
        <w:rPr>
          <w:rStyle w:val="StringTok"/>
        </w:rPr>
        <w:t xml:space="preserve"> </w:t>
      </w:r>
      <w:r>
        <w:rPr>
          <w:rStyle w:val="FloatTok"/>
        </w:rPr>
        <w:t xml:space="preserve">0.2</w:t>
      </w:r>
      <w:r>
        <w:br w:type="textWrapping"/>
      </w: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br w:type="textWrapping"/>
      </w:r>
      <w:r>
        <w:rPr>
          <w:rStyle w:val="CommentTok"/>
        </w:rPr>
        <w:t xml:space="preserve"># Converted formula shown in R notation</w:t>
      </w:r>
      <w:r>
        <w:br w:type="textWrapping"/>
      </w:r>
      <w:r>
        <w:rPr>
          <w:rStyle w:val="CommentTok"/>
        </w:rPr>
        <w:t xml:space="preserve"># (1/(sigma * sqrt(2 * pi))) * (exp(-((x-mu)^2)/(2*sigma ^ 2)))</w:t>
      </w:r>
      <w:r>
        <w:br w:type="textWrapping"/>
      </w:r>
      <w:r>
        <w:br w:type="textWrapping"/>
      </w:r>
      <w:r>
        <w:rPr>
          <w:rStyle w:val="CommentTok"/>
        </w:rPr>
        <w:t xml:space="preserve"># formula using x = 0.1 (x1 as substitute for x)</w:t>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((x1</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print</w:t>
      </w:r>
      <w:r>
        <w:rPr>
          <w:rStyle w:val="NormalTok"/>
        </w:rPr>
        <w:t xml:space="preserve">(l_</w:t>
      </w:r>
      <w:r>
        <w:rPr>
          <w:rStyle w:val="DecValTok"/>
        </w:rPr>
        <w:t xml:space="preserve">1</w:t>
      </w:r>
      <w:r>
        <w:rPr>
          <w:rStyle w:val="NormalTok"/>
        </w:rPr>
        <w:t xml:space="preserve">)</w:t>
      </w:r>
    </w:p>
    <w:p>
      <w:pPr>
        <w:pStyle w:val="SourceCode"/>
      </w:pPr>
      <w:r>
        <w:rPr>
          <w:rStyle w:val="VerbatimChar"/>
        </w:rPr>
        <w:t xml:space="preserve">## [1] 0.396952547477</w:t>
      </w:r>
    </w:p>
    <w:p>
      <w:pPr>
        <w:pStyle w:val="SourceCode"/>
      </w:pPr>
      <w:r>
        <w:rPr>
          <w:rStyle w:val="CommentTok"/>
        </w:rPr>
        <w:t xml:space="preserve"># formula using x = 0.2 (x2 as substitute for x)</w:t>
      </w:r>
      <w:r>
        <w:br w:type="textWrapping"/>
      </w:r>
      <w:r>
        <w:rPr>
          <w:rStyle w:val="NormalTok"/>
        </w:rPr>
        <w:t xml:space="preserve">l_</w:t>
      </w:r>
      <w:r>
        <w:rPr>
          <w:rStyle w:val="DecValTok"/>
        </w:rPr>
        <w:t xml:space="preserve">2</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((x2</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print</w:t>
      </w:r>
      <w:r>
        <w:rPr>
          <w:rStyle w:val="NormalTok"/>
        </w:rPr>
        <w:t xml:space="preserve">(l_</w:t>
      </w:r>
      <w:r>
        <w:rPr>
          <w:rStyle w:val="DecValTok"/>
        </w:rPr>
        <w:t xml:space="preserve">2</w:t>
      </w:r>
      <w:r>
        <w:rPr>
          <w:rStyle w:val="NormalTok"/>
        </w:rPr>
        <w:t xml:space="preserve">)</w:t>
      </w:r>
    </w:p>
    <w:p>
      <w:pPr>
        <w:pStyle w:val="SourceCode"/>
      </w:pPr>
      <w:r>
        <w:rPr>
          <w:rStyle w:val="VerbatimChar"/>
        </w:rPr>
        <w:t xml:space="preserve">## [1] 0.391042693975</w:t>
      </w:r>
    </w:p>
    <w:p>
      <w:pPr>
        <w:pStyle w:val="Heading3"/>
      </w:pPr>
      <w:bookmarkStart w:id="27" w:name="unit-test-r"/>
      <w:bookmarkEnd w:id="27"/>
      <w:r>
        <w:t xml:space="preserve">Unit Test (R)</w:t>
      </w:r>
    </w:p>
    <w:p>
      <w:pPr>
        <w:pStyle w:val="SourceCode"/>
      </w:pPr>
      <w:r>
        <w:rPr>
          <w:rStyle w:val="VerbatimChar"/>
        </w:rPr>
        <w:t xml:space="preserve">## [1] 12</w:t>
      </w:r>
    </w:p>
    <w:p>
      <w:pPr>
        <w:pStyle w:val="SourceCode"/>
      </w:pPr>
      <w:r>
        <w:rPr>
          <w:rStyle w:val="VerbatimChar"/>
        </w:rPr>
        <w:t xml:space="preserve">## [1] 16</w:t>
      </w:r>
    </w:p>
    <w:p>
      <w:pPr>
        <w:pStyle w:val="FirstParagraph"/>
      </w:pPr>
      <w:r>
        <w:t xml:space="preserve">If you choose to do this exercise in SAS, you must do this in PROC IML, using the unit test template</w:t>
      </w:r>
      <w:r>
        <w:t xml:space="preserve"> </w:t>
      </w:r>
      <w:r>
        <w:rPr>
          <w:rStyle w:val="VerbatimChar"/>
        </w:rPr>
        <w:t xml:space="preserve">2 Calculations.sas</w:t>
      </w:r>
      <w:r>
        <w:t xml:space="preserve">.</w:t>
      </w:r>
    </w:p>
    <w:p>
      <w:pPr>
        <w:pStyle w:val="Heading1"/>
      </w:pPr>
      <w:bookmarkStart w:id="28" w:name="exercise-3-r-or-sas"/>
      <w:bookmarkEnd w:id="28"/>
      <w:r>
        <w:t xml:space="preserve">Exercise 3 (R or SAS)</w:t>
      </w:r>
    </w:p>
    <w:p>
      <w:pPr>
        <w:pStyle w:val="Heading2"/>
      </w:pPr>
      <w:bookmarkStart w:id="29" w:name="part-a"/>
      <w:bookmarkEnd w:id="29"/>
      <w:r>
        <w:t xml:space="preserve">Part a</w:t>
      </w:r>
    </w:p>
    <w:p>
      <w:pPr>
        <w:pStyle w:val="FirstParagraph"/>
      </w:pPr>
      <w:r>
        <w:t xml:space="preserve">Write code to compute</w:t>
      </w:r>
    </w:p>
    <w:p>
      <w:pPr>
        <w:pStyle w:val="BodyText"/>
      </w:pPr>
      <m:oMathPara>
        <m:oMathParaPr>
          <m:jc m:val="center"/>
        </m:oMathParaPr>
        <m:oMath>
          <m:r>
            <m:t>7</m:t>
          </m:r>
          <m:r>
            <m:t>−</m:t>
          </m:r>
          <m:r>
            <m:t>1</m:t>
          </m:r>
          <m:r>
            <m:t>×</m:t>
          </m:r>
          <m:r>
            <m:t>0</m:t>
          </m:r>
          <m:r>
            <m:t>+</m:t>
          </m:r>
          <m:r>
            <m:t>3</m:t>
          </m:r>
          <m:r>
            <m:t>÷</m:t>
          </m:r>
          <m:r>
            <m:t>3</m:t>
          </m:r>
        </m:oMath>
      </m:oMathPara>
    </w:p>
    <w:p>
      <w:pPr>
        <w:pStyle w:val="FirstParagraph"/>
      </w:pPr>
      <w:r>
        <w:t xml:space="preserve">Type this in verbatim, using only numbers,</w:t>
      </w:r>
      <w:r>
        <w:t xml:space="preserve"> </w:t>
      </w:r>
      <w:r>
        <w:rPr>
          <w:rStyle w:val="VerbatimChar"/>
        </w:rPr>
        <w:t xml:space="preserve">-</w:t>
      </w:r>
      <w:r>
        <w:t xml:space="preserve">,</w:t>
      </w:r>
      <w:r>
        <w:rPr>
          <w:rStyle w:val="VerbatimChar"/>
        </w:rPr>
        <w:t xml:space="preserve">*</w:t>
      </w:r>
      <w:r>
        <w:t xml:space="preserve"> </w:t>
      </w:r>
      <w:r>
        <w:t xml:space="preserve">and</w:t>
      </w:r>
      <w:r>
        <w:t xml:space="preserve"> </w:t>
      </w:r>
      <w:r>
        <w:rPr>
          <w:rStyle w:val="VerbatimChar"/>
        </w:rPr>
        <w:t xml:space="preserve">/</w:t>
      </w:r>
      <w:r>
        <w:t xml:space="preserve">, with no parenthesis. Do you agree with the result? Explain why, one or two sentences.</w:t>
      </w:r>
    </w:p>
    <w:p>
      <w:pPr>
        <w:pStyle w:val="Heading4"/>
      </w:pPr>
      <w:bookmarkStart w:id="30" w:name="answer-1"/>
      <w:bookmarkEnd w:id="30"/>
      <w:r>
        <w:t xml:space="preserve">Answer</w:t>
      </w:r>
    </w:p>
    <w:p>
      <w:pPr>
        <w:pStyle w:val="SourceCode"/>
      </w:pPr>
      <w:r>
        <w:rPr>
          <w:rStyle w:val="DecValTok"/>
        </w:rPr>
        <w:t xml:space="preserve">7</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DecValTok"/>
        </w:rPr>
        <w:t xml:space="preserve">3</w:t>
      </w:r>
      <w:r>
        <w:rPr>
          <w:rStyle w:val="OperatorTok"/>
        </w:rPr>
        <w:t xml:space="preserve">/</w:t>
      </w:r>
      <w:r>
        <w:rPr>
          <w:rStyle w:val="DecValTok"/>
        </w:rPr>
        <w:t xml:space="preserve">3</w:t>
      </w:r>
    </w:p>
    <w:p>
      <w:pPr>
        <w:pStyle w:val="SourceCode"/>
      </w:pPr>
      <w:r>
        <w:rPr>
          <w:rStyle w:val="VerbatimChar"/>
        </w:rPr>
        <w:t xml:space="preserve">## [1] 8</w:t>
      </w:r>
    </w:p>
    <w:p>
      <w:pPr>
        <w:pStyle w:val="SourceCode"/>
      </w:pPr>
      <w:r>
        <w:rPr>
          <w:rStyle w:val="CommentTok"/>
        </w:rPr>
        <w:t xml:space="preserve"># Yes, I agree.  The order of operations results in 7-(1*0)+(3/3) --&gt; 7-0+1  --&gt; 8.</w:t>
      </w:r>
    </w:p>
    <w:p>
      <w:pPr>
        <w:pStyle w:val="Heading2"/>
      </w:pPr>
      <w:bookmarkStart w:id="31" w:name="part-b"/>
      <w:bookmarkEnd w:id="31"/>
      <w:r>
        <w:t xml:space="preserve">Part b</w:t>
      </w:r>
    </w:p>
    <w:p>
      <w:pPr>
        <w:pStyle w:val="FirstParagraph"/>
      </w:pPr>
      <w:r>
        <w:t xml:space="preserve">According to</w:t>
      </w:r>
      <w:r>
        <w:t xml:space="preserve"> </w:t>
      </w:r>
      <w:r>
        <w:t xml:space="preserve">“</w:t>
      </w:r>
      <w:r>
        <w:t xml:space="preserve">Why Did 74% of Facebook Users Get This Wrong?</w:t>
      </w:r>
      <w:r>
        <w:t xml:space="preserve">”</w:t>
      </w:r>
      <w:r>
        <w:t xml:space="preserve"> </w:t>
      </w:r>
      <w:r>
        <w:t xml:space="preserve">(</w:t>
      </w:r>
      <w:hyperlink r:id="rId32">
        <w:r>
          <w:rPr>
            <w:rStyle w:val="Hyperlink"/>
          </w:rPr>
          <w:t xml:space="preserve">http://www.classroomprofessor.com/teaching-math/why-did-74pc-of-facebook-users-get-this-wrong/</w:t>
        </w:r>
      </w:hyperlink>
      <w:r>
        <w:t xml:space="preserve">), most people would compute the result as 1.</w:t>
      </w:r>
      <w:r>
        <w:t xml:space="preserve"> </w:t>
      </w:r>
      <w:r>
        <w:t xml:space="preserve">Use parenthesis</w:t>
      </w:r>
      <w:r>
        <w:t xml:space="preserve"> </w:t>
      </w:r>
      <w:r>
        <w:rPr>
          <w:rStyle w:val="VerbatimChar"/>
        </w:rPr>
        <w:t xml:space="preserve">( )</w:t>
      </w:r>
      <w:r>
        <w:t xml:space="preserve"> </w:t>
      </w:r>
      <w:r>
        <w:t xml:space="preserve">to produce this result.</w:t>
      </w:r>
    </w:p>
    <w:p>
      <w:pPr>
        <w:pStyle w:val="Heading4"/>
      </w:pPr>
      <w:bookmarkStart w:id="33" w:name="answer-2"/>
      <w:bookmarkEnd w:id="33"/>
      <w:r>
        <w:t xml:space="preserve">Answer</w:t>
      </w:r>
    </w:p>
    <w:p>
      <w:pPr>
        <w:pStyle w:val="SourceCode"/>
      </w:pPr>
      <w:r>
        <w:rPr>
          <w:rStyle w:val="CommentTok"/>
        </w:rPr>
        <w:t xml:space="preserve">#Using parentheses to get the result 1 instead of the correct result 8.</w:t>
      </w:r>
      <w:r>
        <w:br w:type="textWrapping"/>
      </w:r>
      <w:r>
        <w:br w:type="textWrapping"/>
      </w:r>
      <w:r>
        <w:rPr>
          <w:rStyle w:val="NormalTok"/>
        </w:rPr>
        <w:t xml:space="preserve">((</w:t>
      </w:r>
      <w:r>
        <w:rPr>
          <w:rStyle w:val="DecValTok"/>
        </w:rPr>
        <w:t xml:space="preserve">7</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3</w:t>
      </w:r>
      <w:r>
        <w:rPr>
          <w:rStyle w:val="OperatorTok"/>
        </w:rPr>
        <w:t xml:space="preserve">/</w:t>
      </w:r>
      <w:r>
        <w:rPr>
          <w:rStyle w:val="DecValTok"/>
        </w:rPr>
        <w:t xml:space="preserve">3</w:t>
      </w:r>
    </w:p>
    <w:p>
      <w:pPr>
        <w:pStyle w:val="SourceCode"/>
      </w:pPr>
      <w:r>
        <w:rPr>
          <w:rStyle w:val="VerbatimChar"/>
        </w:rPr>
        <w:t xml:space="preserve">## [1] 1</w:t>
      </w:r>
    </w:p>
    <w:p>
      <w:pPr>
        <w:pStyle w:val="Heading2"/>
      </w:pPr>
      <w:bookmarkStart w:id="34" w:name="part-c"/>
      <w:bookmarkEnd w:id="34"/>
      <w:r>
        <w:t xml:space="preserve">Part c</w:t>
      </w:r>
    </w:p>
    <w:p>
      <w:pPr>
        <w:pStyle w:val="FirstParagraph"/>
      </w:pPr>
      <w:r>
        <w:t xml:space="preserve">Several respondents to the survey cited in Part 2 gave the answer 6. Add</w:t>
      </w:r>
      <w:r>
        <w:t xml:space="preserve"> </w:t>
      </w:r>
      <w:r>
        <w:rPr>
          <w:i/>
        </w:rPr>
        <w:t xml:space="preserve">one</w:t>
      </w:r>
      <w:r>
        <w:t xml:space="preserve"> </w:t>
      </w:r>
      <w:r>
        <w:t xml:space="preserve">set of parenthesis to produce this result.</w:t>
      </w:r>
    </w:p>
    <w:p>
      <w:pPr>
        <w:pStyle w:val="Heading4"/>
      </w:pPr>
      <w:bookmarkStart w:id="35" w:name="answer-3"/>
      <w:bookmarkEnd w:id="35"/>
      <w:r>
        <w:t xml:space="preserve">Answer</w:t>
      </w:r>
    </w:p>
    <w:p>
      <w:pPr>
        <w:pStyle w:val="SourceCode"/>
      </w:pPr>
      <w:r>
        <w:rPr>
          <w:rStyle w:val="CommentTok"/>
        </w:rPr>
        <w:t xml:space="preserve">#Using one set of parenthesis to produce the result 6.</w:t>
      </w:r>
      <w:r>
        <w:br w:type="textWrapping"/>
      </w:r>
      <w:r>
        <w:rPr>
          <w:rStyle w:val="DecValTok"/>
        </w:rPr>
        <w:t xml:space="preserve">7</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3</w:t>
      </w:r>
    </w:p>
    <w:p>
      <w:pPr>
        <w:pStyle w:val="SourceCode"/>
      </w:pPr>
      <w:r>
        <w:rPr>
          <w:rStyle w:val="VerbatimChar"/>
        </w:rPr>
        <w:t xml:space="preserve">## [1] 6</w:t>
      </w:r>
    </w:p>
    <w:p>
      <w:pPr>
        <w:pStyle w:val="Heading1"/>
      </w:pPr>
      <w:bookmarkStart w:id="36" w:name="exercise-4.-r-or-sas"/>
      <w:bookmarkEnd w:id="36"/>
      <w:r>
        <w:t xml:space="preserve">Exercise 4. (R or SAS)</w:t>
      </w:r>
    </w:p>
    <w:p>
      <w:pPr>
        <w:pStyle w:val="Heading3"/>
      </w:pPr>
      <w:bookmarkStart w:id="37" w:name="part-a-1"/>
      <w:bookmarkEnd w:id="37"/>
      <w:r>
        <w:t xml:space="preserve">Part a</w:t>
      </w:r>
    </w:p>
    <w:p>
      <w:pPr>
        <w:pStyle w:val="FirstParagraph"/>
      </w:pPr>
      <w:r>
        <w:t xml:space="preserve">Quoting from Wansink and Payne</w:t>
      </w:r>
    </w:p>
    <w:p>
      <w:pPr>
        <w:pStyle w:val="BlockText"/>
      </w:pPr>
      <w:r>
        <w:t xml:space="preserve">Because of changes in ingredients,</w:t>
      </w:r>
      <w:r>
        <w:t xml:space="preserve"> </w:t>
      </w:r>
      <w:r>
        <w:t xml:space="preserve">the mean average calories in a recipe increased by 928.1 (from</w:t>
      </w:r>
      <w:r>
        <w:t xml:space="preserve"> </w:t>
      </w:r>
      <w:r>
        <w:t xml:space="preserve">2123.8 calories … to 3051.9 calories</w:t>
      </w:r>
      <w:r>
        <w:t xml:space="preserve"> </w:t>
      </w:r>
      <w:r>
        <w:t xml:space="preserve">… ), representing a 43.7% increase.</w:t>
      </w:r>
    </w:p>
    <w:p>
      <w:pPr>
        <w:pStyle w:val="FirstParagraph"/>
      </w:pPr>
      <w:r>
        <w:t xml:space="preserve">Show how 43.7% is calculated from 2123.8 and 3051.9, and confirm W&amp;P result.</w:t>
      </w:r>
    </w:p>
    <w:p>
      <w:pPr>
        <w:pStyle w:val="SourceCode"/>
      </w:pPr>
      <w:r>
        <w:rPr>
          <w:rStyle w:val="CommentTok"/>
        </w:rPr>
        <w:t xml:space="preserve">#Determining the difference between provided values (2123.8,3051.9), then dividing that differance by first value (261.1) provides the percentage increase in calories per recipe once the result is rounded the nearest tenth.</w:t>
      </w:r>
      <w:r>
        <w:br w:type="textWrapping"/>
      </w:r>
      <w:r>
        <w:rPr>
          <w:rStyle w:val="NormalTok"/>
        </w:rPr>
        <w:t xml:space="preserve">((</w:t>
      </w:r>
      <w:r>
        <w:rPr>
          <w:rStyle w:val="FloatTok"/>
        </w:rPr>
        <w:t xml:space="preserve">3051.9</w:t>
      </w:r>
      <w:r>
        <w:rPr>
          <w:rStyle w:val="NormalTok"/>
        </w:rPr>
        <w:t xml:space="preserve"> </w:t>
      </w:r>
      <w:r>
        <w:rPr>
          <w:rStyle w:val="OperatorTok"/>
        </w:rPr>
        <w:t xml:space="preserve">-</w:t>
      </w:r>
      <w:r>
        <w:rPr>
          <w:rStyle w:val="StringTok"/>
        </w:rPr>
        <w:t xml:space="preserve"> </w:t>
      </w:r>
      <w:r>
        <w:rPr>
          <w:rStyle w:val="FloatTok"/>
        </w:rPr>
        <w:t xml:space="preserve">2123.8</w:t>
      </w:r>
      <w:r>
        <w:rPr>
          <w:rStyle w:val="NormalTok"/>
        </w:rPr>
        <w:t xml:space="preserve">)</w:t>
      </w:r>
      <w:r>
        <w:rPr>
          <w:rStyle w:val="OperatorTok"/>
        </w:rPr>
        <w:t xml:space="preserve">/</w:t>
      </w:r>
      <w:r>
        <w:rPr>
          <w:rStyle w:val="FloatTok"/>
        </w:rPr>
        <w:t xml:space="preserve">2123.8</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43.6999717488</w:t>
      </w:r>
    </w:p>
    <w:p>
      <w:pPr>
        <w:pStyle w:val="BlockText"/>
      </w:pPr>
      <w:r>
        <w:t xml:space="preserve">The resulting increase of 168.8 calories (from 268.1 calories … to 436.9 calories …) represents a 63.0% increase … in calories per serving.</w:t>
      </w:r>
    </w:p>
    <w:p>
      <w:pPr>
        <w:pStyle w:val="Heading3"/>
      </w:pPr>
      <w:bookmarkStart w:id="38" w:name="part-b-1"/>
      <w:bookmarkEnd w:id="38"/>
      <w:r>
        <w:t xml:space="preserve">Part b</w:t>
      </w:r>
    </w:p>
    <w:p>
      <w:pPr>
        <w:pStyle w:val="FirstParagraph"/>
      </w:pPr>
      <w:r>
        <w:t xml:space="preserve">Repeat the calculations from above and confirm the reported 63.0% increase in calories per serving.</w:t>
      </w:r>
    </w:p>
    <w:p>
      <w:pPr>
        <w:pStyle w:val="SourceCode"/>
      </w:pPr>
      <w:r>
        <w:rPr>
          <w:rStyle w:val="CommentTok"/>
        </w:rPr>
        <w:t xml:space="preserve">#Determining the difference between provided values (268.1,436.9), then dividing that differance by first value (268.1) provides the percentage increase in calories per serving once the result is rounded the nearest tenth.</w:t>
      </w:r>
      <w:r>
        <w:br w:type="textWrapping"/>
      </w:r>
      <w:r>
        <w:rPr>
          <w:rStyle w:val="NormalTok"/>
        </w:rPr>
        <w:t xml:space="preserve">((</w:t>
      </w:r>
      <w:r>
        <w:rPr>
          <w:rStyle w:val="FloatTok"/>
        </w:rPr>
        <w:t xml:space="preserve">436.9</w:t>
      </w:r>
      <w:r>
        <w:rPr>
          <w:rStyle w:val="OperatorTok"/>
        </w:rPr>
        <w:t xml:space="preserve">-</w:t>
      </w:r>
      <w:r>
        <w:rPr>
          <w:rStyle w:val="FloatTok"/>
        </w:rPr>
        <w:t xml:space="preserve">268.1</w:t>
      </w:r>
      <w:r>
        <w:rPr>
          <w:rStyle w:val="NormalTok"/>
        </w:rPr>
        <w:t xml:space="preserve">)</w:t>
      </w:r>
      <w:r>
        <w:rPr>
          <w:rStyle w:val="OperatorTok"/>
        </w:rPr>
        <w:t xml:space="preserve">/</w:t>
      </w:r>
      <w:r>
        <w:rPr>
          <w:rStyle w:val="FloatTok"/>
        </w:rPr>
        <w:t xml:space="preserve">268.1</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62.9615814994</w:t>
      </w:r>
    </w:p>
    <w:p>
      <w:pPr>
        <w:pStyle w:val="Heading3"/>
      </w:pPr>
      <w:bookmarkStart w:id="39" w:name="part-c-1"/>
      <w:bookmarkEnd w:id="39"/>
      <w:r>
        <w:t xml:space="preserve">Part c</w:t>
      </w:r>
    </w:p>
    <w:p>
      <w:pPr>
        <w:pStyle w:val="FirstParagraph"/>
      </w:pPr>
      <w:r>
        <w:t xml:space="preserve">Using values from Table 1 Wansink, calculate the percent change in calories per serving from 1997 to 2006. How does this value compare to 63.0 increase as quoted in part b.?</w:t>
      </w:r>
    </w:p>
    <w:p>
      <w:pPr>
        <w:pStyle w:val="SourceCode"/>
      </w:pPr>
      <w:r>
        <w:rPr>
          <w:rStyle w:val="CommentTok"/>
        </w:rPr>
        <w:t xml:space="preserve">#Determining the difference between provided values (p_1936,p_1997), then dividing that differance by first value (p_1997) provides the percentage increase in calories per serving.</w:t>
      </w:r>
      <w:r>
        <w:br w:type="textWrapping"/>
      </w:r>
      <w:r>
        <w:br w:type="textWrapping"/>
      </w:r>
      <w:r>
        <w:rPr>
          <w:rStyle w:val="NormalTok"/>
        </w:rPr>
        <w:t xml:space="preserve">p_</w:t>
      </w:r>
      <w:r>
        <w:rPr>
          <w:rStyle w:val="DecValTok"/>
        </w:rPr>
        <w:t xml:space="preserve">19362006</w:t>
      </w:r>
      <w:r>
        <w:rPr>
          <w:rStyle w:val="NormalTok"/>
        </w:rPr>
        <w:t xml:space="preserve"> &lt;-</w:t>
      </w:r>
      <w:r>
        <w:rPr>
          <w:rStyle w:val="StringTok"/>
        </w:rPr>
        <w:t xml:space="preserve"> </w:t>
      </w:r>
      <w:r>
        <w:rPr>
          <w:rStyle w:val="NormalTok"/>
        </w:rPr>
        <w:t xml:space="preserve">((</w:t>
      </w:r>
      <w:r>
        <w:rPr>
          <w:rStyle w:val="FloatTok"/>
        </w:rPr>
        <w:t xml:space="preserve">436.9</w:t>
      </w:r>
      <w:r>
        <w:rPr>
          <w:rStyle w:val="OperatorTok"/>
        </w:rPr>
        <w:t xml:space="preserve">-</w:t>
      </w:r>
      <w:r>
        <w:rPr>
          <w:rStyle w:val="FloatTok"/>
        </w:rPr>
        <w:t xml:space="preserve">268.1</w:t>
      </w:r>
      <w:r>
        <w:rPr>
          <w:rStyle w:val="NormalTok"/>
        </w:rPr>
        <w:t xml:space="preserve">)</w:t>
      </w:r>
      <w:r>
        <w:rPr>
          <w:rStyle w:val="OperatorTok"/>
        </w:rPr>
        <w:t xml:space="preserve">/</w:t>
      </w:r>
      <w:r>
        <w:rPr>
          <w:rStyle w:val="FloatTok"/>
        </w:rPr>
        <w:t xml:space="preserve">268.1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#1936 &amp; 2006</w:t>
      </w:r>
      <w:r>
        <w:br w:type="textWrapping"/>
      </w:r>
      <w:r>
        <w:rPr>
          <w:rStyle w:val="CommentTok"/>
        </w:rPr>
        <w:t xml:space="preserve">#print(p_19362006) # test output for p_1936</w:t>
      </w:r>
      <w:r>
        <w:br w:type="textWrapping"/>
      </w:r>
      <w:r>
        <w:rPr>
          <w:rStyle w:val="NormalTok"/>
        </w:rPr>
        <w:t xml:space="preserve">p_</w:t>
      </w:r>
      <w:r>
        <w:rPr>
          <w:rStyle w:val="DecValTok"/>
        </w:rPr>
        <w:t xml:space="preserve">19972006</w:t>
      </w:r>
      <w:r>
        <w:rPr>
          <w:rStyle w:val="NormalTok"/>
        </w:rPr>
        <w:t xml:space="preserve"> &lt;-</w:t>
      </w:r>
      <w:r>
        <w:rPr>
          <w:rStyle w:val="StringTok"/>
        </w:rPr>
        <w:t xml:space="preserve"> </w:t>
      </w:r>
      <w:r>
        <w:rPr>
          <w:rStyle w:val="NormalTok"/>
        </w:rPr>
        <w:t xml:space="preserve">((</w:t>
      </w:r>
      <w:r>
        <w:rPr>
          <w:rStyle w:val="FloatTok"/>
        </w:rPr>
        <w:t xml:space="preserve">384.4</w:t>
      </w:r>
      <w:r>
        <w:rPr>
          <w:rStyle w:val="OperatorTok"/>
        </w:rPr>
        <w:t xml:space="preserve">-</w:t>
      </w:r>
      <w:r>
        <w:rPr>
          <w:rStyle w:val="FloatTok"/>
        </w:rPr>
        <w:t xml:space="preserve">288.6</w:t>
      </w:r>
      <w:r>
        <w:rPr>
          <w:rStyle w:val="NormalTok"/>
        </w:rPr>
        <w:t xml:space="preserve">)</w:t>
      </w:r>
      <w:r>
        <w:rPr>
          <w:rStyle w:val="OperatorTok"/>
        </w:rPr>
        <w:t xml:space="preserve">/</w:t>
      </w:r>
      <w:r>
        <w:rPr>
          <w:rStyle w:val="FloatTok"/>
        </w:rPr>
        <w:t xml:space="preserve">288.6</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#1997 &amp; 2006</w:t>
      </w:r>
      <w:r>
        <w:br w:type="textWrapping"/>
      </w:r>
      <w:r>
        <w:rPr>
          <w:rStyle w:val="CommentTok"/>
        </w:rPr>
        <w:t xml:space="preserve">#print(p_19972006) # test output for p_1997</w:t>
      </w:r>
      <w:r>
        <w:br w:type="textWrapping"/>
      </w:r>
      <w:r>
        <w:rPr>
          <w:rStyle w:val="NormalTok"/>
        </w:rPr>
        <w:t xml:space="preserve">p_</w:t>
      </w:r>
      <w:r>
        <w:rPr>
          <w:rStyle w:val="DecValTok"/>
        </w:rPr>
        <w:t xml:space="preserve">1936</w:t>
      </w:r>
      <w:r>
        <w:rPr>
          <w:rStyle w:val="NormalTok"/>
        </w:rPr>
        <w:t xml:space="preserve"> &lt;-</w:t>
      </w:r>
      <w:r>
        <w:rPr>
          <w:rStyle w:val="StringTok"/>
        </w:rPr>
        <w:t xml:space="preserve"> </w:t>
      </w:r>
      <w:r>
        <w:rPr>
          <w:rStyle w:val="FloatTok"/>
        </w:rPr>
        <w:t xml:space="preserve">268.1</w:t>
      </w:r>
      <w:r>
        <w:br w:type="textWrapping"/>
      </w:r>
      <w:r>
        <w:rPr>
          <w:rStyle w:val="NormalTok"/>
        </w:rPr>
        <w:t xml:space="preserve">p_</w:t>
      </w:r>
      <w:r>
        <w:rPr>
          <w:rStyle w:val="DecValTok"/>
        </w:rPr>
        <w:t xml:space="preserve">1997</w:t>
      </w:r>
      <w:r>
        <w:rPr>
          <w:rStyle w:val="NormalTok"/>
        </w:rPr>
        <w:t xml:space="preserve"> &lt;-</w:t>
      </w:r>
      <w:r>
        <w:rPr>
          <w:rStyle w:val="StringTok"/>
        </w:rPr>
        <w:t xml:space="preserve"> </w:t>
      </w:r>
      <w:r>
        <w:rPr>
          <w:rStyle w:val="FloatTok"/>
        </w:rPr>
        <w:t xml:space="preserve">288.6</w:t>
      </w:r>
      <w:r>
        <w:br w:type="textWrapping"/>
      </w:r>
      <w:r>
        <w:br w:type="textWrapping"/>
      </w:r>
      <w:r>
        <w:rPr>
          <w:rStyle w:val="NormalTok"/>
        </w:rPr>
        <w:t xml:space="preserve">((p_</w:t>
      </w:r>
      <w:r>
        <w:rPr>
          <w:rStyle w:val="DecValTok"/>
        </w:rPr>
        <w:t xml:space="preserve">1997</w:t>
      </w:r>
      <w:r>
        <w:rPr>
          <w:rStyle w:val="OperatorTok"/>
        </w:rPr>
        <w:t xml:space="preserve">-</w:t>
      </w:r>
      <w:r>
        <w:rPr>
          <w:rStyle w:val="NormalTok"/>
        </w:rPr>
        <w:t xml:space="preserve">p_</w:t>
      </w:r>
      <w:r>
        <w:rPr>
          <w:rStyle w:val="DecValTok"/>
        </w:rPr>
        <w:t xml:space="preserve">1936</w:t>
      </w:r>
      <w:r>
        <w:rPr>
          <w:rStyle w:val="NormalTok"/>
        </w:rPr>
        <w:t xml:space="preserve">)</w:t>
      </w:r>
      <w:r>
        <w:rPr>
          <w:rStyle w:val="OperatorTok"/>
        </w:rPr>
        <w:t xml:space="preserve">/</w:t>
      </w:r>
      <w:r>
        <w:rPr>
          <w:rStyle w:val="NormalTok"/>
        </w:rPr>
        <w:t xml:space="preserve">p_</w:t>
      </w:r>
      <w:r>
        <w:rPr>
          <w:rStyle w:val="DecValTok"/>
        </w:rPr>
        <w:t xml:space="preserve">1936</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7.64640059679</w:t>
      </w:r>
    </w:p>
    <w:p>
      <w:pPr>
        <w:pStyle w:val="SourceCode"/>
      </w:pPr>
      <w:r>
        <w:rPr>
          <w:rStyle w:val="CommentTok"/>
        </w:rPr>
        <w:t xml:space="preserve">#The percent change between 1997 and 2006 was 33.2%, while the percent change between 1936 and 2006 was 63.0%.</w:t>
      </w:r>
      <w:r>
        <w:br w:type="textWrapping"/>
      </w:r>
      <w:r>
        <w:rPr>
          <w:rStyle w:val="CommentTok"/>
        </w:rPr>
        <w:t xml:space="preserve">#It is also worth noting that the percent change between 1936 and 1997 is only 7.6%</w:t>
      </w:r>
    </w:p>
    <w:p>
      <w:pPr>
        <w:pStyle w:val="Heading1"/>
      </w:pPr>
      <w:bookmarkStart w:id="40" w:name="exercise-5.-r-or-sas"/>
      <w:bookmarkEnd w:id="40"/>
      <w:r>
        <w:t xml:space="preserve">Exercise 5. (R or SAS)</w:t>
      </w:r>
    </w:p>
    <w:p>
      <w:pPr>
        <w:pStyle w:val="FirstParagraph"/>
      </w:pPr>
      <w:r>
        <w:t xml:space="preserve">From Wansink and Payne</w:t>
      </w:r>
      <w:r>
        <w:t xml:space="preserve"> </w:t>
      </w:r>
      <w:r>
        <w:t xml:space="preserve">&gt; Given that the average 2006 recipe had 1.1 fewer servings than in 1936, the average calorie density per serving size has increased by 37.4%</w:t>
      </w:r>
    </w:p>
    <w:p>
      <w:pPr>
        <w:pStyle w:val="BodyText"/>
      </w:pPr>
      <w:r>
        <w:t xml:space="preserve">From</w:t>
      </w:r>
      <w:r>
        <w:t xml:space="preserve"> </w:t>
      </w:r>
      <w:hyperlink r:id="rId41">
        <w:r>
          <w:rPr>
            <w:rStyle w:val="Hyperlink"/>
          </w:rPr>
          <w:t xml:space="preserve">https://foodpsychology.cornell.edu/research/joy-cooking-too-much-70-years-calorie-increases-classic-recipes</w:t>
        </w:r>
      </w:hyperlink>
      <w:r>
        <w:t xml:space="preserve"> </w:t>
      </w:r>
      <w:r>
        <w:t xml:space="preserve">&gt;</w:t>
      </w:r>
      <w:r>
        <w:t xml:space="preserve"> </w:t>
      </w:r>
      <w:r>
        <w:t xml:space="preserve">“</w:t>
      </w:r>
      <w:r>
        <w:t xml:space="preserve">Also, the mean average calories per serving increased in 17 out of the 18 recipes by 37.4% from 268.1 calories to 436.9 calories</w:t>
      </w:r>
      <w:r>
        <w:t xml:space="preserve">”</w:t>
      </w:r>
    </w:p>
    <w:p>
      <w:pPr>
        <w:pStyle w:val="BodyText"/>
      </w:pPr>
      <w:hyperlink r:id="rId42">
        <w:r>
          <w:rPr>
            <w:rStyle w:val="Hyperlink"/>
          </w:rPr>
          <w:t xml:space="preserve">https://foodpsychology.cornell.edu/discoveries/joy-cooking-too-much</w:t>
        </w:r>
      </w:hyperlink>
      <w:r>
        <w:t xml:space="preserve"> </w:t>
      </w:r>
      <w:r>
        <w:t xml:space="preserve">&gt;This expanded portion size helps explain why calories per serving have increased from an average of 168.8 calories to 436.9 calories, which is a 63% increase in calories per serving</w:t>
      </w:r>
    </w:p>
    <w:p>
      <w:pPr>
        <w:pStyle w:val="BodyText"/>
      </w:pPr>
      <w:r>
        <w:t xml:space="preserve">Show calculations in R or SAS to either confirm these statements (using values from Wansink Table 1) or show where the quoted values are inconsistent with Wansink Table 1.</w:t>
      </w:r>
    </w:p>
    <w:p>
      <w:pPr>
        <w:pStyle w:val="Heading1"/>
      </w:pPr>
      <w:bookmarkStart w:id="43" w:name="total-points-from-unit-tests"/>
      <w:bookmarkEnd w:id="43"/>
      <w:r>
        <w:t xml:space="preserve">Total points from unit tests</w:t>
      </w:r>
    </w:p>
    <w:p>
      <w:pPr>
        <w:pStyle w:val="SourceCode"/>
      </w:pPr>
      <w:r>
        <w:rPr>
          <w:rStyle w:val="NormalTok"/>
        </w:rPr>
        <w:t xml:space="preserve">unit.test.points</w:t>
      </w:r>
    </w:p>
    <w:p>
      <w:pPr>
        <w:pStyle w:val="SourceCode"/>
      </w:pPr>
      <w:r>
        <w:rPr>
          <w:rStyle w:val="VerbatimChar"/>
        </w:rPr>
        <w:t xml:space="preserve">## [1] 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7c9a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www.classroomprofessor.com/teaching-math/why-did-74pc-of-facebook-users-get-this-wrong/" TargetMode="External" /><Relationship Type="http://schemas.openxmlformats.org/officeDocument/2006/relationships/hyperlink" Id="rId42" Target="https://foodpsychology.cornell.edu/discoveries/joy-cooking-too-much" TargetMode="External" /><Relationship Type="http://schemas.openxmlformats.org/officeDocument/2006/relationships/hyperlink" Id="rId41" Target="https://foodpsychology.cornell.edu/research/joy-cooking-too-much-70-years-calorie-increases-classic-recipes" TargetMode="External" /></Relationships>
</file>

<file path=word/_rels/footnotes.xml.rels><?xml version="1.0" encoding="UTF-8"?>
<Relationships xmlns="http://schemas.openxmlformats.org/package/2006/relationships"><Relationship Type="http://schemas.openxmlformats.org/officeDocument/2006/relationships/hyperlink" Id="rId32" Target="http://www.classroomprofessor.com/teaching-math/why-did-74pc-of-facebook-users-get-this-wrong/" TargetMode="External" /><Relationship Type="http://schemas.openxmlformats.org/officeDocument/2006/relationships/hyperlink" Id="rId42" Target="https://foodpsychology.cornell.edu/discoveries/joy-cooking-too-much" TargetMode="External" /><Relationship Type="http://schemas.openxmlformats.org/officeDocument/2006/relationships/hyperlink" Id="rId41" Target="https://foodpsychology.cornell.edu/research/joy-cooking-too-much-70-years-calorie-increases-classic-reci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Calculation Exercises (1,2,3,4)</dc:title>
  <dc:creator>Andrew Marshall</dc:creator>
  <dcterms:created xsi:type="dcterms:W3CDTF">2018-06-08T02:50:26Z</dcterms:created>
  <dcterms:modified xsi:type="dcterms:W3CDTF">2018-06-08T02:50:26Z</dcterms:modified>
</cp:coreProperties>
</file>