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97C83" w14:textId="58CF721D" w:rsidR="008B42E2" w:rsidRDefault="003B3351">
      <w:hyperlink r:id="rId4" w:history="1">
        <w:r>
          <w:rPr>
            <w:rStyle w:val="Hyperlink"/>
          </w:rPr>
          <w:t>https://cvw.cac.cornell.edu/MapReduce/default</w:t>
        </w:r>
      </w:hyperlink>
    </w:p>
    <w:sectPr w:rsidR="008B4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51"/>
    <w:rsid w:val="0026182F"/>
    <w:rsid w:val="003B3351"/>
    <w:rsid w:val="00583C11"/>
    <w:rsid w:val="006B4E44"/>
    <w:rsid w:val="00A67F29"/>
    <w:rsid w:val="00F4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5CD3"/>
  <w15:chartTrackingRefBased/>
  <w15:docId w15:val="{BAFF6427-9864-44EC-A743-41DE6A06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33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vw.cac.cornell.edu/MapReduce/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Andrew</dc:creator>
  <cp:keywords/>
  <dc:description/>
  <cp:lastModifiedBy>Marshall, Andrew</cp:lastModifiedBy>
  <cp:revision>1</cp:revision>
  <dcterms:created xsi:type="dcterms:W3CDTF">2020-07-23T15:28:00Z</dcterms:created>
  <dcterms:modified xsi:type="dcterms:W3CDTF">2020-07-23T15:29:00Z</dcterms:modified>
</cp:coreProperties>
</file>