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commentsExtensible+xml" PartName="/word/commentsExtensibl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Ids+xml" PartName="/word/commentsId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1cuwuihgzo7" w:id="0"/>
      <w:bookmarkEnd w:id="0"/>
      <w:r w:rsidDel="00000000" w:rsidR="00000000" w:rsidRPr="00000000">
        <w:rPr>
          <w:sz w:val="26"/>
          <w:szCs w:val="26"/>
          <w:rtl w:val="0"/>
        </w:rPr>
        <w:t xml:space="preserve">Key terms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commentRangeStart w:id="0"/>
            <w:r w:rsidDel="00000000" w:rsidR="00000000" w:rsidRPr="00000000">
              <w:rPr>
                <w:b w:val="1"/>
                <w:bCs w:val="1"/>
                <w:rtl w:val="0"/>
              </w:rPr>
              <w:t xml:space="preserve">English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French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bottom w:color="d9d9d9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49th parallel line</w:t>
            </w:r>
          </w:p>
        </w:tc>
        <w:tc>
          <w:tcPr>
            <w:tcBorders>
              <w:left w:color="000000" w:space="0" w:sz="0" w:val="nil"/>
              <w:bottom w:color="d9d9d9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49e parallèle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000000" w:space="0" w:sz="0" w:val="nil"/>
              <w:bottom w:color="d9d9d9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Study area</w:t>
            </w:r>
          </w:p>
        </w:tc>
        <w:tc>
          <w:tcPr>
            <w:tcBorders>
              <w:top w:color="d9d9d9" w:space="0" w:sz="8" w:val="single"/>
              <w:left w:color="000000" w:space="0" w:sz="0" w:val="nil"/>
              <w:bottom w:color="d9d9d9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zone d’étude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000000" w:space="0" w:sz="0" w:val="nil"/>
              <w:bottom w:color="d9d9d9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Modelling extent</w:t>
            </w:r>
          </w:p>
        </w:tc>
        <w:tc>
          <w:tcPr>
            <w:tcBorders>
              <w:top w:color="d9d9d9" w:space="0" w:sz="8" w:val="single"/>
              <w:left w:color="000000" w:space="0" w:sz="0" w:val="nil"/>
              <w:bottom w:color="d9d9d9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étendue de modélisation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000000" w:space="0" w:sz="0" w:val="nil"/>
              <w:bottom w:color="d9d9d9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Forest cover types</w:t>
            </w:r>
          </w:p>
        </w:tc>
        <w:tc>
          <w:tcPr>
            <w:tcBorders>
              <w:top w:color="d9d9d9" w:space="0" w:sz="8" w:val="single"/>
              <w:left w:color="000000" w:space="0" w:sz="0" w:val="nil"/>
              <w:bottom w:color="d9d9d9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types de forêt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000000" w:space="0" w:sz="0" w:val="nil"/>
              <w:bottom w:color="d9d9d9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Deciduous</w:t>
            </w:r>
          </w:p>
        </w:tc>
        <w:tc>
          <w:tcPr>
            <w:tcBorders>
              <w:top w:color="d9d9d9" w:space="0" w:sz="8" w:val="single"/>
              <w:left w:color="000000" w:space="0" w:sz="0" w:val="nil"/>
              <w:bottom w:color="d9d9d9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feuillus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000000" w:space="0" w:sz="0" w:val="nil"/>
              <w:bottom w:color="d9d9d9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Mixed</w:t>
            </w:r>
          </w:p>
        </w:tc>
        <w:tc>
          <w:tcPr>
            <w:tcBorders>
              <w:top w:color="d9d9d9" w:space="0" w:sz="8" w:val="single"/>
              <w:left w:color="000000" w:space="0" w:sz="0" w:val="nil"/>
              <w:bottom w:color="d9d9d9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mixte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000000" w:space="0" w:sz="0" w:val="nil"/>
              <w:bottom w:color="d9d9d9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Coniferous</w:t>
            </w:r>
          </w:p>
        </w:tc>
        <w:tc>
          <w:tcPr>
            <w:tcBorders>
              <w:top w:color="d9d9d9" w:space="0" w:sz="8" w:val="single"/>
              <w:left w:color="000000" w:space="0" w:sz="0" w:val="nil"/>
              <w:bottom w:color="d9d9d9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conifères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000000" w:space="0" w:sz="0" w:val="nil"/>
              <w:bottom w:color="d9d9d9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Forest age classes</w:t>
            </w:r>
          </w:p>
        </w:tc>
        <w:tc>
          <w:tcPr>
            <w:tcBorders>
              <w:top w:color="d9d9d9" w:space="0" w:sz="8" w:val="single"/>
              <w:left w:color="000000" w:space="0" w:sz="0" w:val="nil"/>
              <w:bottom w:color="d9d9d9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classe d’âge de forêt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000000" w:space="0" w:sz="0" w:val="nil"/>
              <w:bottom w:color="d9d9d9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Young (&lt; 30 yrs)</w:t>
            </w:r>
          </w:p>
        </w:tc>
        <w:tc>
          <w:tcPr>
            <w:tcBorders>
              <w:top w:color="d9d9d9" w:space="0" w:sz="8" w:val="single"/>
              <w:left w:color="000000" w:space="0" w:sz="0" w:val="nil"/>
              <w:bottom w:color="d9d9d9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jeune (&lt; 30 ans)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000000" w:space="0" w:sz="0" w:val="nil"/>
              <w:bottom w:color="d9d9d9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Medium 1 (~50 yrs)</w:t>
            </w:r>
          </w:p>
        </w:tc>
        <w:tc>
          <w:tcPr>
            <w:tcBorders>
              <w:top w:color="d9d9d9" w:space="0" w:sz="8" w:val="single"/>
              <w:left w:color="000000" w:space="0" w:sz="0" w:val="nil"/>
              <w:bottom w:color="d9d9d9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moyenne 1 (~50 ans)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000000" w:space="0" w:sz="0" w:val="nil"/>
              <w:bottom w:color="d9d9d9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Medium 2 (~70 yrs)</w:t>
            </w:r>
          </w:p>
        </w:tc>
        <w:tc>
          <w:tcPr>
            <w:tcBorders>
              <w:top w:color="d9d9d9" w:space="0" w:sz="8" w:val="single"/>
              <w:left w:color="000000" w:space="0" w:sz="0" w:val="nil"/>
              <w:bottom w:color="d9d9d9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moyenne 2 (~70 ans)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000000" w:space="0" w:sz="0" w:val="nil"/>
              <w:bottom w:color="d9d9d9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Old &gt; 90 yrs)</w:t>
            </w:r>
          </w:p>
        </w:tc>
        <w:tc>
          <w:tcPr>
            <w:tcBorders>
              <w:top w:color="d9d9d9" w:space="0" w:sz="8" w:val="single"/>
              <w:left w:color="000000" w:space="0" w:sz="0" w:val="nil"/>
              <w:bottom w:color="d9d9d9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vieille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000000" w:space="0" w:sz="0" w:val="nil"/>
              <w:bottom w:color="d9d9d9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Mixed</w:t>
            </w:r>
          </w:p>
        </w:tc>
        <w:tc>
          <w:tcPr>
            <w:tcBorders>
              <w:top w:color="d9d9d9" w:space="0" w:sz="8" w:val="single"/>
              <w:left w:color="000000" w:space="0" w:sz="0" w:val="nil"/>
              <w:bottom w:color="d9d9d9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inégale (jeune et vieille)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000000" w:space="0" w:sz="0" w:val="nil"/>
              <w:bottom w:color="d9d9d9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LULC classes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000000" w:space="0" w:sz="0" w:val="nil"/>
              <w:bottom w:color="d9d9d9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classes d’occupation des sols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000000" w:space="0" w:sz="0" w:val="nil"/>
              <w:bottom w:color="d9d9d9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Count</w:t>
            </w:r>
          </w:p>
        </w:tc>
        <w:tc>
          <w:tcPr>
            <w:tcBorders>
              <w:top w:color="d9d9d9" w:space="0" w:sz="8" w:val="single"/>
              <w:left w:color="000000" w:space="0" w:sz="0" w:val="nil"/>
              <w:bottom w:color="d9d9d9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fréquence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000000" w:space="0" w:sz="0" w:val="nil"/>
              <w:bottom w:color="d9d9d9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log(Area)</w:t>
            </w:r>
          </w:p>
        </w:tc>
        <w:tc>
          <w:tcPr>
            <w:tcBorders>
              <w:top w:color="d9d9d9" w:space="0" w:sz="8" w:val="single"/>
              <w:left w:color="000000" w:space="0" w:sz="0" w:val="nil"/>
              <w:bottom w:color="d9d9d9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log(superficie)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000000" w:space="0" w:sz="0" w:val="nil"/>
              <w:bottom w:color="d9d9d9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Protected areas</w:t>
            </w:r>
          </w:p>
        </w:tc>
        <w:tc>
          <w:tcPr>
            <w:tcBorders>
              <w:top w:color="d9d9d9" w:space="0" w:sz="8" w:val="single"/>
              <w:left w:color="000000" w:space="0" w:sz="0" w:val="nil"/>
              <w:bottom w:color="d9d9d9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aires protégées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000000" w:space="0" w:sz="0" w:val="nil"/>
              <w:bottom w:color="d9d9d9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>
            <w:tcBorders>
              <w:top w:color="d9d9d9" w:space="0" w:sz="8" w:val="single"/>
              <w:left w:color="000000" w:space="0" w:sz="0" w:val="nil"/>
              <w:bottom w:color="d9d9d9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Filtered</w:t>
            </w:r>
          </w:p>
        </w:tc>
        <w:tc>
          <w:tcPr>
            <w:tcBorders>
              <w:top w:color="d9d9d9" w:space="0" w:sz="8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filtrées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IUCN categories</w:t>
            </w:r>
          </w:p>
        </w:tc>
        <w:tc>
          <w:tcPr>
            <w:tcBorders>
              <w:top w:color="d9d9d9" w:space="0" w:sz="8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catégories de l'UICN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Multiple</w:t>
            </w:r>
          </w:p>
        </w:tc>
        <w:tc>
          <w:tcPr>
            <w:tcBorders>
              <w:top w:color="d9d9d9" w:space="0" w:sz="8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plusieurs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Unassigned</w:t>
            </w:r>
          </w:p>
        </w:tc>
        <w:tc>
          <w:tcPr>
            <w:tcBorders>
              <w:top w:color="d9d9d9" w:space="0" w:sz="8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 attribuée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Unknown</w:t>
            </w:r>
          </w:p>
        </w:tc>
        <w:tc>
          <w:tcPr>
            <w:tcBorders>
              <w:top w:color="d9d9d9" w:space="0" w:sz="8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inconnue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Digital Elevation Model (DEM)</w:t>
            </w:r>
          </w:p>
        </w:tc>
        <w:tc>
          <w:tcPr>
            <w:tcBorders>
              <w:top w:color="d9d9d9" w:space="0" w:sz="8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Modèle Numérique d'Élévation (MNE)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Resistance</w:t>
            </w:r>
          </w:p>
        </w:tc>
        <w:tc>
          <w:tcPr>
            <w:tcBorders>
              <w:top w:color="d9d9d9" w:space="0" w:sz="8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résistance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SDM overlap</w:t>
            </w:r>
          </w:p>
        </w:tc>
        <w:tc>
          <w:tcPr>
            <w:tcBorders>
              <w:top w:color="d9d9d9" w:space="0" w:sz="8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chevauchement des aires de répartition des espèces</w:t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rPr>
          <w:sz w:val="26"/>
          <w:szCs w:val="26"/>
        </w:rPr>
      </w:pPr>
      <w:bookmarkStart w:colFirst="0" w:colLast="0" w:name="_tqa9dijg3vh3" w:id="1"/>
      <w:bookmarkEnd w:id="1"/>
      <w:r w:rsidDel="00000000" w:rsidR="00000000" w:rsidRPr="00000000">
        <w:rPr>
          <w:sz w:val="26"/>
          <w:szCs w:val="26"/>
          <w:rtl w:val="0"/>
        </w:rPr>
        <w:t xml:space="preserve">LULC classes and IDs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3840"/>
        <w:gridCol w:w="4350"/>
        <w:tblGridChange w:id="0">
          <w:tblGrid>
            <w:gridCol w:w="1170"/>
            <w:gridCol w:w="3840"/>
            <w:gridCol w:w="4350"/>
          </w:tblGrid>
        </w:tblGridChange>
      </w:tblGrid>
      <w:tr>
        <w:trPr>
          <w:cantSplit w:val="0"/>
          <w:trHeight w:val="447.978515625" w:hRule="atLeast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LULC ID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LULC class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(French)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LULC class (English)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Agricole</w:t>
            </w:r>
          </w:p>
        </w:tc>
        <w:tc>
          <w:tcPr>
            <w:tcBorders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Agriculture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Forestier</w:t>
            </w:r>
          </w:p>
        </w:tc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Forest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Humide ouvert</w:t>
            </w:r>
          </w:p>
        </w:tc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Wetland open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Humide boisé</w:t>
            </w:r>
          </w:p>
        </w:tc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Wetland forested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Aquatique</w:t>
            </w:r>
          </w:p>
        </w:tc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Water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Anthropique</w:t>
            </w:r>
          </w:p>
        </w:tc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Urban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 nu et lande</w:t>
            </w:r>
          </w:p>
        </w:tc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Barren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8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efefef" w:space="0" w:sz="8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Couvert herbacé</w:t>
            </w:r>
          </w:p>
        </w:tc>
        <w:tc>
          <w:tcPr>
            <w:tcBorders>
              <w:top w:color="efefef" w:space="0" w:sz="8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Grasland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8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efefef" w:space="0" w:sz="8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Routes principales</w:t>
            </w:r>
          </w:p>
        </w:tc>
        <w:tc>
          <w:tcPr>
            <w:tcBorders>
              <w:top w:color="efefef" w:space="0" w:sz="8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Major roads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8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tcBorders>
              <w:top w:color="efefef" w:space="0" w:sz="8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Routes secondaires</w:t>
            </w:r>
          </w:p>
        </w:tc>
        <w:tc>
          <w:tcPr>
            <w:tcBorders>
              <w:top w:color="efefef" w:space="0" w:sz="8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Minor roads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8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300</w:t>
            </w:r>
          </w:p>
        </w:tc>
        <w:tc>
          <w:tcPr>
            <w:tcBorders>
              <w:top w:color="efefef" w:space="0" w:sz="8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Chemin forestier a</w:t>
            </w:r>
          </w:p>
        </w:tc>
        <w:tc>
          <w:tcPr>
            <w:tcBorders>
              <w:top w:color="efefef" w:space="0" w:sz="8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Forestry roads 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8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tcBorders>
              <w:top w:color="efefef" w:space="0" w:sz="8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Chemin forestier b</w:t>
            </w:r>
          </w:p>
        </w:tc>
        <w:tc>
          <w:tcPr>
            <w:tcBorders>
              <w:top w:color="efefef" w:space="0" w:sz="8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Forestry roads 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8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tcBorders>
              <w:top w:color="efefef" w:space="0" w:sz="8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Chemin forestier c</w:t>
            </w:r>
          </w:p>
        </w:tc>
        <w:tc>
          <w:tcPr>
            <w:tcBorders>
              <w:top w:color="efefef" w:space="0" w:sz="8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Forestry roads 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8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600</w:t>
            </w:r>
          </w:p>
        </w:tc>
        <w:tc>
          <w:tcPr>
            <w:tcBorders>
              <w:top w:color="efefef" w:space="0" w:sz="8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Voie ferrée</w:t>
            </w:r>
          </w:p>
        </w:tc>
        <w:tc>
          <w:tcPr>
            <w:tcBorders>
              <w:top w:color="efefef" w:space="0" w:sz="8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Railway</w:t>
            </w:r>
          </w:p>
        </w:tc>
      </w:tr>
    </w:tbl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23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NLCD harmonization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65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0"/>
        <w:gridCol w:w="3840"/>
        <w:gridCol w:w="2190"/>
        <w:tblGridChange w:id="0">
          <w:tblGrid>
            <w:gridCol w:w="510"/>
            <w:gridCol w:w="3840"/>
            <w:gridCol w:w="2190"/>
          </w:tblGrid>
        </w:tblGridChange>
      </w:tblGrid>
      <w:tr>
        <w:trPr>
          <w:cantSplit w:val="0"/>
          <w:trHeight w:val="447.978515625" w:hRule="atLeast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NLCD class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LULC class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 water</w:t>
            </w:r>
          </w:p>
        </w:tc>
        <w:tc>
          <w:tcPr>
            <w:tcBorders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Water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Developed, Open Space</w:t>
            </w:r>
          </w:p>
        </w:tc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Urban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Developed, Low Intensity</w:t>
            </w:r>
          </w:p>
        </w:tc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Urban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Developed, Medium Intensity</w:t>
            </w:r>
          </w:p>
        </w:tc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Urban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Developed, High Intensity</w:t>
            </w:r>
          </w:p>
        </w:tc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Urban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Barren</w:t>
            </w:r>
          </w:p>
        </w:tc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Barren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41</w:t>
            </w:r>
          </w:p>
        </w:tc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Deciduous Forest</w:t>
            </w:r>
          </w:p>
        </w:tc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Forest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Evergreen Forest</w:t>
            </w:r>
          </w:p>
        </w:tc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Forest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43</w:t>
            </w:r>
          </w:p>
        </w:tc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Mixed Forest</w:t>
            </w:r>
          </w:p>
        </w:tc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Forest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52</w:t>
            </w:r>
          </w:p>
        </w:tc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Shrub/Scrub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Forest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71</w:t>
            </w:r>
          </w:p>
        </w:tc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Grasland/Herbaceous</w:t>
            </w:r>
          </w:p>
        </w:tc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Grassland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81</w:t>
            </w:r>
          </w:p>
        </w:tc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Pasture/Hay</w:t>
            </w:r>
          </w:p>
        </w:tc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Agriculture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82</w:t>
            </w:r>
          </w:p>
        </w:tc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Cultivated Crops</w:t>
            </w:r>
          </w:p>
        </w:tc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Agriculture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Woody Wetlands</w:t>
            </w:r>
          </w:p>
        </w:tc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Wetland forested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8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</w:tc>
        <w:tc>
          <w:tcPr>
            <w:tcBorders>
              <w:top w:color="efefef" w:space="0" w:sz="8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Emergent Herbaceous Wetlands</w:t>
            </w:r>
          </w:p>
        </w:tc>
        <w:tc>
          <w:tcPr>
            <w:tcBorders>
              <w:top w:color="efefef" w:space="0" w:sz="8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Wetland open</w:t>
            </w:r>
          </w:p>
        </w:tc>
      </w:tr>
    </w:tbl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2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0"/>
        <w:gridCol w:w="6315"/>
        <w:gridCol w:w="2445"/>
        <w:tblGridChange w:id="0">
          <w:tblGrid>
            <w:gridCol w:w="510"/>
            <w:gridCol w:w="6315"/>
            <w:gridCol w:w="2445"/>
          </w:tblGrid>
        </w:tblGridChange>
      </w:tblGrid>
      <w:tr>
        <w:trPr>
          <w:cantSplit w:val="0"/>
          <w:trHeight w:val="447.978515625" w:hRule="atLeast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AAFC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LULC class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Settlement</w:t>
            </w:r>
          </w:p>
        </w:tc>
        <w:tc>
          <w:tcPr>
            <w:tcBorders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Urban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 Reflectance Settlement           </w:t>
            </w:r>
          </w:p>
        </w:tc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Urban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Settlement Forest</w:t>
            </w:r>
          </w:p>
        </w:tc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Urban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Roads</w:t>
            </w:r>
          </w:p>
        </w:tc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Urban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Vegetated Settlement</w:t>
            </w:r>
          </w:p>
        </w:tc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Urban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Very High Reflectance Settlement</w:t>
            </w:r>
          </w:p>
        </w:tc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Urban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Water</w:t>
            </w:r>
          </w:p>
        </w:tc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Water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41</w:t>
            </w:r>
          </w:p>
        </w:tc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Forest</w:t>
            </w:r>
          </w:p>
        </w:tc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Forest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Forest Wetland</w:t>
            </w:r>
          </w:p>
        </w:tc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Wetland forested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43</w:t>
            </w:r>
          </w:p>
        </w:tc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Forest Regenerating after Harvest (&lt;20 years)</w:t>
            </w:r>
          </w:p>
        </w:tc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Forest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Forest Wetland </w:t>
            </w:r>
            <w:r w:rsidDel="00000000" w:rsidR="00000000" w:rsidRPr="00000000">
              <w:rPr>
                <w:rtl w:val="0"/>
              </w:rPr>
              <w:t xml:space="preserve">Regenerating after Harvest (&lt;20 years)</w:t>
            </w:r>
          </w:p>
        </w:tc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Wetland forested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47</w:t>
            </w:r>
          </w:p>
        </w:tc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Forest Regenerating after Harvest (20-29 years)</w:t>
            </w:r>
          </w:p>
        </w:tc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Forest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48</w:t>
            </w:r>
          </w:p>
        </w:tc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Forest Wetland</w:t>
            </w:r>
            <w:r w:rsidDel="00000000" w:rsidR="00000000" w:rsidRPr="00000000">
              <w:rPr>
                <w:rtl w:val="0"/>
              </w:rPr>
              <w:t xml:space="preserve"> Regenerating after Harvest (20-29 years)</w:t>
            </w:r>
          </w:p>
        </w:tc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Wetland forested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49</w:t>
            </w:r>
          </w:p>
        </w:tc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Forest Regenerating after Fire (&lt;20 years)</w:t>
            </w:r>
          </w:p>
        </w:tc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Forest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51</w:t>
            </w:r>
          </w:p>
        </w:tc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Cropland</w:t>
            </w:r>
          </w:p>
        </w:tc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Agriculture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52</w:t>
            </w:r>
          </w:p>
        </w:tc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Annual Cropland</w:t>
            </w:r>
          </w:p>
        </w:tc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Agriculture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Land Converted to Cropland</w:t>
            </w:r>
          </w:p>
        </w:tc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Agriculture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56</w:t>
            </w:r>
          </w:p>
        </w:tc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Land Converted to Annual Cropland</w:t>
            </w:r>
          </w:p>
        </w:tc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Agriculture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63</w:t>
            </w:r>
          </w:p>
        </w:tc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Prairie Grassland</w:t>
            </w:r>
          </w:p>
        </w:tc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Grassland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64</w:t>
            </w:r>
          </w:p>
        </w:tc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Temperate Grassland</w:t>
            </w:r>
          </w:p>
        </w:tc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Grassland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</w:tc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Temperate Rainforest Grassland</w:t>
            </w:r>
          </w:p>
        </w:tc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Grassland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66</w:t>
            </w:r>
          </w:p>
        </w:tc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Boreal Grassland</w:t>
            </w:r>
          </w:p>
        </w:tc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Grassland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67</w:t>
            </w:r>
          </w:p>
        </w:tc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Montane Grassland</w:t>
            </w:r>
          </w:p>
        </w:tc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Grassland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68</w:t>
            </w:r>
          </w:p>
        </w:tc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Alpine Tundra Grassland</w:t>
            </w:r>
          </w:p>
        </w:tc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Grassland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69</w:t>
            </w:r>
          </w:p>
        </w:tc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Arctic Tundra Grassland</w:t>
            </w:r>
          </w:p>
        </w:tc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Grassland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73</w:t>
            </w:r>
          </w:p>
        </w:tc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Prairie Wetland</w:t>
            </w:r>
          </w:p>
        </w:tc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Wetland open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74</w:t>
            </w:r>
          </w:p>
        </w:tc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Temperate Wetland</w:t>
            </w:r>
          </w:p>
        </w:tc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Wetland open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Temperate Rainforest Wetland</w:t>
            </w:r>
          </w:p>
        </w:tc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Wetland open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76</w:t>
            </w:r>
          </w:p>
        </w:tc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Boreal Wetland</w:t>
            </w:r>
          </w:p>
        </w:tc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Wetland open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78</w:t>
            </w:r>
          </w:p>
        </w:tc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Alpine Tundra Wetland</w:t>
            </w:r>
          </w:p>
        </w:tc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Wetland open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79</w:t>
            </w:r>
          </w:p>
        </w:tc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Arctic Tundra Wetland</w:t>
            </w:r>
          </w:p>
        </w:tc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Wetland open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81</w:t>
            </w:r>
          </w:p>
        </w:tc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Newly-Detected Settlement (&lt;10 years)</w:t>
            </w:r>
          </w:p>
        </w:tc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Urban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82</w:t>
            </w:r>
          </w:p>
        </w:tc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Newly-Detected High-Reflectance Settlement (&lt;10 years)</w:t>
            </w:r>
          </w:p>
        </w:tc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Urban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84</w:t>
            </w:r>
          </w:p>
        </w:tc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Newly-Detected Settlement Forest (&lt;10 years)</w:t>
            </w:r>
          </w:p>
        </w:tc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Urban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</w:tc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Newly-Detected roads (&lt;10 years)</w:t>
            </w:r>
          </w:p>
        </w:tc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Urban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Newly-Detected Vegetated Settlement (&lt;10 years)</w:t>
            </w:r>
          </w:p>
        </w:tc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Urban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89</w:t>
            </w:r>
          </w:p>
        </w:tc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Newly-Detected Very High Reflectance Settlement (&lt;10 years)</w:t>
            </w:r>
          </w:p>
        </w:tc>
        <w:tc>
          <w:tcPr>
            <w:tcBorders>
              <w:top w:color="efefef" w:space="0" w:sz="8" w:val="single"/>
              <w:left w:color="000000" w:space="0" w:sz="0" w:val="nil"/>
              <w:bottom w:color="efefe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Urban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8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91</w:t>
            </w:r>
          </w:p>
        </w:tc>
        <w:tc>
          <w:tcPr>
            <w:tcBorders>
              <w:top w:color="efefef" w:space="0" w:sz="8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Other Land</w:t>
            </w:r>
          </w:p>
        </w:tc>
        <w:tc>
          <w:tcPr>
            <w:tcBorders>
              <w:top w:color="efefef" w:space="0" w:sz="8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Barren</w:t>
            </w:r>
          </w:p>
        </w:tc>
      </w:tr>
    </w:tbl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PA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Quebec only(?)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After merging all datasets = 9,840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After removing aquatic PAs, casting to polygon and dissolving overlapping boundaries = 10,781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After joining PA equal to or less than 50 m apart = 6,862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After filtering out PAs smaller than 10 km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or 1,000 ha = 299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Carina Firkowski" w:id="0" w:date="2026-06-22T13:11:08Z"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table contains the translations for the maps.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11C" w15:done="0"/>
</w15:commentsEx>
</file>

<file path=word/commentsExtensible.xml><?xml version="1.0" encoding="utf-8"?>
<w16cex:commentsExtensible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6cex:commentExtensible w16cex:durableId="00000001" w16cex:dateUtc="2026-06-22T13:11:08Z"/>
</w16cex:commentsExtensible>
</file>

<file path=word/commentsIds.xml><?xml version="1.0" encoding="utf-8"?>
<w16cid:commentsId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6cid:commentId w16cid:paraId="0000011C" w16cid:durableId="00000001"/>
</w16cid:commentsId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0" Type="http://schemas.openxmlformats.org/officeDocument/2006/relationships/image" Target="media/image1.png"/><Relationship Id="rId9" Type="http://schemas.microsoft.com/office/2016/09/relationships/commentsIds" Target="commentsIds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11/relationships/commentsExtended" Target="commentsExtended.xml"/><Relationship Id="rId8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