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适配器模式（</w:t>
      </w:r>
      <w:r>
        <w:rPr>
          <w:rFonts w:hint="eastAsia" w:ascii="微软雅黑" w:hAnsi="微软雅黑" w:eastAsia="微软雅黑" w:cs="微软雅黑"/>
          <w:lang w:val="en-US" w:eastAsia="zh-CN"/>
        </w:rPr>
        <w:t>Adapter</w:t>
      </w:r>
      <w:r>
        <w:rPr>
          <w:rFonts w:hint="eastAsia" w:ascii="微软雅黑" w:hAnsi="微软雅黑" w:eastAsia="微软雅黑" w:cs="微软雅黑"/>
          <w:lang w:eastAsia="zh-CN"/>
        </w:rPr>
        <w:t>）</w:t>
      </w:r>
    </w:p>
    <w:p>
      <w:pPr>
        <w:numPr>
          <w:ilvl w:val="0"/>
          <w:numId w:val="1"/>
        </w:numPr>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场景问题：电脑电源硬盘适配器问题；日志系统由文件改为db，且相互兼容</w:t>
      </w:r>
    </w:p>
    <w:p>
      <w:pPr>
        <w:numPr>
          <w:ilvl w:val="0"/>
          <w:numId w:val="1"/>
        </w:numPr>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定义：将一个类的接口转换成客户希望的另一个接口。适配器模式使得原本由于接口不兼容而不能一起工作的那些类可以一起工作</w:t>
      </w:r>
    </w:p>
    <w:p>
      <w:pPr>
        <w:numPr>
          <w:ilvl w:val="0"/>
          <w:numId w:val="1"/>
        </w:numPr>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适配器的结构和说明</w:t>
      </w:r>
    </w:p>
    <w:p>
      <w:pPr>
        <w:widowControl w:val="0"/>
        <w:numPr>
          <w:ilvl w:val="0"/>
          <w:numId w:val="0"/>
        </w:numPr>
        <w:jc w:val="left"/>
      </w:pPr>
      <w:r>
        <w:drawing>
          <wp:inline distT="0" distB="0" distL="114300" distR="114300">
            <wp:extent cx="5486400" cy="2524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86400" cy="2524125"/>
                    </a:xfrm>
                    <a:prstGeom prst="rect">
                      <a:avLst/>
                    </a:prstGeom>
                    <a:noFill/>
                    <a:ln>
                      <a:noFill/>
                    </a:ln>
                  </pic:spPr>
                </pic:pic>
              </a:graphicData>
            </a:graphic>
          </wp:inline>
        </w:drawing>
      </w:r>
    </w:p>
    <w:p>
      <w:pPr>
        <w:widowControl w:val="0"/>
        <w:numPr>
          <w:ilvl w:val="0"/>
          <w:numId w:val="0"/>
        </w:numPr>
        <w:ind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Client:客户端，调用自己需要的领域接口Target</w:t>
      </w:r>
    </w:p>
    <w:p>
      <w:pPr>
        <w:widowControl w:val="0"/>
        <w:numPr>
          <w:ilvl w:val="0"/>
          <w:numId w:val="0"/>
        </w:numPr>
        <w:ind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Target:定义客户端需要的跟特定领域相关的接口</w:t>
      </w:r>
    </w:p>
    <w:p>
      <w:pPr>
        <w:widowControl w:val="0"/>
        <w:numPr>
          <w:ilvl w:val="0"/>
          <w:numId w:val="0"/>
        </w:numPr>
        <w:ind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Adaptee:已经存在的接口，通常能满足客户端的功能需求，但是接口与客户端要求的特定领域接口不一致，需要被适配</w:t>
      </w:r>
    </w:p>
    <w:p>
      <w:pPr>
        <w:widowControl w:val="0"/>
        <w:numPr>
          <w:ilvl w:val="0"/>
          <w:numId w:val="0"/>
        </w:numPr>
        <w:ind w:firstLine="42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Adapter:适配器，把Adaptee适配成为Client需要的Target</w:t>
      </w:r>
    </w:p>
    <w:p>
      <w:pPr>
        <w:widowControl w:val="0"/>
        <w:numPr>
          <w:ilvl w:val="0"/>
          <w:numId w:val="1"/>
        </w:numPr>
        <w:ind w:left="0" w:leftChars="0" w:firstLine="0" w:firstLineChars="0"/>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功能：进行转换匹配，目的是复用已有的功能，而不是来实现新的接口。也就是说，客户端需要的功能已经实现好了的，不需要适配器模式来实现，适配器模式主要负责把不兼容的接口转换成客户期望的样子就可以了。</w:t>
      </w:r>
    </w:p>
    <w:p>
      <w:pPr>
        <w:widowControl w:val="0"/>
        <w:numPr>
          <w:ilvl w:val="0"/>
          <w:numId w:val="1"/>
        </w:numPr>
        <w:ind w:left="0" w:leftChars="0" w:firstLine="0" w:firstLineChars="0"/>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适配器的本质：转换匹配，复用功能</w:t>
      </w:r>
      <w:bookmarkStart w:id="0" w:name="_GoBack"/>
      <w:bookmarkEnd w:id="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B953A7"/>
    <w:multiLevelType w:val="singleLevel"/>
    <w:tmpl w:val="D1B953A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84DC3"/>
    <w:rsid w:val="0AEE1F63"/>
    <w:rsid w:val="0BEF55D3"/>
    <w:rsid w:val="0EB91683"/>
    <w:rsid w:val="176F4F11"/>
    <w:rsid w:val="3473545E"/>
    <w:rsid w:val="364E3B7F"/>
    <w:rsid w:val="3A8F232D"/>
    <w:rsid w:val="483E453C"/>
    <w:rsid w:val="4E754449"/>
    <w:rsid w:val="51CC43E1"/>
    <w:rsid w:val="616D5EFA"/>
    <w:rsid w:val="6A71725A"/>
    <w:rsid w:val="7791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wanghongli</dc:creator>
  <cp:lastModifiedBy>drewin@163.com</cp:lastModifiedBy>
  <dcterms:modified xsi:type="dcterms:W3CDTF">2019-07-04T07:00:03Z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