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(Группировка по пользователям)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pos="9642.28346456693"/>
        </w:tabs>
        <w:spacing w:before="6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634.8"/>
            </w:tabs>
            <w:spacing w:before="80" w:line="240" w:lineRule="auto"/>
            <w:ind w:left="0" w:firstLine="0"/>
            <w:rPr>
              <w:rFonts w:ascii="Open Sans" w:cs="Open Sans" w:eastAsia="Open Sans" w:hAnsi="Open Sans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3sdiuf0bu4u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Абонент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_f3sdiuf0bu4u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1fj4dwys2k55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Абонент. Регистрация в системе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_1fj4dwys2k55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kigxbnklc4er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Абонент. Обновление данных по жилому помещению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_kigxbnklc4er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ptesyn78evvx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Абонент. Редактирование персональных данных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_ptesyn78evvx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kfmogh4nzveg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Авторизация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_kfmogh4nzveg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kfmogh4nzveg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Отчет. Сводный отчет по показаниям. Задание критериев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_kfmogh4nzveg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fhtoo7nc3vw6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Отчет. Сводный отчет по показаниям.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_fhtoo7nc3vw6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2kmnfjd8umcn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Показания счетчика. Ввод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_2kmnfjd8umcn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l38jan4j0lxa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Показания счетчика. Редактирование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_l38jan4j0lxa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frydq28fu8tu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Счет.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_frydq28fu8tu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l15ojb3wjr8u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Платеж. Оплата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_l15ojb3wjr8u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ar6av040z35u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Счет. Выгрузка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_ar6av040z35u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6l0nh6tdh59b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Платеж.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_6l0nh6tdh59b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9yl2addh4y6k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на вызов специалиста. Создание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_9yl2addh4y6k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lk69dzu3lfyq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на вызов специалиста. Удаление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_lk69dzu3lfyq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5v3cmymivhda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Вопрос. Создание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_5v3cmymivhda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ozt08du9yfm1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Вопрос. Удаление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_ozt08du9yfm1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ckbc7ops2g3x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Ответ.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_ckbc7ops2g3x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4c9eai7gvlk3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Оповещения.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_4c9eai7gvlk3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4c9eai7gvlk3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Объявление.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_4c9eai7gvlk3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634.8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</w:rPr>
          </w:pPr>
          <w:hyperlink w:anchor="_ie4n96ybd45y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Менеджер УК (Оператор)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_ie4n96ybd45y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qxqrlnuydh5b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Авторизация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_qxqrlnuydh5b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7u1xhe1guyj3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о не оплативших.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_7u1xhe1guyj3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v9frzqu2pi5k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Абонент. Удаление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_v9frzqu2pi5k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4uvkcr3e37lx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Отчет список счетов.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_4uvkcr3e37lx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f79zncy0df5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Объявление. Создание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_f79zncy0df5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kv5po3pfndlk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Объявление. Список отправленных.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_kv5po3pfndlk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wx9ozdkjw5bi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Заявки по вызову специалиста. Список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_wx9ozdkjw5bi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f9xi2flpsgop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по вызову специалиста. Просмотр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_f9xi2flpsgop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4fy8dub3fas3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по вызову специалиста. Ответ. Создание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_4fy8dub3fas3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co8jgqsjqc49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по вызову специалиста. Ответ. Редактирование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_co8jgqsjqc49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hyperlink w:anchor="_rhggeoeb51zw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Заявка по вызову специалиста. Ответ. Удаление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_rhggeoeb51zw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634.8"/>
            </w:tabs>
            <w:spacing w:before="200" w:line="240" w:lineRule="auto"/>
            <w:ind w:left="0" w:firstLine="0"/>
            <w:rPr>
              <w:rFonts w:ascii="Open Sans" w:cs="Open Sans" w:eastAsia="Open Sans" w:hAnsi="Open Sans"/>
            </w:rPr>
          </w:pPr>
          <w:hyperlink w:anchor="_6nbd0y567owr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Система </w:t>
            </w:r>
          </w:hyperlink>
          <w:r w:rsidDel="00000000" w:rsidR="00000000" w:rsidRPr="00000000">
            <w:rPr>
              <w:rFonts w:ascii="Open Sans" w:cs="Open Sans" w:eastAsia="Open Sans" w:hAnsi="Open Sans"/>
              <w:b w:val="1"/>
              <w:rtl w:val="0"/>
            </w:rPr>
            <w:t xml:space="preserve">фискализации “Атол Онлайн” (ФФД 1.05)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Авторизация</w:t>
          </w:r>
          <w:hyperlink w:anchor="_369okniugnhu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 Отправка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_369okniugnhu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634.8"/>
            </w:tabs>
            <w:spacing w:before="60" w:line="240" w:lineRule="auto"/>
            <w:ind w:left="360" w:firstLine="0"/>
            <w:rPr>
              <w:rFonts w:ascii="Open Sans" w:cs="Open Sans" w:eastAsia="Open Sans" w:hAnsi="Open Sans"/>
            </w:rPr>
          </w:pP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Авторизация</w:t>
          </w:r>
          <w:hyperlink w:anchor="_pj26541xexs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 Получение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</w:r>
          <w:r w:rsidDel="00000000" w:rsidR="00000000" w:rsidRPr="00000000">
            <w:fldChar w:fldCharType="begin"/>
            <w:instrText xml:space="preserve"> PAGEREF _pj26541xexs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634.8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</w:rPr>
          </w:pP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Регистрация документа</w:t>
          </w:r>
          <w:hyperlink w:anchor="_brszvaydmew6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 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Отправка</w:t>
            <w:tab/>
          </w:r>
          <w:r w:rsidDel="00000000" w:rsidR="00000000" w:rsidRPr="00000000">
            <w:fldChar w:fldCharType="begin"/>
            <w:instrText xml:space="preserve"> PAGEREF _brszvaydmew6 \h </w:instrText>
            <w:fldChar w:fldCharType="separate"/>
          </w: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634.8"/>
            </w:tabs>
            <w:spacing w:after="80" w:before="60" w:line="240" w:lineRule="auto"/>
            <w:ind w:left="360" w:firstLine="0"/>
            <w:rPr>
              <w:rFonts w:ascii="Open Sans" w:cs="Open Sans" w:eastAsia="Open Sans" w:hAnsi="Open Sans"/>
            </w:rPr>
          </w:pPr>
          <w:r w:rsidDel="00000000" w:rsidR="00000000" w:rsidRPr="00000000">
            <w:rPr>
              <w:rFonts w:ascii="Open Sans" w:cs="Open Sans" w:eastAsia="Open Sans" w:hAnsi="Open Sans"/>
              <w:rtl w:val="0"/>
            </w:rPr>
            <w:t xml:space="preserve">Регистрация документа</w:t>
          </w:r>
          <w:hyperlink w:anchor="_brszvaydmew6"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 Получение</w:t>
            </w:r>
          </w:hyperlink>
          <w:r w:rsidDel="00000000" w:rsidR="00000000" w:rsidRPr="00000000">
            <w:rPr>
              <w:rFonts w:ascii="Open Sans" w:cs="Open Sans" w:eastAsia="Open Sans" w:hAnsi="Open Sans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pos="9642.28346456693"/>
        </w:tabs>
        <w:spacing w:before="60" w:line="24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Open Sans" w:cs="Open Sans" w:eastAsia="Open Sans" w:hAnsi="Open Sans"/>
        </w:rPr>
      </w:pPr>
      <w:bookmarkStart w:colFirst="0" w:colLast="0" w:name="_f3sdiuf0bu4u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Абонент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2121585360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5"/>
        <w:gridCol w:w="6570"/>
        <w:gridCol w:w="269.212158536049"/>
        <w:tblGridChange w:id="0">
          <w:tblGrid>
            <w:gridCol w:w="2805"/>
            <w:gridCol w:w="6570"/>
            <w:gridCol w:w="269.21215853604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Определение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>
                <w:sz w:val="22"/>
                <w:szCs w:val="22"/>
              </w:rPr>
            </w:pPr>
            <w:bookmarkStart w:colFirst="0" w:colLast="0" w:name="_1fj4dwys2k55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Абонент. Регистрация в системе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создавать профиль Абонента, включая атрибуты: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в системе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пароль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мобильного телефона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kigxbnklc4er" w:id="2"/>
            <w:bookmarkEnd w:id="2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Абонент. Обновление данных по жилому помещению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создавать карточку жилого помещения: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лицевой счет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дома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квартиры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ptesyn78evvx" w:id="3"/>
            <w:bookmarkEnd w:id="3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Абонент. Редактирование персональных данных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редактировать профиль абонента: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лицевого счета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абонента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Отчество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№ квартиры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дома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Логин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kfmogh4nzveg" w:id="4"/>
            <w:bookmarkEnd w:id="4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Авторизация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осуществлять вход в систему по следующим параметрам: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пароль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kfmogh4nzveg" w:id="4"/>
            <w:bookmarkEnd w:id="4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Отчет. Сводный отчет по показаниям. Задание критериев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задавать критерии формирования отчета: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начала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конца</w:t>
            </w:r>
          </w:p>
          <w:p w:rsidR="00000000" w:rsidDel="00000000" w:rsidP="00000000" w:rsidRDefault="00000000" w:rsidRPr="00000000" w14:paraId="0000005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fhtoo7nc3vw6" w:id="5"/>
            <w:bookmarkEnd w:id="5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Отчет. Сводный отчет по показаниям.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просматривать пользователю с ролью “Абонент” список всех предоставляемых услуг и тарифов.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лицевой счет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 собственника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тип счетчика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последнего начисления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значение по счетчику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выставленного счета по данному счетчику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оплаты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долг/переплата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2kmnfjd8umcn" w:id="6"/>
            <w:bookmarkEnd w:id="6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Показания счетчика. Ввод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создавать показания по счетчикам. 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Значения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ввода данных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l38jan4j0lxa" w:id="7"/>
            <w:bookmarkEnd w:id="7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Показания счетчика. Редактирование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редактировать введенные данные по счетчикам.</w:t>
            </w:r>
          </w:p>
          <w:p w:rsidR="00000000" w:rsidDel="00000000" w:rsidP="00000000" w:rsidRDefault="00000000" w:rsidRPr="00000000" w14:paraId="0000006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Значения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frydq28fu8tu" w:id="8"/>
            <w:bookmarkEnd w:id="8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Счет.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просматривать счет.</w:t>
            </w:r>
          </w:p>
          <w:p w:rsidR="00000000" w:rsidDel="00000000" w:rsidP="00000000" w:rsidRDefault="00000000" w:rsidRPr="00000000" w14:paraId="0000006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жилого помещения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реквизиты получателя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договора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оплачиваемый период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наименование услуги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к оплате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l15ojb3wjr8u" w:id="9"/>
            <w:bookmarkEnd w:id="9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Платеж. Оплата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оплачивать счет ЖКХ услуг путем вызова системы Платежный агрегатор.</w:t>
              <w:br w:type="textWrapping"/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жилого помещения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реквизиты получателя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договора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оплачиваемый период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наименование услуги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к оплате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ar6av040z35u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Счет. Выгрузка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выгружать объект счет в формат pdf/doc.</w:t>
            </w:r>
          </w:p>
          <w:p w:rsidR="00000000" w:rsidDel="00000000" w:rsidP="00000000" w:rsidRDefault="00000000" w:rsidRPr="00000000" w14:paraId="0000007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Квитанция должна содержать следующие атрибуты: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жилого помещения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реквизиты получателя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договора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оплачиваемый период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наименование услуги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к оплате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6l0nh6tdh59b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Платеж.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просматривать Платеж.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зачисления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лицевого счета 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зачисленная сумма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9yl2addh4y6k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на вызов специалиста. Создание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создавать Заявку на вызов специалиста. </w:t>
              <w:br w:type="textWrapping"/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заявки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 проблемы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 создания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lk69dzu3lfyq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на вызов специалиста. Удаление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удалять созданную Заявку на вызов специалиста.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5v3cmymivhda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Вопрос. Создание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создавать Вопрос УК.</w:t>
            </w:r>
          </w:p>
          <w:p w:rsidR="00000000" w:rsidDel="00000000" w:rsidP="00000000" w:rsidRDefault="00000000" w:rsidRPr="00000000" w14:paraId="0000009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сообщения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ozt08du9yfm1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Вопрос. Удаление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удалять вопрос УК.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ckbc7ops2g3x" w:id="16"/>
            <w:bookmarkEnd w:id="16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Ответ.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присылать пользователю с ролью “Абонент” Ответ на информационный запрос.</w:t>
            </w:r>
          </w:p>
          <w:p w:rsidR="00000000" w:rsidDel="00000000" w:rsidP="00000000" w:rsidRDefault="00000000" w:rsidRPr="00000000" w14:paraId="000000A1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сообщения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имя оператора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4c9eai7gvlk3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Оповещения.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просматривать Информационные оповещения: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оповещения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лицевого счета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4c9eai7gvlk3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Объявление.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“Абонент” просматривать информационные объявления: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объявления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 объявления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 объявления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</w:t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rPr>
          <w:rFonts w:ascii="Open Sans" w:cs="Open Sans" w:eastAsia="Open Sans" w:hAnsi="Open Sans"/>
        </w:rPr>
      </w:pPr>
      <w:bookmarkStart w:colFirst="0" w:colLast="0" w:name="_xocuru263be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rFonts w:ascii="Open Sans" w:cs="Open Sans" w:eastAsia="Open Sans" w:hAnsi="Open Sans"/>
        </w:rPr>
      </w:pPr>
      <w:bookmarkStart w:colFirst="0" w:colLast="0" w:name="_ie4n96ybd45y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Менеджер УК (Оператор)</w:t>
      </w:r>
    </w:p>
    <w:p w:rsidR="00000000" w:rsidDel="00000000" w:rsidP="00000000" w:rsidRDefault="00000000" w:rsidRPr="00000000" w14:paraId="000000B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4.2121585360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585"/>
        <w:gridCol w:w="269.212158536049"/>
        <w:tblGridChange w:id="0">
          <w:tblGrid>
            <w:gridCol w:w="2790"/>
            <w:gridCol w:w="6585"/>
            <w:gridCol w:w="269.21215853604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Определение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qxqrlnuydh5b" w:id="20"/>
            <w:bookmarkEnd w:id="20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Авторизация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осуществить вход в систему по следующим параметрам: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пароль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7u1xhe1guyj3" w:id="21"/>
            <w:bookmarkEnd w:id="21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Отчет о не оплативших</w:t>
            </w:r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. Просмотр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ролью “Оператор” просматривать отчет пользователей которые не внесли показания счетчиков: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количество не оплативших из общего числа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в системе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лицевой счет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мобильного телефона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v9frzqu2pi5k" w:id="22"/>
            <w:bookmarkEnd w:id="22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Абонент. Удаление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удалять профиль пользователя с ролью “Абонент”.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4uvkcr3e37lx" w:id="23"/>
            <w:bookmarkEnd w:id="23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Отчет список счетов.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просматривать список пользователей которые не внесли оплату за коммунальные услуги: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количество не оплативших из общего числа пользователей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в системе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мобильного телефона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f79zncy0df5" w:id="24"/>
            <w:bookmarkEnd w:id="24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Объявление. Создание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создавать информационное объявление для абонентов: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объявления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дома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 объявления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kv5po3pfndlk" w:id="25"/>
            <w:bookmarkEnd w:id="25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Объявление. Список отправленных.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просматривать список отправленных информационных объявлений: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уведомления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дома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объявления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wx9ozdkjw5bi" w:id="26"/>
            <w:bookmarkEnd w:id="26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Заявки по вызову специалиста. Список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просматривать список заявок на вызов специалиста: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заявки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создания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f9xi2flpsgop" w:id="27"/>
            <w:bookmarkEnd w:id="27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по вызову специалиста. Просмотр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просматривать заявку на вызов специалиста: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заявки 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 абонента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заголовок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полное описание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 создания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4fy8dub3fas3" w:id="28"/>
            <w:bookmarkEnd w:id="28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по вызову специалиста. Ответ. Создание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создавать ответ на заявку по вызову специалиста: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заявки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ответа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 оператора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время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co8jgqsjqc49" w:id="29"/>
            <w:bookmarkEnd w:id="29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по вызову специалиста. Ответ. Редактирование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редактировать созданный ответ на заявку по вызову специалиста.</w:t>
            </w:r>
          </w:p>
          <w:p w:rsidR="00000000" w:rsidDel="00000000" w:rsidP="00000000" w:rsidRDefault="00000000" w:rsidRPr="00000000" w14:paraId="000000F6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Редактирование относится к следующим атрибутам: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текстовое сообщение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4"/>
              </w:numPr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 изменения статуса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Style w:val="Heading2"/>
              <w:rPr>
                <w:rFonts w:ascii="Open Sans" w:cs="Open Sans" w:eastAsia="Open Sans" w:hAnsi="Open Sans"/>
                <w:sz w:val="22"/>
                <w:szCs w:val="22"/>
              </w:rPr>
            </w:pPr>
            <w:bookmarkStart w:colFirst="0" w:colLast="0" w:name="_rhggeoeb51zw" w:id="30"/>
            <w:bookmarkEnd w:id="30"/>
            <w:r w:rsidDel="00000000" w:rsidR="00000000" w:rsidRPr="00000000">
              <w:rPr>
                <w:rFonts w:ascii="Open Sans" w:cs="Open Sans" w:eastAsia="Open Sans" w:hAnsi="Open Sans"/>
                <w:sz w:val="22"/>
                <w:szCs w:val="22"/>
                <w:rtl w:val="0"/>
              </w:rPr>
              <w:t xml:space="preserve">Заявка по вызову специалиста. Ответ. Удаление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“Оператор” удалить созданный ответ на заявку по вызову специалиста.</w:t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>
          <w:rFonts w:ascii="Open Sans" w:cs="Open Sans" w:eastAsia="Open Sans" w:hAnsi="Open Sans"/>
        </w:rPr>
      </w:pPr>
      <w:bookmarkStart w:colFirst="0" w:colLast="0" w:name="_13rddf3jizi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24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4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spacing w:before="240" w:line="276" w:lineRule="auto"/>
        <w:rPr/>
      </w:pPr>
      <w:bookmarkStart w:colFirst="0" w:colLast="0" w:name="_1bqe1wkfcphr" w:id="32"/>
      <w:bookmarkEnd w:id="32"/>
      <w:r w:rsidDel="00000000" w:rsidR="00000000" w:rsidRPr="00000000">
        <w:rPr>
          <w:rtl w:val="0"/>
        </w:rPr>
        <w:t xml:space="preserve">Онлайн-магазин</w:t>
      </w:r>
    </w:p>
    <w:p w:rsidR="00000000" w:rsidDel="00000000" w:rsidP="00000000" w:rsidRDefault="00000000" w:rsidRPr="00000000" w14:paraId="0000010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</w:p>
        </w:tc>
      </w:tr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2"/>
              <w:spacing w:before="240" w:line="276" w:lineRule="auto"/>
              <w:rPr/>
            </w:pPr>
            <w:bookmarkStart w:colFirst="0" w:colLast="0" w:name="_4m6qebpoemeh" w:id="33"/>
            <w:bookmarkEnd w:id="33"/>
            <w:r w:rsidDel="00000000" w:rsidR="00000000" w:rsidRPr="00000000">
              <w:rPr>
                <w:rtl w:val="0"/>
              </w:rPr>
              <w:t xml:space="preserve">Платеж.Прием запроса на регистрацию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принимать от онлайн-магазина запрос на регистрацию платежа, содержащий следующие параметры: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онлайн-магазина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договора в системе онлайн-магазина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платежа в системе онлайн-магазина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платежа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 окончания жизни ссылки в формате yyyy-MM-dd'T'HH:mm:ss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 клиента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ИНН клиента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телефон клиента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8"/>
              </w:numPr>
              <w:spacing w:after="240" w:line="276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электронной почты клиента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Style w:val="Heading2"/>
              <w:spacing w:before="240" w:line="276" w:lineRule="auto"/>
              <w:rPr/>
            </w:pPr>
            <w:bookmarkStart w:colFirst="0" w:colLast="0" w:name="_5ubep54s7zaq" w:id="34"/>
            <w:bookmarkEnd w:id="34"/>
            <w:r w:rsidDel="00000000" w:rsidR="00000000" w:rsidRPr="00000000">
              <w:rPr>
                <w:rtl w:val="0"/>
              </w:rPr>
              <w:t xml:space="preserve">Платеж.Создание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При получении запроса на регистрацию платежа от онлайн-магазина) система должна зарегистрировать в своей базе данных платеж с атрибутами: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онлайн-магазина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договора в системе онлайн магазина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платежа в системе онлайн-магазина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платежа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транзакции (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если сначала будет пусто, все равно здесь указываем?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платежа в формате (</w:t>
            </w: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если сначала будет пусто, все равно здесь указываем?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 оплаты = Новый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 фискализации = Новый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 учета = Новый</w:t>
            </w:r>
          </w:p>
        </w:tc>
      </w:tr>
      <w:tr>
        <w:trPr>
          <w:trHeight w:val="7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Описываем здесь требования к формированию запроса в банк, получения ответа на этот запрос и обновления статуса оплаты платежа (к оплате) или это только в описании интеграции система-банк?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Style w:val="Heading2"/>
              <w:spacing w:before="240" w:line="276" w:lineRule="auto"/>
              <w:rPr/>
            </w:pPr>
            <w:bookmarkStart w:colFirst="0" w:colLast="0" w:name="_cj67q1kxqh4e" w:id="35"/>
            <w:bookmarkEnd w:id="35"/>
            <w:r w:rsidDel="00000000" w:rsidR="00000000" w:rsidRPr="00000000">
              <w:rPr>
                <w:rtl w:val="0"/>
              </w:rPr>
              <w:t xml:space="preserve">Ссылка на оплату.Передача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При получении ответа от банка-эквайера на запрос ссылки система должна передавать онлайн-магазину следующие атрибуты: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платежа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ссылка на платежную страницу банка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код ошибки формирования ссылки</w:t>
            </w:r>
          </w:p>
          <w:p w:rsidR="00000000" w:rsidDel="00000000" w:rsidP="00000000" w:rsidRDefault="00000000" w:rsidRPr="00000000" w14:paraId="00000121">
            <w:pPr>
              <w:spacing w:after="240" w:line="276" w:lineRule="auto"/>
              <w:ind w:left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="276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Описываем здесь требование к получению от банка статуса оплаты и обновления статуса оплаты платежа  или это только в описании интеграции система-банк?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Style w:val="Heading2"/>
              <w:spacing w:before="240" w:line="276" w:lineRule="auto"/>
              <w:rPr/>
            </w:pPr>
            <w:bookmarkStart w:colFirst="0" w:colLast="0" w:name="_jja2fxmsb3g0" w:id="36"/>
            <w:bookmarkEnd w:id="36"/>
            <w:r w:rsidDel="00000000" w:rsidR="00000000" w:rsidRPr="00000000">
              <w:rPr>
                <w:rtl w:val="0"/>
              </w:rPr>
              <w:t xml:space="preserve">Статус оплаты.Отправить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При получении статуса оплаты платежа от банка система должна передавать онлайн-магазину следующие атрибуты: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платежа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статус оплаты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идентификатор транзакции</w:t>
            </w:r>
          </w:p>
        </w:tc>
      </w:tr>
    </w:tbl>
    <w:p w:rsidR="00000000" w:rsidDel="00000000" w:rsidP="00000000" w:rsidRDefault="00000000" w:rsidRPr="00000000" w14:paraId="00000129">
      <w:pPr>
        <w:spacing w:before="240"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before="240" w:line="276" w:lineRule="auto"/>
        <w:rPr/>
      </w:pPr>
      <w:bookmarkStart w:colFirst="0" w:colLast="0" w:name="_kma0cvyiws94" w:id="37"/>
      <w:bookmarkEnd w:id="37"/>
      <w:r w:rsidDel="00000000" w:rsidR="00000000" w:rsidRPr="00000000">
        <w:rPr>
          <w:rtl w:val="0"/>
        </w:rPr>
        <w:t xml:space="preserve">Сервис фискализации «Атол Онлайн» (ФФД 1.05)</w:t>
      </w:r>
    </w:p>
    <w:p w:rsidR="00000000" w:rsidDel="00000000" w:rsidP="00000000" w:rsidRDefault="00000000" w:rsidRPr="00000000" w14:paraId="0000012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7020"/>
        <w:tblGridChange w:id="0">
          <w:tblGrid>
            <w:gridCol w:w="1845"/>
            <w:gridCol w:w="70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</w:p>
        </w:tc>
      </w:tr>
      <w:tr>
        <w:trPr>
          <w:trHeight w:val="2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Авторизация. Отправка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в сервис АтолОнлайн свои идентификационные данные.</w:t>
            </w:r>
          </w:p>
          <w:p w:rsidR="00000000" w:rsidDel="00000000" w:rsidP="00000000" w:rsidRDefault="00000000" w:rsidRPr="00000000" w14:paraId="00000130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8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логин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8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пароль</w:t>
            </w:r>
          </w:p>
        </w:tc>
      </w:tr>
      <w:tr>
        <w:trPr>
          <w:trHeight w:val="2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Авторизация. Получение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получать от сервиса АтолОнлайн данные для авторизации.</w:t>
            </w:r>
          </w:p>
          <w:p w:rsidR="00000000" w:rsidDel="00000000" w:rsidP="00000000" w:rsidRDefault="00000000" w:rsidRPr="00000000" w14:paraId="00000135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описание ошибки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токен авторизации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дату и время выдачи токена</w:t>
            </w:r>
          </w:p>
        </w:tc>
      </w:tr>
      <w:tr>
        <w:trPr>
          <w:trHeight w:val="75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 документа. Отправка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сервису данные о платеже, в составе следующих атрибутов: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и время документа в сервисе онлайн платежей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уникальный идентификатор документа в сервисе онлайн платежей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чек</w:t>
            </w:r>
          </w:p>
          <w:p w:rsidR="00000000" w:rsidDel="00000000" w:rsidP="00000000" w:rsidRDefault="00000000" w:rsidRPr="00000000" w14:paraId="0000013E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атрибуты клиента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электронная почта покупателя (И/ИЛИ)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телефон покупателя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атрибуты компании</w:t>
            </w:r>
          </w:p>
          <w:p w:rsidR="00000000" w:rsidDel="00000000" w:rsidP="00000000" w:rsidRDefault="00000000" w:rsidRPr="00000000" w14:paraId="00000142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электронная почта отправителя чека</w:t>
            </w:r>
          </w:p>
          <w:p w:rsidR="00000000" w:rsidDel="00000000" w:rsidP="00000000" w:rsidRDefault="00000000" w:rsidRPr="00000000" w14:paraId="00000143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ИНН организации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место расчетов</w:t>
            </w:r>
          </w:p>
          <w:p w:rsidR="00000000" w:rsidDel="00000000" w:rsidP="00000000" w:rsidRDefault="00000000" w:rsidRPr="00000000" w14:paraId="00000145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атрибуты позиций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наименование товара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цена в рублях</w:t>
            </w:r>
          </w:p>
          <w:p w:rsidR="00000000" w:rsidDel="00000000" w:rsidP="00000000" w:rsidRDefault="00000000" w:rsidRPr="00000000" w14:paraId="00000148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количество</w:t>
            </w:r>
          </w:p>
          <w:p w:rsidR="00000000" w:rsidDel="00000000" w:rsidP="00000000" w:rsidRDefault="00000000" w:rsidRPr="00000000" w14:paraId="00000149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сумма в рублях</w:t>
            </w:r>
          </w:p>
          <w:p w:rsidR="00000000" w:rsidDel="00000000" w:rsidP="00000000" w:rsidRDefault="00000000" w:rsidRPr="00000000" w14:paraId="0000014A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атрибуты налога на позицию</w:t>
            </w:r>
          </w:p>
          <w:p w:rsidR="00000000" w:rsidDel="00000000" w:rsidP="00000000" w:rsidRDefault="00000000" w:rsidRPr="00000000" w14:paraId="0000014B">
            <w:pPr>
              <w:spacing w:line="276" w:lineRule="auto"/>
              <w:ind w:left="324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номер налога в ККТ</w:t>
            </w:r>
          </w:p>
          <w:p w:rsidR="00000000" w:rsidDel="00000000" w:rsidP="00000000" w:rsidRDefault="00000000" w:rsidRPr="00000000" w14:paraId="0000014C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оплаты</w:t>
            </w:r>
          </w:p>
          <w:p w:rsidR="00000000" w:rsidDel="00000000" w:rsidP="00000000" w:rsidRDefault="00000000" w:rsidRPr="00000000" w14:paraId="0000014D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вид оплаты</w:t>
            </w:r>
          </w:p>
          <w:p w:rsidR="00000000" w:rsidDel="00000000" w:rsidP="00000000" w:rsidRDefault="00000000" w:rsidRPr="00000000" w14:paraId="0000014E">
            <w:pPr>
              <w:spacing w:line="276" w:lineRule="auto"/>
              <w:ind w:left="2520" w:hanging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§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сумма к оплате в рублях</w:t>
            </w:r>
          </w:p>
          <w:p w:rsidR="00000000" w:rsidDel="00000000" w:rsidP="00000000" w:rsidRDefault="00000000" w:rsidRPr="00000000" w14:paraId="0000014F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итоговая сумма чека в рублях</w:t>
            </w:r>
          </w:p>
          <w:p w:rsidR="00000000" w:rsidDel="00000000" w:rsidP="00000000" w:rsidRDefault="00000000" w:rsidRPr="00000000" w14:paraId="00000150">
            <w:pPr>
              <w:numPr>
                <w:ilvl w:val="0"/>
                <w:numId w:val="7"/>
              </w:numPr>
              <w:spacing w:after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номер счета</w:t>
            </w:r>
          </w:p>
        </w:tc>
      </w:tr>
      <w:tr>
        <w:trPr>
          <w:trHeight w:val="4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Регистрация документа. Получение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before="240" w:line="276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получать из сервиса АтолОнлайн данные о сформированном фискальном документе (либо об ошибке), в составе следующих атрибутов:</w:t>
            </w:r>
          </w:p>
          <w:p w:rsidR="00000000" w:rsidDel="00000000" w:rsidP="00000000" w:rsidRDefault="00000000" w:rsidRPr="00000000" w14:paraId="00000153">
            <w:pPr>
              <w:spacing w:before="240" w:line="276" w:lineRule="auto"/>
              <w:ind w:left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уникальный идентификатор документа</w:t>
            </w:r>
          </w:p>
          <w:p w:rsidR="00000000" w:rsidDel="00000000" w:rsidP="00000000" w:rsidRDefault="00000000" w:rsidRPr="00000000" w14:paraId="00000154">
            <w:pPr>
              <w:spacing w:before="240" w:line="276" w:lineRule="auto"/>
              <w:ind w:left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описание ошибки</w:t>
            </w:r>
          </w:p>
          <w:p w:rsidR="00000000" w:rsidDel="00000000" w:rsidP="00000000" w:rsidRDefault="00000000" w:rsidRPr="00000000" w14:paraId="00000155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уникальный идентификатор ошибки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код ошибки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текстовое описание ошибки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ind w:left="1800" w:hanging="36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тип ошибки</w:t>
            </w:r>
          </w:p>
          <w:p w:rsidR="00000000" w:rsidDel="00000000" w:rsidP="00000000" w:rsidRDefault="00000000" w:rsidRPr="00000000" w14:paraId="00000159">
            <w:pPr>
              <w:spacing w:before="240" w:line="276" w:lineRule="auto"/>
              <w:ind w:left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дата и время документа в сервисе онлайн платежей</w:t>
            </w:r>
          </w:p>
          <w:p w:rsidR="00000000" w:rsidDel="00000000" w:rsidP="00000000" w:rsidRDefault="00000000" w:rsidRPr="00000000" w14:paraId="0000015A">
            <w:pPr>
              <w:spacing w:before="240" w:line="276" w:lineRule="auto"/>
              <w:ind w:left="360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статус документа</w:t>
            </w:r>
          </w:p>
        </w:tc>
      </w:tr>
    </w:tbl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mx2vllxvsj8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k9xjdru9cgc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uy1ehc47ap0u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7e07cnxl141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91ib6v26yws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8k389z8ulzw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ptfyyfu39ubg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hffp3a9ctn45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keepNext w:val="0"/>
        <w:keepLines w:val="0"/>
        <w:spacing w:after="120" w:before="480" w:line="276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x2aszojddhl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Система оформления договоров (Страховой агент)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tbl>
      <w:tblPr>
        <w:tblStyle w:val="Table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6615"/>
        <w:tblGridChange w:id="0">
          <w:tblGrid>
            <w:gridCol w:w="3015"/>
            <w:gridCol w:w="661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Определение</w:t>
            </w:r>
          </w:p>
        </w:tc>
      </w:tr>
      <w:tr>
        <w:trPr>
          <w:trHeight w:val="43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m7xuuhfqua7o" w:id="47"/>
            <w:bookmarkEnd w:id="47"/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оформления договоров. Обновление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“Системе оформления договоров” информацию о заказе клиента.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 заказа в системе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Способ страхования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страхования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Период оказания услуг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 клиента в системе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Ссылка на оплату для клиента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un2aqbxwk28t" w:id="48"/>
            <w:bookmarkEnd w:id="48"/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оформления договоров. Редактирование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«Страховой агент» редактировать информацию о заказе: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Способ страхования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страхования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Период оказания услуг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 клиента в системе</w:t>
            </w:r>
          </w:p>
        </w:tc>
      </w:tr>
      <w:tr>
        <w:trPr>
          <w:trHeight w:val="38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mww383enndx8" w:id="49"/>
            <w:bookmarkEnd w:id="49"/>
            <w:r w:rsidDel="00000000" w:rsidR="00000000" w:rsidRPr="00000000">
              <w:rPr>
                <w:sz w:val="22"/>
                <w:szCs w:val="22"/>
                <w:rtl w:val="0"/>
              </w:rPr>
              <w:t xml:space="preserve">Система оформления договоров.Удаление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«Страховой агент» удалять информацию о заказе: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 заказа в системе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Способ страхования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страхования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Период оказания услуг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 клиента в системе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keepNext w:val="0"/>
        <w:keepLines w:val="0"/>
        <w:spacing w:after="120" w:before="480" w:line="276" w:lineRule="auto"/>
        <w:rPr>
          <w:rFonts w:ascii="Open Sans" w:cs="Open Sans" w:eastAsia="Open Sans" w:hAnsi="Open Sans"/>
        </w:rPr>
      </w:pPr>
      <w:bookmarkStart w:colFirst="0" w:colLast="0" w:name="_4pll1jitoh34" w:id="50"/>
      <w:bookmarkEnd w:id="50"/>
      <w:r w:rsidDel="00000000" w:rsidR="00000000" w:rsidRPr="00000000">
        <w:rPr>
          <w:rFonts w:ascii="Open Sans" w:cs="Open Sans" w:eastAsia="Open Sans" w:hAnsi="Open Sans"/>
          <w:b w:val="1"/>
          <w:sz w:val="46"/>
          <w:szCs w:val="46"/>
          <w:rtl w:val="0"/>
        </w:rPr>
        <w:t xml:space="preserve">Система учета</w:t>
      </w: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6630"/>
        <w:tblGridChange w:id="0">
          <w:tblGrid>
            <w:gridCol w:w="3000"/>
            <w:gridCol w:w="663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Определение</w:t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558xnhnbtgnp" w:id="51"/>
            <w:bookmarkEnd w:id="51"/>
            <w:r w:rsidDel="00000000" w:rsidR="00000000" w:rsidRPr="00000000">
              <w:rPr>
                <w:sz w:val="22"/>
                <w:szCs w:val="22"/>
                <w:rtl w:val="0"/>
              </w:rPr>
              <w:t xml:space="preserve">Клиент.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Удаление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«Система учета» удалять профиль пользователя с ролью «Клиент»</w:t>
            </w:r>
          </w:p>
        </w:tc>
      </w:tr>
      <w:tr>
        <w:trPr>
          <w:trHeight w:val="10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xll8rlnmoy26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Страховой агент.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Удаление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позволять пользователю с ролью «Система учета» удалять профиль пользователя с ролью «Страховой агент»</w:t>
            </w:r>
          </w:p>
        </w:tc>
      </w:tr>
      <w:tr>
        <w:trPr>
          <w:trHeight w:val="4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kgd8npg9i95k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Клиент.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в систему учета данные клиента.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клиента в системе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Фамилия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Имя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Отчество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Лицевой счет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Адрес доставки</w:t>
            </w:r>
          </w:p>
        </w:tc>
      </w:tr>
      <w:tr>
        <w:trPr>
          <w:trHeight w:val="43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1kbhv7dwxjer" w:id="54"/>
            <w:bookmarkEnd w:id="54"/>
            <w:r w:rsidDel="00000000" w:rsidR="00000000" w:rsidRPr="00000000">
              <w:rPr>
                <w:sz w:val="22"/>
                <w:szCs w:val="22"/>
                <w:rtl w:val="0"/>
              </w:rPr>
              <w:t xml:space="preserve">Клиент.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Обращение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в систему учета данные о обращениях клиента.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клиента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тип обращения (жалоба, рекомендация, запрос услуг)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порядковый номер обращения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дата обращения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путь к текстовому файлу на сервере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Style w:val="Heading2"/>
              <w:keepNext w:val="0"/>
              <w:keepLines w:val="0"/>
              <w:spacing w:after="80" w:before="360" w:lineRule="auto"/>
              <w:rPr>
                <w:sz w:val="22"/>
                <w:szCs w:val="22"/>
              </w:rPr>
            </w:pPr>
            <w:bookmarkStart w:colFirst="0" w:colLast="0" w:name="_wui8nx3919xt" w:id="55"/>
            <w:bookmarkEnd w:id="55"/>
            <w:r w:rsidDel="00000000" w:rsidR="00000000" w:rsidRPr="00000000">
              <w:rPr>
                <w:sz w:val="22"/>
                <w:szCs w:val="22"/>
                <w:rtl w:val="0"/>
              </w:rPr>
              <w:t xml:space="preserve">Страховой агент. Регистрация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в систему учета данные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страхового агента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Объект должен содержать следующие атрибуты: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id в системе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ФИО</w:t>
            </w:r>
          </w:p>
        </w:tc>
      </w:tr>
    </w:tbl>
    <w:p w:rsidR="00000000" w:rsidDel="00000000" w:rsidP="00000000" w:rsidRDefault="00000000" w:rsidRPr="00000000" w14:paraId="000001A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keepNext w:val="0"/>
        <w:keepLines w:val="0"/>
        <w:spacing w:after="120" w:before="480" w:line="276" w:lineRule="auto"/>
        <w:rPr>
          <w:rFonts w:ascii="Open Sans" w:cs="Open Sans" w:eastAsia="Open Sans" w:hAnsi="Open Sans"/>
          <w:sz w:val="36"/>
          <w:szCs w:val="36"/>
        </w:rPr>
      </w:pPr>
      <w:bookmarkStart w:colFirst="0" w:colLast="0" w:name="_o0tc796v5x3n" w:id="56"/>
      <w:bookmarkEnd w:id="56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СМС шлюз (для отправки по API)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6660"/>
        <w:tblGridChange w:id="0">
          <w:tblGrid>
            <w:gridCol w:w="2970"/>
            <w:gridCol w:w="666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Определение</w:t>
            </w:r>
          </w:p>
        </w:tc>
      </w:tr>
      <w:tr>
        <w:trPr>
          <w:trHeight w:val="27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Информация о заказе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Система должна передавать в смс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шлюз следующую информацию о заказе: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номер договора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реквизиты плательщика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сумма заказа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ind w:left="1080" w:hanging="36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данные о страховом агенте (id)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431.99999999999994" w:top="431.99999999999994" w:left="1137.6000000000001" w:right="1137.60000000000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Times New Roman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pen Sans" w:cs="Open Sans" w:eastAsia="Open Sans" w:hAnsi="Open San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