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0A8" w:rsidRDefault="00704AF5">
      <w:r>
        <w:t>Grouping of the cell types:</w:t>
      </w:r>
    </w:p>
    <w:p w:rsidR="00704AF5" w:rsidRDefault="00704AF5"/>
    <w:p w:rsidR="00704AF5" w:rsidRPr="00345A00" w:rsidRDefault="00704AF5">
      <w:pPr>
        <w:rPr>
          <w:b/>
          <w:u w:val="single"/>
        </w:rPr>
      </w:pPr>
      <w:r w:rsidRPr="00345A00">
        <w:rPr>
          <w:b/>
          <w:u w:val="single"/>
        </w:rPr>
        <w:t>DS Blood Liver</w:t>
      </w:r>
    </w:p>
    <w:p w:rsidR="00704AF5" w:rsidRPr="00C27A27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HSC/MPP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704AF5" w:rsidRPr="00C27A27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Cycling HSC/MPPs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HSC/Progenitors</w:t>
      </w:r>
    </w:p>
    <w:p w:rsidR="00704AF5" w:rsidRPr="00C27A27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MEMPs -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345A00" w:rsidRDefault="00345A00" w:rsidP="00345A00">
      <w:pPr>
        <w:rPr>
          <w:rFonts w:ascii="Arial" w:hAnsi="Arial" w:cs="Arial"/>
          <w:i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Granulocyte progenitors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345A00" w:rsidRDefault="00345A00" w:rsidP="00704AF5">
      <w:pPr>
        <w:ind w:right="-336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Pr="00C27A27" w:rsidRDefault="00704AF5" w:rsidP="00704AF5">
      <w:pPr>
        <w:ind w:right="-336"/>
        <w:rPr>
          <w:i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Early erythroid -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Erythroid</w:t>
      </w:r>
    </w:p>
    <w:p w:rsidR="00704AF5" w:rsidRPr="00C27A27" w:rsidRDefault="00704AF5" w:rsidP="00704AF5">
      <w:pPr>
        <w:ind w:right="-336"/>
        <w:rPr>
          <w:i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Late erythroid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-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Erythroid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Default="00704AF5" w:rsidP="00704AF5">
      <w:pPr>
        <w:rPr>
          <w:rFonts w:ascii="Arial" w:hAnsi="Arial" w:cs="Arial"/>
          <w:i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Mast cells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Mast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Default="00704AF5" w:rsidP="00704AF5">
      <w:pPr>
        <w:rPr>
          <w:rFonts w:ascii="Arial" w:hAnsi="Arial" w:cs="Arial"/>
          <w:i/>
          <w:color w:val="1D1C1D"/>
          <w:sz w:val="23"/>
          <w:szCs w:val="23"/>
          <w:shd w:val="clear" w:color="auto" w:fill="FFFFFF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Megakaryocytes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Megakaryocytes</w:t>
      </w:r>
    </w:p>
    <w:p w:rsidR="00704AF5" w:rsidRPr="00C27A27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Cycling megakaryocytes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Megakaryocytes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Pr="00C27A27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Monocyte precursors </w:t>
      </w:r>
      <w:proofErr w:type="gramStart"/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- </w:t>
      </w:r>
      <w:r>
        <w:rPr>
          <w:i/>
        </w:rPr>
        <w:t xml:space="preserve"> </w:t>
      </w:r>
      <w:r w:rsidRPr="00704AF5">
        <w:t>Myeloid</w:t>
      </w:r>
      <w:proofErr w:type="gramEnd"/>
    </w:p>
    <w:p w:rsidR="00704AF5" w:rsidRPr="00C27A27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Inflammatory macrophages – </w:t>
      </w:r>
      <w:r w:rsidRPr="00704AF5">
        <w:t>Myeloid</w:t>
      </w:r>
    </w:p>
    <w:p w:rsidR="00704AF5" w:rsidRPr="00C27A27" w:rsidRDefault="00704AF5" w:rsidP="00704AF5">
      <w:pPr>
        <w:rPr>
          <w:i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Kupffer cells - </w:t>
      </w:r>
      <w:r w:rsidRPr="00704AF5">
        <w:t>Myeloid</w:t>
      </w:r>
    </w:p>
    <w:p w:rsidR="00345A00" w:rsidRPr="00EB144A" w:rsidRDefault="00345A00" w:rsidP="00345A00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proofErr w:type="spellStart"/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pDCs</w:t>
      </w:r>
      <w:proofErr w:type="spellEnd"/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</w:t>
      </w:r>
      <w:r w:rsidRPr="00704AF5">
        <w:t>Myeloid</w:t>
      </w:r>
    </w:p>
    <w:p w:rsidR="00345A00" w:rsidRPr="00704AF5" w:rsidRDefault="00345A00" w:rsidP="00345A00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Cycling </w:t>
      </w:r>
      <w:proofErr w:type="spellStart"/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pDCs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</w:t>
      </w:r>
      <w:r w:rsidRPr="00704AF5">
        <w:t>Myeloid</w:t>
      </w:r>
    </w:p>
    <w:p w:rsidR="00345A00" w:rsidRDefault="00345A00" w:rsidP="00345A00"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cDC2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704AF5">
        <w:t>Myeloid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Pr="00EB144A" w:rsidRDefault="00704AF5" w:rsidP="00704AF5">
      <w:pPr>
        <w:rPr>
          <w:i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NK progenitors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 cells</w:t>
      </w:r>
    </w:p>
    <w:p w:rsidR="00704AF5" w:rsidRPr="00C27A27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 NK cells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Pr="00EB144A" w:rsidRDefault="00704AF5" w:rsidP="00704AF5">
      <w:pPr>
        <w:rPr>
          <w:i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Pre-pro B cells-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</w:t>
      </w:r>
    </w:p>
    <w:p w:rsidR="00704AF5" w:rsidRPr="00C27A27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o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-B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 B cells</w:t>
      </w:r>
    </w:p>
    <w:p w:rsidR="00704AF5" w:rsidRDefault="00704AF5" w:rsidP="00704AF5"/>
    <w:p w:rsidR="00562BCE" w:rsidRPr="00704AF5" w:rsidRDefault="00562BCE" w:rsidP="00562BCE">
      <w:pPr>
        <w:rPr>
          <w:i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All other cell types- Stroma</w:t>
      </w:r>
    </w:p>
    <w:p w:rsidR="00562BCE" w:rsidRDefault="00562BCE" w:rsidP="00704AF5">
      <w:bookmarkStart w:id="0" w:name="_GoBack"/>
      <w:bookmarkEnd w:id="0"/>
    </w:p>
    <w:p w:rsidR="00704AF5" w:rsidRPr="00345A00" w:rsidRDefault="00704AF5" w:rsidP="00704AF5">
      <w:pPr>
        <w:rPr>
          <w:rFonts w:ascii="Arial" w:eastAsia="Times New Roman" w:hAnsi="Arial" w:cs="Arial"/>
          <w:b/>
          <w:color w:val="1D1C1D"/>
          <w:sz w:val="23"/>
          <w:szCs w:val="23"/>
          <w:u w:val="single"/>
          <w:shd w:val="clear" w:color="auto" w:fill="F8F8F8"/>
        </w:rPr>
      </w:pPr>
      <w:r w:rsidRPr="00345A00">
        <w:rPr>
          <w:rFonts w:ascii="Arial" w:eastAsia="Times New Roman" w:hAnsi="Arial" w:cs="Arial"/>
          <w:b/>
          <w:color w:val="1D1C1D"/>
          <w:sz w:val="23"/>
          <w:szCs w:val="23"/>
          <w:u w:val="single"/>
          <w:shd w:val="clear" w:color="auto" w:fill="F8F8F8"/>
        </w:rPr>
        <w:t>Healthy blood liver</w:t>
      </w:r>
    </w:p>
    <w:p w:rsidR="00704AF5" w:rsidRPr="007E53BC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HSC/MPPs 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704AF5" w:rsidRPr="007E53BC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MEMPs 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704AF5" w:rsidRPr="00C27A27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Cycling MEMPs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345A00" w:rsidRPr="00704AF5" w:rsidRDefault="00345A00" w:rsidP="00345A00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Granulocyte progenitors –</w:t>
      </w: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345A00" w:rsidRDefault="00345A00" w:rsidP="00704AF5">
      <w:pPr>
        <w:ind w:right="-336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Pr="00704AF5" w:rsidRDefault="00704AF5" w:rsidP="00704AF5">
      <w:pPr>
        <w:ind w:right="-336"/>
        <w:rPr>
          <w:i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Early erythroid cells - Erythroid</w:t>
      </w:r>
    </w:p>
    <w:p w:rsidR="00704AF5" w:rsidRPr="00704AF5" w:rsidRDefault="00704AF5" w:rsidP="00704AF5">
      <w:pPr>
        <w:ind w:right="-336"/>
        <w:rPr>
          <w:i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Late erythroid cells - Erythroid</w:t>
      </w:r>
    </w:p>
    <w:p w:rsidR="00704AF5" w:rsidRPr="00704AF5" w:rsidRDefault="00704AF5" w:rsidP="00704AF5">
      <w:pPr>
        <w:ind w:right="-336"/>
        <w:rPr>
          <w:i/>
        </w:rPr>
      </w:pPr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Cycling erythroid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Erythroid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Pr="00E31D8C" w:rsidRDefault="00704AF5" w:rsidP="00704AF5"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Mast cells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Mast cells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Megakaryocytes</w:t>
      </w:r>
      <w:r w:rsidRPr="00157D6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Megakaryocytes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Pr="00704AF5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Neutrophils -</w:t>
      </w:r>
      <w:r w:rsidRPr="00704AF5">
        <w:t xml:space="preserve"> Myeloid</w:t>
      </w:r>
    </w:p>
    <w:p w:rsidR="00704AF5" w:rsidRPr="007E53BC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Monocyte precursors 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- </w:t>
      </w:r>
      <w:r>
        <w:rPr>
          <w:i/>
        </w:rPr>
        <w:t xml:space="preserve"> </w:t>
      </w:r>
      <w:r w:rsidRPr="00704AF5">
        <w:t>Myeloid</w:t>
      </w:r>
      <w:proofErr w:type="gramEnd"/>
    </w:p>
    <w:p w:rsidR="00704AF5" w:rsidRPr="00704AF5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Inflammatory macrophages - </w:t>
      </w:r>
      <w:r w:rsidRPr="00704AF5">
        <w:t>Myeloid</w:t>
      </w:r>
    </w:p>
    <w:p w:rsidR="00704AF5" w:rsidRPr="00704AF5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Kupffer cells - </w:t>
      </w:r>
      <w:r w:rsidRPr="00704AF5">
        <w:t>Myeloid</w:t>
      </w:r>
    </w:p>
    <w:p w:rsidR="00345A00" w:rsidRPr="007E53BC" w:rsidRDefault="00345A00" w:rsidP="00345A00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pDCs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</w:t>
      </w:r>
      <w:r w:rsidRPr="00704AF5">
        <w:t>Myeloid</w:t>
      </w:r>
    </w:p>
    <w:p w:rsidR="00345A00" w:rsidRDefault="00345A00" w:rsidP="00345A00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lastRenderedPageBreak/>
        <w:t xml:space="preserve">cDC2 – </w:t>
      </w:r>
      <w:r w:rsidRPr="00704AF5">
        <w:t>Myeloid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62BCE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 progenitors - NK cells</w:t>
      </w:r>
    </w:p>
    <w:p w:rsidR="00704AF5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 cells - NK cells</w:t>
      </w:r>
    </w:p>
    <w:p w:rsidR="00345A00" w:rsidRDefault="00345A00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704AF5" w:rsidRDefault="00704AF5" w:rsidP="00704AF5">
      <w:pPr>
        <w:rPr>
          <w:i/>
        </w:rPr>
      </w:pPr>
      <w:proofErr w:type="gramStart"/>
      <w:r w:rsidRPr="0036096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Pre pro</w:t>
      </w:r>
      <w:proofErr w:type="gramEnd"/>
      <w:r w:rsidRPr="0036096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B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 B cells</w:t>
      </w:r>
    </w:p>
    <w:p w:rsidR="00704AF5" w:rsidRPr="00704AF5" w:rsidRDefault="00704AF5" w:rsidP="00704AF5">
      <w:pPr>
        <w:rPr>
          <w:i/>
        </w:rPr>
      </w:pPr>
      <w:r w:rsidRPr="0036096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Pro B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B cells</w:t>
      </w:r>
    </w:p>
    <w:p w:rsidR="00704AF5" w:rsidRDefault="00704AF5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 - B cells</w:t>
      </w:r>
    </w:p>
    <w:p w:rsidR="00562BCE" w:rsidRDefault="00562BCE" w:rsidP="00704AF5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62BCE" w:rsidRPr="00704AF5" w:rsidRDefault="00562BCE" w:rsidP="00704AF5">
      <w:pPr>
        <w:rPr>
          <w:i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All other cell types- Stroma</w:t>
      </w:r>
    </w:p>
    <w:p w:rsidR="005F0313" w:rsidRDefault="005F0313" w:rsidP="00704AF5"/>
    <w:p w:rsidR="005F0313" w:rsidRPr="00345A00" w:rsidRDefault="005F0313" w:rsidP="005F0313">
      <w:pPr>
        <w:rPr>
          <w:rFonts w:ascii="Arial" w:eastAsia="Times New Roman" w:hAnsi="Arial" w:cs="Arial"/>
          <w:b/>
          <w:color w:val="1D1C1D"/>
          <w:sz w:val="23"/>
          <w:szCs w:val="23"/>
          <w:u w:val="single"/>
          <w:shd w:val="clear" w:color="auto" w:fill="F8F8F8"/>
        </w:rPr>
      </w:pPr>
      <w:r w:rsidRPr="00345A00">
        <w:rPr>
          <w:rFonts w:ascii="Arial" w:eastAsia="Times New Roman" w:hAnsi="Arial" w:cs="Arial"/>
          <w:b/>
          <w:color w:val="1D1C1D"/>
          <w:sz w:val="23"/>
          <w:szCs w:val="23"/>
          <w:u w:val="single"/>
          <w:shd w:val="clear" w:color="auto" w:fill="F8F8F8"/>
        </w:rPr>
        <w:t>DS femur blood</w:t>
      </w:r>
    </w:p>
    <w:p w:rsidR="005F0313" w:rsidRPr="005F0313" w:rsidRDefault="005F0313" w:rsidP="005F0313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HSC/MPP - HSC/Progenitors</w:t>
      </w:r>
    </w:p>
    <w:p w:rsidR="005F0313" w:rsidRPr="005F0313" w:rsidRDefault="005F0313" w:rsidP="005F0313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MEMPs - HSC/Progenitors</w:t>
      </w:r>
    </w:p>
    <w:p w:rsidR="005F0313" w:rsidRPr="005F0313" w:rsidRDefault="005F0313" w:rsidP="005F0313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Cycling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MEMPs</w:t>
      </w:r>
      <w:r w:rsidRPr="00345A0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HSC/Progenitors</w:t>
      </w:r>
    </w:p>
    <w:p w:rsidR="00345A00" w:rsidRPr="00E31D8C" w:rsidRDefault="00345A00" w:rsidP="00345A00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Granulocyte progenitors - HSC/Progenitors</w:t>
      </w:r>
    </w:p>
    <w:p w:rsidR="00345A00" w:rsidRDefault="00345A00" w:rsidP="00345A0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Cycling granulocyte progenitors - HSC/Progenitors</w:t>
      </w:r>
    </w:p>
    <w:p w:rsidR="00345A00" w:rsidRDefault="00345A00" w:rsidP="005F0313">
      <w:pPr>
        <w:ind w:right="-336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A15E78" w:rsidRDefault="005F0313" w:rsidP="005F0313">
      <w:pPr>
        <w:ind w:right="-336"/>
      </w:pPr>
      <w:r w:rsidRPr="000B32B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Early erythroid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Erythroid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Late erythroid cells - Erythroid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E31D8C" w:rsidRDefault="005F0313" w:rsidP="005F0313"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Mast cells - Mast cells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E31D8C" w:rsidRDefault="005F0313" w:rsidP="005F031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Megakaryocytes</w:t>
      </w:r>
      <w:r w:rsidRPr="00157D6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Megakaryocytes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Neutrophils - Myeloid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Cycling neutrophils - Myeloid</w:t>
      </w:r>
    </w:p>
    <w:p w:rsidR="005F0313" w:rsidRPr="00E31D8C" w:rsidRDefault="005F0313" w:rsidP="005F0313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Inflammatory macrophages –</w:t>
      </w:r>
      <w: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Myeloid</w:t>
      </w:r>
    </w:p>
    <w:p w:rsidR="005F0313" w:rsidRPr="00E31D8C" w:rsidRDefault="005F0313" w:rsidP="005F0313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Tolerogenic macrophages - Myeloid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Collagen+ macrophages –</w:t>
      </w:r>
      <w:r w:rsidRPr="005F031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Myeloid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Osteoclasts – Myeloid</w:t>
      </w:r>
    </w:p>
    <w:p w:rsidR="00345A00" w:rsidRDefault="00345A00" w:rsidP="00345A0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pDCs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Myeloid</w:t>
      </w:r>
    </w:p>
    <w:p w:rsidR="00345A00" w:rsidRDefault="00345A00" w:rsidP="00345A0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Cycling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pDCs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Myeloid</w:t>
      </w:r>
    </w:p>
    <w:p w:rsidR="00345A00" w:rsidRDefault="00345A00" w:rsidP="00345A0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cDC2 - Myeloid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Early lymphoid – NK/T cells</w:t>
      </w:r>
    </w:p>
    <w:p w:rsidR="005F0313" w:rsidRP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D74B4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NK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cells - NK/T cells</w:t>
      </w:r>
    </w:p>
    <w:p w:rsidR="005F0313" w:rsidRP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t xml:space="preserve">Cycling NK cells -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NK/T cells</w:t>
      </w:r>
    </w:p>
    <w:p w:rsidR="005F0313" w:rsidRP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t>SPI1+ NK cells -</w:t>
      </w:r>
      <w:r w:rsidRPr="005F031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NK/T cells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E31D8C" w:rsidRDefault="005F0313" w:rsidP="005F0313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Pre-pro B cells -</w:t>
      </w:r>
      <w: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Pro B cells - B cells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 - B cells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62BCE" w:rsidRPr="00704AF5" w:rsidRDefault="00562BCE" w:rsidP="00562BCE">
      <w:pPr>
        <w:rPr>
          <w:i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All other cell types- Stroma</w:t>
      </w:r>
    </w:p>
    <w:p w:rsidR="00562BCE" w:rsidRDefault="00562BCE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345A00" w:rsidRDefault="005F0313" w:rsidP="005F0313">
      <w:pPr>
        <w:rPr>
          <w:b/>
        </w:rPr>
      </w:pPr>
    </w:p>
    <w:p w:rsidR="005F0313" w:rsidRPr="00345A00" w:rsidRDefault="005F0313" w:rsidP="005F0313">
      <w:pPr>
        <w:rPr>
          <w:rFonts w:ascii="Arial" w:eastAsia="Times New Roman" w:hAnsi="Arial" w:cs="Arial"/>
          <w:b/>
          <w:color w:val="1D1C1D"/>
          <w:sz w:val="23"/>
          <w:szCs w:val="23"/>
          <w:u w:val="single"/>
          <w:shd w:val="clear" w:color="auto" w:fill="F8F8F8"/>
        </w:rPr>
      </w:pPr>
      <w:r w:rsidRPr="00345A00">
        <w:rPr>
          <w:rFonts w:ascii="Arial" w:eastAsia="Times New Roman" w:hAnsi="Arial" w:cs="Arial"/>
          <w:b/>
          <w:color w:val="1D1C1D"/>
          <w:sz w:val="23"/>
          <w:szCs w:val="23"/>
          <w:u w:val="single"/>
          <w:shd w:val="clear" w:color="auto" w:fill="F8F8F8"/>
        </w:rPr>
        <w:t>Healthy femur blood</w:t>
      </w:r>
    </w:p>
    <w:p w:rsidR="005F0313" w:rsidRPr="007829F6" w:rsidRDefault="005F0313" w:rsidP="005F0313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HSC/MPP –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5F0313" w:rsidRPr="007829F6" w:rsidRDefault="005F0313" w:rsidP="005F0313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MEMPs -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</w:t>
      </w:r>
    </w:p>
    <w:p w:rsidR="00345A00" w:rsidRPr="00E31D8C" w:rsidRDefault="00345A00" w:rsidP="00345A00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Granulocyte progenitors - HSC/Progenitors</w:t>
      </w:r>
    </w:p>
    <w:p w:rsidR="00345A00" w:rsidRDefault="00345A00" w:rsidP="005F0313">
      <w:pPr>
        <w:ind w:right="-336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A15E78" w:rsidRDefault="005F0313" w:rsidP="005F0313">
      <w:pPr>
        <w:ind w:right="-336"/>
      </w:pPr>
      <w:r w:rsidRPr="000B32B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lastRenderedPageBreak/>
        <w:t>Early erythroid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Erythroid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Late erythroid cells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Erythroid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E31D8C" w:rsidRDefault="005F0313" w:rsidP="005F0313"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Mast cells - </w:t>
      </w:r>
      <w:r w:rsidR="007829F6"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Mast cells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E31D8C" w:rsidRDefault="005F0313" w:rsidP="005F031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Megakaryocytes</w:t>
      </w:r>
      <w:r w:rsidRPr="00157D6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Megakaryocytes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Neutrophils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Myeloid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Cycling neutrophils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Myeloid</w:t>
      </w:r>
    </w:p>
    <w:p w:rsidR="005F0313" w:rsidRPr="00E31D8C" w:rsidRDefault="005F0313" w:rsidP="005F0313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Inflammatory macrophages –</w:t>
      </w:r>
      <w:r>
        <w:t xml:space="preserve">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Myeloid</w:t>
      </w:r>
    </w:p>
    <w:p w:rsidR="005F0313" w:rsidRPr="00E31D8C" w:rsidRDefault="005F0313" w:rsidP="005F0313"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Tolerogenic macrophages -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Myeloid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Collagen+ macrophages –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Myeloid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Osteoclasts –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Myeloid</w:t>
      </w:r>
    </w:p>
    <w:p w:rsidR="00345A00" w:rsidRDefault="00345A00" w:rsidP="00345A0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pDCs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Myeloid</w:t>
      </w:r>
    </w:p>
    <w:p w:rsidR="00345A00" w:rsidRDefault="00345A00" w:rsidP="00345A0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cDC2 - Myeloid</w:t>
      </w:r>
    </w:p>
    <w:p w:rsidR="00345A00" w:rsidRDefault="00345A00" w:rsidP="00345A0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Cycling cDC2 - Myeloid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Default="005F0313" w:rsidP="005F0313">
      <w:r w:rsidRPr="00D74B4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NK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cells - </w:t>
      </w:r>
      <w:r w:rsidR="007829F6" w:rsidRPr="00D74B4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NK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cells</w:t>
      </w:r>
    </w:p>
    <w:p w:rsidR="005F0313" w:rsidRPr="007829F6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Pre-pro B cells -</w:t>
      </w:r>
      <w:r>
        <w:t xml:space="preserve">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Pro B cells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</w:t>
      </w:r>
      <w:r w:rsidR="007829F6" w:rsidRP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Cycling pro B cells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</w:t>
      </w:r>
      <w:r w:rsidR="007829F6" w:rsidRP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</w:t>
      </w:r>
      <w:r w:rsidR="007829F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 B cells</w:t>
      </w:r>
    </w:p>
    <w:p w:rsidR="00345A00" w:rsidRDefault="00345A00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62BCE" w:rsidRPr="00704AF5" w:rsidRDefault="00562BCE" w:rsidP="00562BCE">
      <w:pPr>
        <w:rPr>
          <w:i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All other cell types- Stroma</w:t>
      </w:r>
    </w:p>
    <w:p w:rsidR="005F0313" w:rsidRDefault="005F0313" w:rsidP="005F031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5F0313" w:rsidRPr="007E53BC" w:rsidRDefault="005F0313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</w:p>
    <w:p w:rsidR="00704AF5" w:rsidRPr="00C27A27" w:rsidRDefault="00704AF5" w:rsidP="00704AF5">
      <w:pPr>
        <w:rPr>
          <w:rFonts w:ascii="Arial" w:eastAsia="Times New Roman" w:hAnsi="Arial" w:cs="Arial"/>
          <w:i/>
          <w:color w:val="1D1C1D"/>
          <w:sz w:val="23"/>
          <w:szCs w:val="23"/>
          <w:shd w:val="clear" w:color="auto" w:fill="F8F8F8"/>
        </w:rPr>
      </w:pPr>
    </w:p>
    <w:p w:rsidR="00704AF5" w:rsidRDefault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1E55F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Genes for the small </w:t>
      </w:r>
      <w:proofErr w:type="spellStart"/>
      <w:r w:rsidRPr="001E55F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dotplot</w:t>
      </w:r>
      <w:proofErr w:type="spellEnd"/>
      <w:r w:rsidR="00FC6C7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–femur (1 for DS and 1 for he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</w:t>
      </w:r>
      <w:r w:rsidR="00FC6C7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thy)</w:t>
      </w:r>
    </w:p>
    <w:p w:rsidR="001E55F8" w:rsidRDefault="001E55F8"/>
    <w:p w:rsidR="001E55F8" w:rsidRDefault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 – CD34, SPINK2</w:t>
      </w:r>
    </w:p>
    <w:p w:rsidR="001E55F8" w:rsidRDefault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Erythroid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GATA1, KLF1</w:t>
      </w:r>
    </w:p>
    <w:p w:rsidR="001E55F8" w:rsidRDefault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Mast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HDC, CPA3</w:t>
      </w:r>
    </w:p>
    <w:p w:rsidR="001E55F8" w:rsidRDefault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Megakaryocytes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ITGA2B, GP9</w:t>
      </w:r>
    </w:p>
    <w:p w:rsidR="001E55F8" w:rsidRDefault="001E55F8">
      <w:r w:rsidRPr="00704AF5">
        <w:t>Myeloid</w:t>
      </w:r>
      <w:r>
        <w:t xml:space="preserve"> </w:t>
      </w:r>
      <w:r w:rsidR="00A10040">
        <w:t>–</w:t>
      </w:r>
      <w:r>
        <w:t xml:space="preserve"> </w:t>
      </w:r>
      <w:r w:rsidR="00A10040">
        <w:t>LYZ, SPI1</w:t>
      </w:r>
    </w:p>
    <w:p w:rsidR="001E55F8" w:rsidRPr="00704AF5" w:rsidRDefault="001E55F8" w:rsidP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NK cells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NKG7, GZMA</w:t>
      </w:r>
    </w:p>
    <w:p w:rsidR="001E55F8" w:rsidRDefault="001E55F8" w:rsidP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B cells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CD79A, IGHM</w:t>
      </w:r>
    </w:p>
    <w:p w:rsidR="001E55F8" w:rsidRDefault="001E55F8" w:rsidP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Stroma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1004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PDFRB, DCN</w:t>
      </w:r>
    </w:p>
    <w:p w:rsidR="00A10040" w:rsidRDefault="00A10040" w:rsidP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A10040" w:rsidRDefault="00A10040" w:rsidP="001E55F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1E55F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Genes for the small </w:t>
      </w:r>
      <w:proofErr w:type="spellStart"/>
      <w:r w:rsidRPr="001E55F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dotplot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 liver (</w:t>
      </w:r>
      <w:r w:rsidR="00FC6C7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 for DS and 1 for healthy)</w:t>
      </w:r>
    </w:p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A10040" w:rsidRDefault="00A10040" w:rsidP="00A10040"/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HSC/Progenitors – CD34, SPINK2</w:t>
      </w:r>
    </w:p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Erythroid – GATA1, KLF1</w:t>
      </w:r>
    </w:p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8A163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Mast cells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 HDC, CPA3</w:t>
      </w:r>
    </w:p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C27A2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Megakaryocytes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– ITGA2B, GP9</w:t>
      </w:r>
    </w:p>
    <w:p w:rsidR="00A10040" w:rsidRDefault="00A10040" w:rsidP="00A10040">
      <w:r w:rsidRPr="00704AF5">
        <w:t>Myeloid</w:t>
      </w:r>
      <w:r>
        <w:t xml:space="preserve"> – LYZ, SPI1</w:t>
      </w:r>
    </w:p>
    <w:p w:rsidR="00A10040" w:rsidRPr="00704AF5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NK cells – NKG7, GZMA</w:t>
      </w:r>
    </w:p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 cells – CD79A, IGHM</w:t>
      </w:r>
    </w:p>
    <w:p w:rsidR="00A10040" w:rsidRDefault="00A10040" w:rsidP="00A10040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Stroma – ALB, AFP</w:t>
      </w:r>
    </w:p>
    <w:p w:rsidR="00A10040" w:rsidRPr="00EB144A" w:rsidRDefault="00A10040" w:rsidP="001E55F8">
      <w:pPr>
        <w:rPr>
          <w:i/>
        </w:rPr>
      </w:pPr>
    </w:p>
    <w:p w:rsidR="001E55F8" w:rsidRPr="001E55F8" w:rsidRDefault="001E55F8"/>
    <w:sectPr w:rsidR="001E55F8" w:rsidRPr="001E55F8" w:rsidSect="00B71E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5"/>
    <w:rsid w:val="00077A16"/>
    <w:rsid w:val="000D182A"/>
    <w:rsid w:val="00104F9C"/>
    <w:rsid w:val="00186C40"/>
    <w:rsid w:val="001B565F"/>
    <w:rsid w:val="001E55F8"/>
    <w:rsid w:val="002C109B"/>
    <w:rsid w:val="002C1F2B"/>
    <w:rsid w:val="003419BB"/>
    <w:rsid w:val="00345A00"/>
    <w:rsid w:val="00350001"/>
    <w:rsid w:val="003662A9"/>
    <w:rsid w:val="00384072"/>
    <w:rsid w:val="00562BCE"/>
    <w:rsid w:val="00581F06"/>
    <w:rsid w:val="00596F60"/>
    <w:rsid w:val="005F0313"/>
    <w:rsid w:val="00630F38"/>
    <w:rsid w:val="00642745"/>
    <w:rsid w:val="00704AF5"/>
    <w:rsid w:val="007829F6"/>
    <w:rsid w:val="007A46AD"/>
    <w:rsid w:val="00910876"/>
    <w:rsid w:val="00A10040"/>
    <w:rsid w:val="00A9010E"/>
    <w:rsid w:val="00B71E7F"/>
    <w:rsid w:val="00B816CD"/>
    <w:rsid w:val="00B824F8"/>
    <w:rsid w:val="00BD63DE"/>
    <w:rsid w:val="00D27A11"/>
    <w:rsid w:val="00D37CFA"/>
    <w:rsid w:val="00D440BD"/>
    <w:rsid w:val="00D83367"/>
    <w:rsid w:val="00DF49F9"/>
    <w:rsid w:val="00E0706C"/>
    <w:rsid w:val="00F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1840"/>
  <w15:chartTrackingRefBased/>
  <w15:docId w15:val="{AC57FD2E-7740-D741-99FF-742C912C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Cvejic</dc:creator>
  <cp:keywords/>
  <dc:description/>
  <cp:lastModifiedBy>Ana Cvejic</cp:lastModifiedBy>
  <cp:revision>7</cp:revision>
  <dcterms:created xsi:type="dcterms:W3CDTF">2022-03-22T15:12:00Z</dcterms:created>
  <dcterms:modified xsi:type="dcterms:W3CDTF">2022-04-08T14:57:00Z</dcterms:modified>
</cp:coreProperties>
</file>