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1CB39" w14:textId="5AE34220" w:rsidR="00546019" w:rsidRDefault="005E0CA4">
      <w:r w:rsidRPr="005E0CA4">
        <w:t>RISI Data Analyst Candidate Exercise</w:t>
      </w:r>
    </w:p>
    <w:p w14:paraId="30DCA84C" w14:textId="747AD611" w:rsidR="005E0CA4" w:rsidRDefault="005E0CA4">
      <w:r>
        <w:t>Drew Rosebush</w:t>
      </w:r>
    </w:p>
    <w:p w14:paraId="5B6CA263" w14:textId="670B2022" w:rsidR="005E0CA4" w:rsidRDefault="005E0CA4">
      <w:r>
        <w:t>7/28/2021</w:t>
      </w:r>
    </w:p>
    <w:p w14:paraId="2A0618C9" w14:textId="5CB4D399" w:rsidR="005E0CA4" w:rsidRDefault="005E0CA4">
      <w:r>
        <w:t>Short analysis</w:t>
      </w:r>
    </w:p>
    <w:p w14:paraId="202684C0" w14:textId="49A57B44" w:rsidR="005E0CA4" w:rsidRDefault="005E0CA4">
      <w:r>
        <w:t xml:space="preserve">During the cleaning process I identified that there were inconsistence levels of information on the upper and lower bounds of the age groups by ACP region typology. </w:t>
      </w:r>
      <w:r w:rsidR="00D918C5">
        <w:t>To</w:t>
      </w:r>
      <w:r>
        <w:t xml:space="preserve"> treat each group equally, </w:t>
      </w:r>
      <w:r w:rsidR="00D918C5">
        <w:t>I dropped</w:t>
      </w:r>
      <w:r>
        <w:t xml:space="preserve"> ages below 15 and above 79.</w:t>
      </w:r>
      <w:r w:rsidR="00D918C5">
        <w:t xml:space="preserve"> I also imputed “Unreliable” </w:t>
      </w:r>
      <w:proofErr w:type="spellStart"/>
      <w:r w:rsidR="00D918C5">
        <w:t>crude_rates</w:t>
      </w:r>
      <w:proofErr w:type="spellEnd"/>
      <w:r w:rsidR="00D918C5">
        <w:t xml:space="preserve"> using population and death estimates provided for the corresponding group. </w:t>
      </w:r>
    </w:p>
    <w:p w14:paraId="18147885" w14:textId="3C1AD761" w:rsidR="00BA3D72" w:rsidRDefault="009E691A">
      <w:r>
        <w:t>Suicides are on the rise</w:t>
      </w:r>
      <w:r w:rsidR="00BA3D72">
        <w:t xml:space="preserve"> (Figure 1)</w:t>
      </w:r>
      <w:r>
        <w:t>.</w:t>
      </w:r>
      <w:r w:rsidR="00BA3D72">
        <w:t xml:space="preserve"> Across all age groups and all ACP region typologies.  However, some groups are more vulnerable than others. In particular, Teens (15-19) over the past 20 years have experienced almost a 40% increase in the suicide rates (7.68 to 10.69)</w:t>
      </w:r>
      <w:r w:rsidR="007F570D">
        <w:t>,</w:t>
      </w:r>
      <w:r w:rsidR="00B6398B">
        <w:t xml:space="preserve"> with the largest increases coming in the last 5 years</w:t>
      </w:r>
      <w:r w:rsidR="003524FF">
        <w:t xml:space="preserve"> (Figure 4)</w:t>
      </w:r>
      <w:r w:rsidR="00B6398B">
        <w:t>. When examining ACP regions</w:t>
      </w:r>
      <w:r w:rsidR="0015201D">
        <w:t xml:space="preserve"> over the whole 20 years</w:t>
      </w:r>
      <w:r w:rsidR="00B6398B">
        <w:t xml:space="preserve">, I noticed that </w:t>
      </w:r>
      <w:r w:rsidR="00336A06">
        <w:t xml:space="preserve">the </w:t>
      </w:r>
      <w:r w:rsidR="00B6398B">
        <w:t xml:space="preserve">regions with the largest raw </w:t>
      </w:r>
      <w:r w:rsidR="00336A06">
        <w:t>count</w:t>
      </w:r>
      <w:r w:rsidR="00B6398B">
        <w:t xml:space="preserve"> of suicides </w:t>
      </w:r>
      <w:r w:rsidR="00886B81">
        <w:t xml:space="preserve">(Figure 2) </w:t>
      </w:r>
      <w:r w:rsidR="00B6398B">
        <w:t xml:space="preserve">are not the </w:t>
      </w:r>
      <w:r w:rsidR="00336A06">
        <w:t>regions with the highest suicides rates</w:t>
      </w:r>
      <w:r w:rsidR="00886B81">
        <w:t xml:space="preserve"> (Figure 3)</w:t>
      </w:r>
      <w:r w:rsidR="00336A06">
        <w:t>. The 3 of the top 6 regions (Big Cities, Urban Suburbs, and Exurbs) in terms of raw suicide counts (top 2 quintiles), are in the lowest 2 quintiles in terms of suicide rates. The inverse seems to hold</w:t>
      </w:r>
      <w:r w:rsidR="003B25C0">
        <w:t xml:space="preserve"> too</w:t>
      </w:r>
      <w:r w:rsidR="0015201D">
        <w:t>.</w:t>
      </w:r>
      <w:r w:rsidR="00336A06">
        <w:t xml:space="preserve"> 3 of the top 6 regions (Native American Lands, LDS Enclaves, and Military Posts) in terms of suicide rates are in the lowest 2 quintiles in raw </w:t>
      </w:r>
      <w:r w:rsidR="003B25C0">
        <w:t>suicide counts</w:t>
      </w:r>
      <w:r w:rsidR="00336A06">
        <w:t>.</w:t>
      </w:r>
      <w:r w:rsidR="0015201D">
        <w:t xml:space="preserve"> The regions experiencing the highest rates of suicides, along with Teens, deserve further examination as they seem to be the most vulnerable populations. </w:t>
      </w:r>
    </w:p>
    <w:p w14:paraId="62975656" w14:textId="24C80750" w:rsidR="0015201D" w:rsidRDefault="007F570D">
      <w:r>
        <w:t>My steps in further this analysis would be</w:t>
      </w:r>
      <w:r w:rsidR="0015201D">
        <w:t xml:space="preserve"> an examination of the groups emerging in the data with perhaps a cluster analysis or spatial analysis using ACP regions. </w:t>
      </w:r>
    </w:p>
    <w:p w14:paraId="5A56B543" w14:textId="77777777" w:rsidR="00BA3D72" w:rsidRDefault="00BA3D72"/>
    <w:p w14:paraId="56F7101A" w14:textId="77777777" w:rsidR="00BA3D72" w:rsidRDefault="00BA3D72">
      <w:r>
        <w:br w:type="page"/>
      </w:r>
    </w:p>
    <w:p w14:paraId="44380EF5" w14:textId="0A20BE98" w:rsidR="00BA3D72" w:rsidRDefault="00BA3D72">
      <w:r>
        <w:lastRenderedPageBreak/>
        <w:t>Figure 1</w:t>
      </w:r>
    </w:p>
    <w:p w14:paraId="77672817" w14:textId="0E107F89" w:rsidR="009E691A" w:rsidRDefault="00BA3D72">
      <w:r>
        <w:rPr>
          <w:noProof/>
        </w:rPr>
        <w:drawing>
          <wp:inline distT="0" distB="0" distL="0" distR="0" wp14:anchorId="5E331394" wp14:editId="77B05EA5">
            <wp:extent cx="5438775" cy="364851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010" cy="3658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691A">
        <w:t xml:space="preserve"> </w:t>
      </w:r>
    </w:p>
    <w:p w14:paraId="540702BD" w14:textId="5AF8EE2F" w:rsidR="00BA3D72" w:rsidRDefault="00BA3D72">
      <w:r>
        <w:t>Figure 2</w:t>
      </w:r>
    </w:p>
    <w:p w14:paraId="1AD672D1" w14:textId="18E150AA" w:rsidR="00BA3D72" w:rsidRDefault="00B6398B">
      <w:r>
        <w:rPr>
          <w:noProof/>
        </w:rPr>
        <w:drawing>
          <wp:inline distT="0" distB="0" distL="0" distR="0" wp14:anchorId="4E815FCA" wp14:editId="2BB8C250">
            <wp:extent cx="5702874" cy="3790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590" cy="3799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BDFAD" w14:textId="5A6E8572" w:rsidR="00D918C5" w:rsidRDefault="00B6398B">
      <w:r>
        <w:lastRenderedPageBreak/>
        <w:t xml:space="preserve">Figure </w:t>
      </w:r>
      <w:r w:rsidR="00336A06">
        <w:t>3</w:t>
      </w:r>
    </w:p>
    <w:p w14:paraId="5D0251C9" w14:textId="607AF6D7" w:rsidR="00336A06" w:rsidRDefault="00336A06">
      <w:r>
        <w:rPr>
          <w:noProof/>
        </w:rPr>
        <w:drawing>
          <wp:inline distT="0" distB="0" distL="0" distR="0" wp14:anchorId="46A9C71C" wp14:editId="640345C2">
            <wp:extent cx="5943600" cy="4121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80EA7" w14:textId="01B97BC0" w:rsidR="00D918C5" w:rsidRDefault="00EC5EDC">
      <w:r>
        <w:t>Figure 4</w:t>
      </w:r>
    </w:p>
    <w:p w14:paraId="50123F16" w14:textId="163FF220" w:rsidR="005E0CA4" w:rsidRDefault="00EC5EDC">
      <w:r>
        <w:rPr>
          <w:noProof/>
        </w:rPr>
        <w:drawing>
          <wp:inline distT="0" distB="0" distL="0" distR="0" wp14:anchorId="56FDE491" wp14:editId="40F87226">
            <wp:extent cx="4230194" cy="3400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537" cy="3411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0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CA4"/>
    <w:rsid w:val="00123E25"/>
    <w:rsid w:val="0015201D"/>
    <w:rsid w:val="00336A06"/>
    <w:rsid w:val="003524FF"/>
    <w:rsid w:val="003B25C0"/>
    <w:rsid w:val="00546019"/>
    <w:rsid w:val="005E0CA4"/>
    <w:rsid w:val="006760BC"/>
    <w:rsid w:val="007F570D"/>
    <w:rsid w:val="00886B81"/>
    <w:rsid w:val="009E691A"/>
    <w:rsid w:val="00B6398B"/>
    <w:rsid w:val="00BA3D72"/>
    <w:rsid w:val="00D918C5"/>
    <w:rsid w:val="00EC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C075C"/>
  <w15:chartTrackingRefBased/>
  <w15:docId w15:val="{E5A95C86-ACE2-4293-B63F-2A63654EA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6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Fletcher, Erin</dc:creator>
  <cp:keywords/>
  <dc:description/>
  <cp:lastModifiedBy>Fletcher, Erin</cp:lastModifiedBy>
  <cp:revision>9</cp:revision>
  <dcterms:created xsi:type="dcterms:W3CDTF">2021-07-28T20:24:00Z</dcterms:created>
  <dcterms:modified xsi:type="dcterms:W3CDTF">2021-07-28T21:38:00Z</dcterms:modified>
</cp:coreProperties>
</file>