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C8E29" w14:textId="6091DF63" w:rsidR="00D22521" w:rsidRDefault="00F16834">
      <w:pPr>
        <w:rPr>
          <w:rFonts w:ascii="Helvetica" w:hAnsi="Helvetica"/>
          <w:b/>
          <w:bCs/>
        </w:rPr>
      </w:pPr>
      <w:r>
        <w:rPr>
          <w:rFonts w:ascii="Helvetica" w:hAnsi="Helvetica"/>
          <w:b/>
          <w:bCs/>
        </w:rPr>
        <w:t>Workflow for reanalysis of UCE phylogeny for Hirundinidae</w:t>
      </w:r>
    </w:p>
    <w:p w14:paraId="777042B5" w14:textId="0EA1E0F7" w:rsidR="00F16834" w:rsidRPr="00F16834" w:rsidRDefault="00F16834">
      <w:pPr>
        <w:rPr>
          <w:rFonts w:ascii="Helvetica" w:hAnsi="Helvetica"/>
        </w:rPr>
      </w:pPr>
      <w:r w:rsidRPr="00F16834">
        <w:rPr>
          <w:rFonts w:ascii="Helvetica" w:hAnsi="Helvetica"/>
        </w:rPr>
        <w:t xml:space="preserve">Part 7a – Notes on pilot maximum likelihood analysis in </w:t>
      </w:r>
      <w:proofErr w:type="spellStart"/>
      <w:r w:rsidRPr="00F16834">
        <w:rPr>
          <w:rFonts w:ascii="Helvetica" w:hAnsi="Helvetica"/>
        </w:rPr>
        <w:t>RAxML</w:t>
      </w:r>
      <w:proofErr w:type="spellEnd"/>
    </w:p>
    <w:p w14:paraId="7FEC10B7" w14:textId="77777777" w:rsidR="00F16834" w:rsidRDefault="00F16834">
      <w:pPr>
        <w:rPr>
          <w:rFonts w:ascii="Helvetica" w:hAnsi="Helvetica"/>
          <w:b/>
          <w:bCs/>
        </w:rPr>
      </w:pPr>
    </w:p>
    <w:p w14:paraId="2EEA1C11" w14:textId="7918A1FF" w:rsidR="00F16834" w:rsidRDefault="00300742">
      <w:pPr>
        <w:rPr>
          <w:rFonts w:ascii="Helvetica" w:hAnsi="Helvetica"/>
        </w:rPr>
      </w:pPr>
      <w:r>
        <w:rPr>
          <w:rFonts w:ascii="Helvetica" w:hAnsi="Helvetica"/>
        </w:rPr>
        <w:t xml:space="preserve">I ran a pilot concatenated analysis in </w:t>
      </w:r>
      <w:proofErr w:type="spellStart"/>
      <w:r>
        <w:rPr>
          <w:rFonts w:ascii="Helvetica" w:hAnsi="Helvetica"/>
        </w:rPr>
        <w:t>RAxML</w:t>
      </w:r>
      <w:proofErr w:type="spellEnd"/>
      <w:r>
        <w:rPr>
          <w:rFonts w:ascii="Helvetica" w:hAnsi="Helvetica"/>
        </w:rPr>
        <w:t xml:space="preserve"> using 100 randomly sampled UCEs with 95% complete data matrices using 122 taxon dataset (tissues + 21 skin samples). I wanted to be able to compare the results to Clare’s pilot tree detailed in </w:t>
      </w:r>
      <w:r w:rsidR="00171BD0">
        <w:rPr>
          <w:rFonts w:ascii="Helvetica" w:hAnsi="Helvetica"/>
        </w:rPr>
        <w:t>her ‘7g-excluded-samples.docx’ file (also see Fig. 1).</w:t>
      </w:r>
    </w:p>
    <w:p w14:paraId="771946C8" w14:textId="77777777" w:rsidR="00171BD0" w:rsidRDefault="00171BD0">
      <w:pPr>
        <w:rPr>
          <w:rFonts w:ascii="Helvetica" w:hAnsi="Helvetica"/>
        </w:rPr>
      </w:pPr>
    </w:p>
    <w:p w14:paraId="3D489877" w14:textId="069F1862" w:rsidR="00171BD0" w:rsidRDefault="00171BD0">
      <w:pPr>
        <w:rPr>
          <w:rFonts w:ascii="Helvetica" w:hAnsi="Helvetica"/>
        </w:rPr>
      </w:pPr>
      <w:r>
        <w:rPr>
          <w:rFonts w:ascii="Helvetica" w:hAnsi="Helvetica"/>
        </w:rPr>
        <w:t>The results are shown in Fig. 2</w:t>
      </w:r>
      <w:r w:rsidR="008F778B">
        <w:rPr>
          <w:rFonts w:ascii="Helvetica" w:hAnsi="Helvetica"/>
        </w:rPr>
        <w:t>, where skin sample branches are highlighted in red.</w:t>
      </w:r>
    </w:p>
    <w:p w14:paraId="69F2F819" w14:textId="77777777" w:rsidR="008F778B" w:rsidRDefault="008F778B">
      <w:pPr>
        <w:rPr>
          <w:rFonts w:ascii="Helvetica" w:hAnsi="Helvetica"/>
        </w:rPr>
      </w:pPr>
    </w:p>
    <w:p w14:paraId="78BE134D" w14:textId="2EF774C6" w:rsidR="00635405" w:rsidRDefault="008F778B">
      <w:pPr>
        <w:rPr>
          <w:rFonts w:ascii="Helvetica" w:hAnsi="Helvetica"/>
        </w:rPr>
      </w:pPr>
      <w:r>
        <w:rPr>
          <w:rFonts w:ascii="Helvetica" w:hAnsi="Helvetica"/>
        </w:rPr>
        <w:t xml:space="preserve">The results are remarkably consistent with Clare’s previous inference. The two most notable features are the incorrect placement of </w:t>
      </w:r>
      <w:proofErr w:type="spellStart"/>
      <w:r>
        <w:rPr>
          <w:rFonts w:ascii="Helvetica" w:hAnsi="Helvetica"/>
          <w:i/>
          <w:iCs/>
        </w:rPr>
        <w:t>Progne</w:t>
      </w:r>
      <w:proofErr w:type="spellEnd"/>
      <w:r>
        <w:rPr>
          <w:rFonts w:ascii="Helvetica" w:hAnsi="Helvetica"/>
          <w:i/>
          <w:iCs/>
        </w:rPr>
        <w:t xml:space="preserve"> </w:t>
      </w:r>
      <w:proofErr w:type="spellStart"/>
      <w:r>
        <w:rPr>
          <w:rFonts w:ascii="Helvetica" w:hAnsi="Helvetica"/>
          <w:i/>
          <w:iCs/>
        </w:rPr>
        <w:t>modesta</w:t>
      </w:r>
      <w:proofErr w:type="spellEnd"/>
      <w:r>
        <w:rPr>
          <w:rFonts w:ascii="Helvetica" w:hAnsi="Helvetica"/>
          <w:i/>
          <w:iCs/>
        </w:rPr>
        <w:t xml:space="preserve"> </w:t>
      </w:r>
      <w:r>
        <w:rPr>
          <w:rFonts w:ascii="Helvetica" w:hAnsi="Helvetica"/>
        </w:rPr>
        <w:t xml:space="preserve">in the outgroup clade and </w:t>
      </w:r>
      <w:r>
        <w:rPr>
          <w:rFonts w:ascii="Helvetica" w:hAnsi="Helvetica"/>
          <w:i/>
          <w:iCs/>
        </w:rPr>
        <w:t xml:space="preserve">Riparia </w:t>
      </w:r>
      <w:proofErr w:type="spellStart"/>
      <w:r>
        <w:rPr>
          <w:rFonts w:ascii="Helvetica" w:hAnsi="Helvetica"/>
          <w:i/>
          <w:iCs/>
        </w:rPr>
        <w:t>congica</w:t>
      </w:r>
      <w:proofErr w:type="spellEnd"/>
      <w:r>
        <w:rPr>
          <w:rFonts w:ascii="Helvetica" w:hAnsi="Helvetica"/>
          <w:i/>
          <w:iCs/>
        </w:rPr>
        <w:t xml:space="preserve"> </w:t>
      </w:r>
      <w:r>
        <w:rPr>
          <w:rFonts w:ascii="Helvetica" w:hAnsi="Helvetica"/>
        </w:rPr>
        <w:t xml:space="preserve">within the </w:t>
      </w:r>
      <w:proofErr w:type="spellStart"/>
      <w:r>
        <w:rPr>
          <w:rFonts w:ascii="Helvetica" w:hAnsi="Helvetica"/>
          <w:i/>
          <w:iCs/>
        </w:rPr>
        <w:t>Progne</w:t>
      </w:r>
      <w:proofErr w:type="spellEnd"/>
      <w:r>
        <w:rPr>
          <w:rFonts w:ascii="Helvetica" w:hAnsi="Helvetica"/>
          <w:i/>
          <w:iCs/>
        </w:rPr>
        <w:t xml:space="preserve"> </w:t>
      </w:r>
      <w:r>
        <w:rPr>
          <w:rFonts w:ascii="Helvetica" w:hAnsi="Helvetica"/>
        </w:rPr>
        <w:t xml:space="preserve">clade, and the persistence of long branch lengths for the skin samples. It does seem that the </w:t>
      </w:r>
      <w:r w:rsidR="00635405">
        <w:rPr>
          <w:rFonts w:ascii="Helvetica" w:hAnsi="Helvetica"/>
        </w:rPr>
        <w:t>branch lengths are relatively shorter, so the correction step may have helped somewhat. Still, if (some of) the skin samples are to remain in the dataset, we’ll need to adjust the terminal branch lengths using the means of close relatives, as before.</w:t>
      </w:r>
    </w:p>
    <w:p w14:paraId="63745CD4" w14:textId="77777777" w:rsidR="00635405" w:rsidRDefault="00635405">
      <w:pPr>
        <w:rPr>
          <w:rFonts w:ascii="Helvetica" w:hAnsi="Helvetica"/>
        </w:rPr>
      </w:pPr>
    </w:p>
    <w:p w14:paraId="1049EF89" w14:textId="77777777" w:rsidR="008C0042" w:rsidRDefault="00635405">
      <w:pPr>
        <w:rPr>
          <w:rFonts w:ascii="Helvetica" w:hAnsi="Helvetica"/>
        </w:rPr>
      </w:pPr>
      <w:r>
        <w:rPr>
          <w:rFonts w:ascii="Helvetica" w:hAnsi="Helvetica"/>
        </w:rPr>
        <w:t xml:space="preserve">At the equivalent </w:t>
      </w:r>
      <w:r w:rsidR="007F3D46">
        <w:rPr>
          <w:rFonts w:ascii="Helvetica" w:hAnsi="Helvetica"/>
        </w:rPr>
        <w:t xml:space="preserve">previous </w:t>
      </w:r>
      <w:r>
        <w:rPr>
          <w:rFonts w:ascii="Helvetica" w:hAnsi="Helvetica"/>
        </w:rPr>
        <w:t>step, Clare ended up removing skin samples with an initial DNA concentration &lt; 20</w:t>
      </w:r>
      <w:r>
        <w:rPr>
          <w:rFonts w:ascii="Helvetica" w:hAnsi="Helvetica"/>
          <w:lang w:val="el-GR"/>
        </w:rPr>
        <w:t>μ</w:t>
      </w:r>
      <w:r>
        <w:rPr>
          <w:rFonts w:ascii="Helvetica" w:hAnsi="Helvetica"/>
        </w:rPr>
        <w:t xml:space="preserve">L, as the concentration scaled reliably with UCE median length (positive correlation) and terminal branch lengths (negative correlation). The exception was keeping the </w:t>
      </w:r>
      <w:proofErr w:type="spellStart"/>
      <w:r>
        <w:rPr>
          <w:rFonts w:ascii="Helvetica" w:hAnsi="Helvetica"/>
          <w:i/>
          <w:iCs/>
        </w:rPr>
        <w:t>Pseudochelidon</w:t>
      </w:r>
      <w:proofErr w:type="spellEnd"/>
      <w:r>
        <w:rPr>
          <w:rFonts w:ascii="Helvetica" w:hAnsi="Helvetica"/>
          <w:i/>
          <w:iCs/>
        </w:rPr>
        <w:t xml:space="preserve"> </w:t>
      </w:r>
      <w:r>
        <w:rPr>
          <w:rFonts w:ascii="Helvetica" w:hAnsi="Helvetica"/>
        </w:rPr>
        <w:t>samples, since these fall out in the right place and are generally very important taxa in the tree.</w:t>
      </w:r>
    </w:p>
    <w:p w14:paraId="154AB9FC" w14:textId="77777777" w:rsidR="008C0042" w:rsidRDefault="008C0042">
      <w:pPr>
        <w:rPr>
          <w:rFonts w:ascii="Helvetica" w:hAnsi="Helvetica"/>
        </w:rPr>
      </w:pPr>
    </w:p>
    <w:p w14:paraId="3C75815A" w14:textId="3CAF4E72" w:rsidR="00635405" w:rsidRPr="008C0042" w:rsidRDefault="0003090A">
      <w:pPr>
        <w:rPr>
          <w:rFonts w:ascii="Helvetica" w:hAnsi="Helvetica"/>
          <w:b/>
          <w:bCs/>
        </w:rPr>
      </w:pPr>
      <w:r w:rsidRPr="008C0042">
        <w:rPr>
          <w:rFonts w:ascii="Helvetica" w:hAnsi="Helvetica"/>
          <w:b/>
          <w:bCs/>
        </w:rPr>
        <w:t>This would remove the following samples</w:t>
      </w:r>
      <w:r w:rsidR="00FF61C8">
        <w:rPr>
          <w:rFonts w:ascii="Helvetica" w:hAnsi="Helvetica"/>
          <w:b/>
          <w:bCs/>
        </w:rPr>
        <w:t xml:space="preserve"> (leaving 12 remaining skin samples)</w:t>
      </w:r>
      <w:r w:rsidRPr="008C0042">
        <w:rPr>
          <w:rFonts w:ascii="Helvetica" w:hAnsi="Helvetica"/>
          <w:b/>
          <w:bCs/>
        </w:rPr>
        <w:t>:</w:t>
      </w:r>
    </w:p>
    <w:p w14:paraId="3E18BDAA" w14:textId="77777777" w:rsidR="0003090A" w:rsidRDefault="0003090A">
      <w:pPr>
        <w:rPr>
          <w:rFonts w:ascii="Helvetica" w:hAnsi="Helvetica"/>
        </w:rPr>
      </w:pPr>
    </w:p>
    <w:p w14:paraId="32C6BC78" w14:textId="255D22C4" w:rsidR="008C0042" w:rsidRPr="00FF61C8" w:rsidRDefault="008C0042" w:rsidP="008C0042">
      <w:pPr>
        <w:rPr>
          <w:rFonts w:ascii="Helvetica" w:hAnsi="Helvetica"/>
          <w:b/>
          <w:bCs/>
        </w:rPr>
      </w:pPr>
      <w:r w:rsidRPr="00FF61C8">
        <w:rPr>
          <w:rFonts w:ascii="Helvetica" w:hAnsi="Helvetica"/>
          <w:b/>
          <w:bCs/>
        </w:rPr>
        <w:t>Progne_cryptoleuca_Cuba_LSUMZ_142940</w:t>
      </w:r>
      <w:r w:rsidR="00FF61C8" w:rsidRPr="00FF61C8">
        <w:rPr>
          <w:rFonts w:ascii="Helvetica" w:hAnsi="Helvetica"/>
          <w:b/>
          <w:bCs/>
        </w:rPr>
        <w:t>*</w:t>
      </w:r>
    </w:p>
    <w:p w14:paraId="0D391D64" w14:textId="77777777" w:rsidR="008C0042" w:rsidRPr="008C0042" w:rsidRDefault="008C0042" w:rsidP="008C0042">
      <w:pPr>
        <w:rPr>
          <w:rFonts w:ascii="Helvetica" w:hAnsi="Helvetica"/>
        </w:rPr>
      </w:pPr>
      <w:r w:rsidRPr="008C0042">
        <w:rPr>
          <w:rFonts w:ascii="Helvetica" w:hAnsi="Helvetica"/>
        </w:rPr>
        <w:t>Hirundo_nigrorufa_Angola_AMNH_SKIN_707943</w:t>
      </w:r>
    </w:p>
    <w:p w14:paraId="632937FA" w14:textId="010B9179" w:rsidR="008C0042" w:rsidRPr="00FF61C8" w:rsidRDefault="008C0042" w:rsidP="008C0042">
      <w:pPr>
        <w:rPr>
          <w:rFonts w:ascii="Helvetica" w:hAnsi="Helvetica"/>
          <w:b/>
          <w:bCs/>
        </w:rPr>
      </w:pPr>
      <w:r w:rsidRPr="00FF61C8">
        <w:rPr>
          <w:rFonts w:ascii="Helvetica" w:hAnsi="Helvetica"/>
          <w:b/>
          <w:bCs/>
        </w:rPr>
        <w:t>Progne_cryptoleuca_Cuba_LSUMZ_142944</w:t>
      </w:r>
      <w:r w:rsidR="00FF61C8" w:rsidRPr="00FF61C8">
        <w:rPr>
          <w:rFonts w:ascii="Helvetica" w:hAnsi="Helvetica"/>
          <w:b/>
          <w:bCs/>
        </w:rPr>
        <w:t>*</w:t>
      </w:r>
    </w:p>
    <w:p w14:paraId="3F5569EE" w14:textId="77777777" w:rsidR="008C0042" w:rsidRPr="008C0042" w:rsidRDefault="008C0042" w:rsidP="008C0042">
      <w:pPr>
        <w:rPr>
          <w:rFonts w:ascii="Helvetica" w:hAnsi="Helvetica"/>
        </w:rPr>
      </w:pPr>
      <w:r w:rsidRPr="008C0042">
        <w:rPr>
          <w:rFonts w:ascii="Helvetica" w:hAnsi="Helvetica"/>
        </w:rPr>
        <w:t>Petrochelidon_rufigula_Angola_AMNH_SKIN_707945</w:t>
      </w:r>
    </w:p>
    <w:p w14:paraId="4ACDAFD2" w14:textId="33D88163" w:rsidR="008C0042" w:rsidRPr="00FF61C8" w:rsidRDefault="008C0042" w:rsidP="008C0042">
      <w:pPr>
        <w:rPr>
          <w:rFonts w:ascii="Helvetica" w:hAnsi="Helvetica"/>
          <w:b/>
          <w:bCs/>
        </w:rPr>
      </w:pPr>
      <w:r w:rsidRPr="00FF61C8">
        <w:rPr>
          <w:rFonts w:ascii="Helvetica" w:hAnsi="Helvetica"/>
          <w:b/>
          <w:bCs/>
        </w:rPr>
        <w:t>Riparia_congica_Congo_FMNH_213543</w:t>
      </w:r>
      <w:r w:rsidR="00FF61C8">
        <w:rPr>
          <w:rFonts w:ascii="Helvetica" w:hAnsi="Helvetica"/>
          <w:b/>
          <w:bCs/>
        </w:rPr>
        <w:t>*</w:t>
      </w:r>
    </w:p>
    <w:p w14:paraId="4FDED564" w14:textId="77777777" w:rsidR="008C0042" w:rsidRPr="008C0042" w:rsidRDefault="008C0042" w:rsidP="008C0042">
      <w:pPr>
        <w:rPr>
          <w:rFonts w:ascii="Helvetica" w:hAnsi="Helvetica"/>
        </w:rPr>
      </w:pPr>
      <w:r w:rsidRPr="008C0042">
        <w:rPr>
          <w:rFonts w:ascii="Helvetica" w:hAnsi="Helvetica"/>
        </w:rPr>
        <w:t>Ptyonoprogne_obsoleta_Egypt_UMMZ_224076</w:t>
      </w:r>
    </w:p>
    <w:p w14:paraId="32AD4FD2" w14:textId="77777777" w:rsidR="008C0042" w:rsidRPr="008C0042" w:rsidRDefault="008C0042" w:rsidP="008C0042">
      <w:pPr>
        <w:rPr>
          <w:rFonts w:ascii="Helvetica" w:hAnsi="Helvetica"/>
        </w:rPr>
      </w:pPr>
      <w:r w:rsidRPr="008C0042">
        <w:rPr>
          <w:rFonts w:ascii="Helvetica" w:hAnsi="Helvetica"/>
        </w:rPr>
        <w:t>Hirundo_megaensis_Ethiopia_AMNH_SKIN_348889</w:t>
      </w:r>
    </w:p>
    <w:p w14:paraId="602CFA26" w14:textId="13E86FD0" w:rsidR="008C0042" w:rsidRPr="00FF61C8" w:rsidRDefault="008C0042" w:rsidP="008C0042">
      <w:pPr>
        <w:rPr>
          <w:rFonts w:ascii="Helvetica" w:hAnsi="Helvetica"/>
          <w:b/>
          <w:bCs/>
        </w:rPr>
      </w:pPr>
      <w:r w:rsidRPr="00FF61C8">
        <w:rPr>
          <w:rFonts w:ascii="Helvetica" w:hAnsi="Helvetica"/>
          <w:b/>
          <w:bCs/>
        </w:rPr>
        <w:t>Progne_modesta_Ecuador_MVZ_130129</w:t>
      </w:r>
      <w:r w:rsidR="00FF61C8">
        <w:rPr>
          <w:rFonts w:ascii="Helvetica" w:hAnsi="Helvetica"/>
          <w:b/>
          <w:bCs/>
        </w:rPr>
        <w:t>*</w:t>
      </w:r>
    </w:p>
    <w:p w14:paraId="2D82EBD8" w14:textId="38856E34" w:rsidR="0003090A" w:rsidRPr="00635405" w:rsidRDefault="008C0042" w:rsidP="008C0042">
      <w:pPr>
        <w:rPr>
          <w:rFonts w:ascii="Helvetica" w:hAnsi="Helvetica"/>
        </w:rPr>
      </w:pPr>
      <w:r w:rsidRPr="008C0042">
        <w:rPr>
          <w:rFonts w:ascii="Helvetica" w:hAnsi="Helvetica"/>
        </w:rPr>
        <w:t>Progne_sinaloae_Mexico_KU_40045</w:t>
      </w:r>
    </w:p>
    <w:p w14:paraId="1F29ACCB" w14:textId="77777777" w:rsidR="00F16834" w:rsidRDefault="00F16834">
      <w:pPr>
        <w:rPr>
          <w:rFonts w:ascii="Helvetica" w:hAnsi="Helvetica"/>
          <w:b/>
          <w:bCs/>
        </w:rPr>
      </w:pPr>
    </w:p>
    <w:p w14:paraId="13EC315B" w14:textId="3BCB02D9" w:rsidR="00FF61C8" w:rsidRPr="00FF61C8" w:rsidRDefault="00FF61C8">
      <w:pPr>
        <w:rPr>
          <w:rFonts w:ascii="Helvetica" w:hAnsi="Helvetica"/>
        </w:rPr>
      </w:pPr>
      <w:r>
        <w:rPr>
          <w:rFonts w:ascii="Helvetica" w:hAnsi="Helvetica"/>
          <w:b/>
          <w:bCs/>
        </w:rPr>
        <w:t xml:space="preserve">However, </w:t>
      </w:r>
      <w:r>
        <w:rPr>
          <w:rFonts w:ascii="Helvetica" w:hAnsi="Helvetica"/>
        </w:rPr>
        <w:t xml:space="preserve">only the samples with the asterisks have low DNA concentrations AND low numbers of assembled UCEs; the exception is </w:t>
      </w:r>
      <w:proofErr w:type="spellStart"/>
      <w:r>
        <w:rPr>
          <w:rFonts w:ascii="Helvetica" w:hAnsi="Helvetica"/>
          <w:i/>
          <w:iCs/>
        </w:rPr>
        <w:t>Progne</w:t>
      </w:r>
      <w:proofErr w:type="spellEnd"/>
      <w:r>
        <w:rPr>
          <w:rFonts w:ascii="Helvetica" w:hAnsi="Helvetica"/>
          <w:i/>
          <w:iCs/>
        </w:rPr>
        <w:t xml:space="preserve"> </w:t>
      </w:r>
      <w:proofErr w:type="spellStart"/>
      <w:r>
        <w:rPr>
          <w:rFonts w:ascii="Helvetica" w:hAnsi="Helvetica"/>
          <w:i/>
          <w:iCs/>
        </w:rPr>
        <w:t>modesta</w:t>
      </w:r>
      <w:proofErr w:type="spellEnd"/>
      <w:r>
        <w:rPr>
          <w:rFonts w:ascii="Helvetica" w:hAnsi="Helvetica"/>
        </w:rPr>
        <w:t>, which has an intermediate DNA concentration and many UCEs, but consistently comes out in the outgroup clade, suggesting contamination is an issue. The remaining samples come out in reasonable places in the phylogeny, so I am going to try another pilot analysis with these samples included</w:t>
      </w:r>
      <w:r w:rsidR="00CC3E96">
        <w:rPr>
          <w:rFonts w:ascii="Helvetica" w:hAnsi="Helvetica"/>
        </w:rPr>
        <w:t xml:space="preserve"> (see ‘</w:t>
      </w:r>
      <w:r w:rsidR="00CC3E96" w:rsidRPr="00CC3E96">
        <w:rPr>
          <w:rFonts w:ascii="Helvetica" w:hAnsi="Helvetica"/>
        </w:rPr>
        <w:t>README-5-format-UCE-data-matrix.md</w:t>
      </w:r>
      <w:r w:rsidR="00CC3E96">
        <w:rPr>
          <w:rFonts w:ascii="Helvetica" w:hAnsi="Helvetica"/>
        </w:rPr>
        <w:t>’ for details)</w:t>
      </w:r>
      <w:r>
        <w:rPr>
          <w:rFonts w:ascii="Helvetica" w:hAnsi="Helvetica"/>
        </w:rPr>
        <w:t>.</w:t>
      </w:r>
    </w:p>
    <w:p w14:paraId="40151AF2" w14:textId="77777777" w:rsidR="00FF61C8" w:rsidRDefault="00FF61C8">
      <w:pPr>
        <w:rPr>
          <w:rFonts w:ascii="Helvetica" w:hAnsi="Helvetica"/>
          <w:b/>
          <w:bCs/>
        </w:rPr>
      </w:pPr>
    </w:p>
    <w:p w14:paraId="3E69EB6B" w14:textId="00794E01" w:rsidR="008F778B" w:rsidRDefault="008F778B">
      <w:pPr>
        <w:rPr>
          <w:rFonts w:ascii="Helvetica" w:hAnsi="Helvetica"/>
          <w:b/>
          <w:bCs/>
        </w:rPr>
      </w:pPr>
      <w:r>
        <w:rPr>
          <w:noProof/>
          <w:color w:val="FB0017"/>
        </w:rPr>
        <w:lastRenderedPageBreak/>
        <w:drawing>
          <wp:inline distT="0" distB="0" distL="0" distR="0" wp14:anchorId="48B21F94" wp14:editId="032E784D">
            <wp:extent cx="5943600" cy="4917440"/>
            <wp:effectExtent l="0" t="0" r="0" b="0"/>
            <wp:docPr id="1025" name="ha75.pdf"/>
            <wp:cNvGraphicFramePr/>
            <a:graphic xmlns:a="http://schemas.openxmlformats.org/drawingml/2006/main">
              <a:graphicData uri="http://schemas.openxmlformats.org/drawingml/2006/picture">
                <pic:pic xmlns:pic="http://schemas.openxmlformats.org/drawingml/2006/picture">
                  <pic:nvPicPr>
                    <pic:cNvPr id="1025" name="ha75.pdf"/>
                    <pic:cNvPicPr/>
                  </pic:nvPicPr>
                  <pic:blipFill>
                    <a:blip r:embed="rId4"/>
                    <a:stretch>
                      <a:fillRect/>
                    </a:stretch>
                  </pic:blipFill>
                  <pic:spPr>
                    <a:xfrm>
                      <a:off x="0" y="0"/>
                      <a:ext cx="5943600" cy="4917440"/>
                    </a:xfrm>
                    <a:prstGeom prst="rect">
                      <a:avLst/>
                    </a:prstGeom>
                  </pic:spPr>
                </pic:pic>
              </a:graphicData>
            </a:graphic>
          </wp:inline>
        </w:drawing>
      </w:r>
    </w:p>
    <w:p w14:paraId="5DB80B58" w14:textId="7F5C2217" w:rsidR="008F778B" w:rsidRDefault="008F778B">
      <w:pPr>
        <w:rPr>
          <w:rFonts w:ascii="Helvetica" w:hAnsi="Helvetica"/>
          <w:sz w:val="20"/>
          <w:szCs w:val="20"/>
        </w:rPr>
      </w:pPr>
      <w:r w:rsidRPr="008F778B">
        <w:rPr>
          <w:rFonts w:ascii="Helvetica" w:hAnsi="Helvetica"/>
          <w:sz w:val="20"/>
          <w:szCs w:val="20"/>
        </w:rPr>
        <w:t>Fig</w:t>
      </w:r>
      <w:r>
        <w:rPr>
          <w:rFonts w:ascii="Helvetica" w:hAnsi="Helvetica"/>
          <w:sz w:val="20"/>
          <w:szCs w:val="20"/>
        </w:rPr>
        <w:t>ure</w:t>
      </w:r>
      <w:r w:rsidRPr="008F778B">
        <w:rPr>
          <w:rFonts w:ascii="Helvetica" w:hAnsi="Helvetica"/>
          <w:sz w:val="20"/>
          <w:szCs w:val="20"/>
        </w:rPr>
        <w:t xml:space="preserve">. 1. Results from previous concatenated </w:t>
      </w:r>
      <w:proofErr w:type="spellStart"/>
      <w:r w:rsidRPr="008F778B">
        <w:rPr>
          <w:rFonts w:ascii="Helvetica" w:hAnsi="Helvetica"/>
          <w:sz w:val="20"/>
          <w:szCs w:val="20"/>
        </w:rPr>
        <w:t>RAxML</w:t>
      </w:r>
      <w:proofErr w:type="spellEnd"/>
      <w:r w:rsidRPr="008F778B">
        <w:rPr>
          <w:rFonts w:ascii="Helvetica" w:hAnsi="Helvetica"/>
          <w:sz w:val="20"/>
          <w:szCs w:val="20"/>
        </w:rPr>
        <w:t xml:space="preserve"> analysis, with skin samples highlighted in red, indicating long branches for these samples and incorrect placement of </w:t>
      </w:r>
      <w:proofErr w:type="spellStart"/>
      <w:r w:rsidRPr="008F778B">
        <w:rPr>
          <w:rFonts w:ascii="Helvetica" w:hAnsi="Helvetica"/>
          <w:i/>
          <w:iCs/>
          <w:sz w:val="20"/>
          <w:szCs w:val="20"/>
        </w:rPr>
        <w:t>Progne</w:t>
      </w:r>
      <w:proofErr w:type="spellEnd"/>
      <w:r w:rsidRPr="008F778B">
        <w:rPr>
          <w:rFonts w:ascii="Helvetica" w:hAnsi="Helvetica"/>
          <w:i/>
          <w:iCs/>
          <w:sz w:val="20"/>
          <w:szCs w:val="20"/>
        </w:rPr>
        <w:t xml:space="preserve"> </w:t>
      </w:r>
      <w:proofErr w:type="spellStart"/>
      <w:r w:rsidRPr="008F778B">
        <w:rPr>
          <w:rFonts w:ascii="Helvetica" w:hAnsi="Helvetica"/>
          <w:i/>
          <w:iCs/>
          <w:sz w:val="20"/>
          <w:szCs w:val="20"/>
        </w:rPr>
        <w:t>modesta</w:t>
      </w:r>
      <w:proofErr w:type="spellEnd"/>
      <w:r w:rsidRPr="008F778B">
        <w:rPr>
          <w:rFonts w:ascii="Helvetica" w:hAnsi="Helvetica"/>
          <w:i/>
          <w:iCs/>
          <w:sz w:val="20"/>
          <w:szCs w:val="20"/>
        </w:rPr>
        <w:t xml:space="preserve"> </w:t>
      </w:r>
      <w:r w:rsidRPr="008F778B">
        <w:rPr>
          <w:rFonts w:ascii="Helvetica" w:hAnsi="Helvetica"/>
          <w:sz w:val="20"/>
          <w:szCs w:val="20"/>
        </w:rPr>
        <w:t xml:space="preserve">and </w:t>
      </w:r>
      <w:r w:rsidRPr="008F778B">
        <w:rPr>
          <w:rFonts w:ascii="Helvetica" w:hAnsi="Helvetica"/>
          <w:i/>
          <w:iCs/>
          <w:sz w:val="20"/>
          <w:szCs w:val="20"/>
        </w:rPr>
        <w:t xml:space="preserve">Riparia </w:t>
      </w:r>
      <w:proofErr w:type="spellStart"/>
      <w:r w:rsidRPr="008F778B">
        <w:rPr>
          <w:rFonts w:ascii="Helvetica" w:hAnsi="Helvetica"/>
          <w:i/>
          <w:iCs/>
          <w:sz w:val="20"/>
          <w:szCs w:val="20"/>
        </w:rPr>
        <w:t>congica</w:t>
      </w:r>
      <w:proofErr w:type="spellEnd"/>
      <w:r w:rsidRPr="008F778B">
        <w:rPr>
          <w:rFonts w:ascii="Helvetica" w:hAnsi="Helvetica"/>
          <w:sz w:val="20"/>
          <w:szCs w:val="20"/>
        </w:rPr>
        <w:t>.</w:t>
      </w:r>
    </w:p>
    <w:p w14:paraId="443BD2E7" w14:textId="77777777" w:rsidR="008F778B" w:rsidRDefault="008F778B">
      <w:pPr>
        <w:rPr>
          <w:rFonts w:ascii="Helvetica" w:hAnsi="Helvetica"/>
          <w:sz w:val="20"/>
          <w:szCs w:val="20"/>
        </w:rPr>
      </w:pPr>
    </w:p>
    <w:p w14:paraId="714DAA12" w14:textId="6703C50F" w:rsidR="008F778B" w:rsidRDefault="008F778B">
      <w:pPr>
        <w:rPr>
          <w:rFonts w:ascii="Helvetica" w:hAnsi="Helvetica"/>
          <w:sz w:val="20"/>
          <w:szCs w:val="20"/>
        </w:rPr>
      </w:pPr>
      <w:r>
        <w:rPr>
          <w:rFonts w:ascii="Helvetica" w:hAnsi="Helvetica"/>
          <w:noProof/>
          <w:sz w:val="20"/>
          <w:szCs w:val="20"/>
        </w:rPr>
        <w:lastRenderedPageBreak/>
        <w:drawing>
          <wp:inline distT="0" distB="0" distL="0" distR="0" wp14:anchorId="16ABC98A" wp14:editId="7EF34CDE">
            <wp:extent cx="5943600" cy="7073900"/>
            <wp:effectExtent l="0" t="0" r="0" b="0"/>
            <wp:docPr id="95780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03576" name="Picture 957803576"/>
                    <pic:cNvPicPr/>
                  </pic:nvPicPr>
                  <pic:blipFill>
                    <a:blip r:embed="rId5">
                      <a:extLst>
                        <a:ext uri="{28A0092B-C50C-407E-A947-70E740481C1C}">
                          <a14:useLocalDpi xmlns:a14="http://schemas.microsoft.com/office/drawing/2010/main" val="0"/>
                        </a:ext>
                      </a:extLst>
                    </a:blip>
                    <a:stretch>
                      <a:fillRect/>
                    </a:stretch>
                  </pic:blipFill>
                  <pic:spPr>
                    <a:xfrm>
                      <a:off x="0" y="0"/>
                      <a:ext cx="5943600" cy="7073900"/>
                    </a:xfrm>
                    <a:prstGeom prst="rect">
                      <a:avLst/>
                    </a:prstGeom>
                  </pic:spPr>
                </pic:pic>
              </a:graphicData>
            </a:graphic>
          </wp:inline>
        </w:drawing>
      </w:r>
    </w:p>
    <w:p w14:paraId="5856B291" w14:textId="6C02F2E0" w:rsidR="008F778B" w:rsidRPr="008F778B" w:rsidRDefault="008F778B">
      <w:pPr>
        <w:rPr>
          <w:rFonts w:ascii="Helvetica" w:hAnsi="Helvetica"/>
          <w:sz w:val="20"/>
          <w:szCs w:val="20"/>
        </w:rPr>
      </w:pPr>
      <w:r>
        <w:rPr>
          <w:rFonts w:ascii="Helvetica" w:hAnsi="Helvetica"/>
          <w:sz w:val="20"/>
          <w:szCs w:val="20"/>
        </w:rPr>
        <w:t xml:space="preserve">Figure 2. Results from current pilot analysis of the full dataset (skin samples highlighted in red) after the </w:t>
      </w:r>
      <w:proofErr w:type="spellStart"/>
      <w:r>
        <w:rPr>
          <w:rFonts w:ascii="Helvetica" w:hAnsi="Helvetica"/>
          <w:sz w:val="20"/>
          <w:szCs w:val="20"/>
        </w:rPr>
        <w:t>phyluce</w:t>
      </w:r>
      <w:proofErr w:type="spellEnd"/>
      <w:r>
        <w:rPr>
          <w:rFonts w:ascii="Helvetica" w:hAnsi="Helvetica"/>
          <w:sz w:val="20"/>
          <w:szCs w:val="20"/>
        </w:rPr>
        <w:t xml:space="preserve"> correction step for skin samples. These results very closely resemble Clare’s previous inference, with the incorrect placement of </w:t>
      </w:r>
      <w:r>
        <w:rPr>
          <w:rFonts w:ascii="Helvetica" w:hAnsi="Helvetica"/>
          <w:i/>
          <w:iCs/>
          <w:sz w:val="20"/>
          <w:szCs w:val="20"/>
        </w:rPr>
        <w:t xml:space="preserve">P. </w:t>
      </w:r>
      <w:proofErr w:type="spellStart"/>
      <w:r>
        <w:rPr>
          <w:rFonts w:ascii="Helvetica" w:hAnsi="Helvetica"/>
          <w:i/>
          <w:iCs/>
          <w:sz w:val="20"/>
          <w:szCs w:val="20"/>
        </w:rPr>
        <w:t>modesta</w:t>
      </w:r>
      <w:proofErr w:type="spellEnd"/>
      <w:r>
        <w:rPr>
          <w:rFonts w:ascii="Helvetica" w:hAnsi="Helvetica"/>
          <w:i/>
          <w:iCs/>
          <w:sz w:val="20"/>
          <w:szCs w:val="20"/>
        </w:rPr>
        <w:t xml:space="preserve"> </w:t>
      </w:r>
      <w:r>
        <w:rPr>
          <w:rFonts w:ascii="Helvetica" w:hAnsi="Helvetica"/>
          <w:sz w:val="20"/>
          <w:szCs w:val="20"/>
        </w:rPr>
        <w:t xml:space="preserve">and </w:t>
      </w:r>
      <w:r>
        <w:rPr>
          <w:rFonts w:ascii="Helvetica" w:hAnsi="Helvetica"/>
          <w:i/>
          <w:iCs/>
          <w:sz w:val="20"/>
          <w:szCs w:val="20"/>
        </w:rPr>
        <w:t xml:space="preserve">R. </w:t>
      </w:r>
      <w:proofErr w:type="spellStart"/>
      <w:r>
        <w:rPr>
          <w:rFonts w:ascii="Helvetica" w:hAnsi="Helvetica"/>
          <w:i/>
          <w:iCs/>
          <w:sz w:val="20"/>
          <w:szCs w:val="20"/>
        </w:rPr>
        <w:t>congica</w:t>
      </w:r>
      <w:proofErr w:type="spellEnd"/>
      <w:r>
        <w:rPr>
          <w:rFonts w:ascii="Helvetica" w:hAnsi="Helvetica"/>
          <w:sz w:val="20"/>
          <w:szCs w:val="20"/>
        </w:rPr>
        <w:t xml:space="preserve"> and long branch lengths for most skin samples.</w:t>
      </w:r>
    </w:p>
    <w:sectPr w:rsidR="008F778B" w:rsidRPr="008F778B" w:rsidSect="00D5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4"/>
    <w:rsid w:val="0003090A"/>
    <w:rsid w:val="00171BD0"/>
    <w:rsid w:val="00300742"/>
    <w:rsid w:val="005733D6"/>
    <w:rsid w:val="00635405"/>
    <w:rsid w:val="007F3D46"/>
    <w:rsid w:val="008C0042"/>
    <w:rsid w:val="008F778B"/>
    <w:rsid w:val="00B31567"/>
    <w:rsid w:val="00CC3E96"/>
    <w:rsid w:val="00D22521"/>
    <w:rsid w:val="00D54187"/>
    <w:rsid w:val="00F16834"/>
    <w:rsid w:val="00FF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A0BF"/>
  <w15:chartTrackingRefBased/>
  <w15:docId w15:val="{523D9BBF-F126-A04C-A28A-036B502E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Schield</dc:creator>
  <cp:keywords/>
  <dc:description/>
  <cp:lastModifiedBy>Drew Schield</cp:lastModifiedBy>
  <cp:revision>7</cp:revision>
  <dcterms:created xsi:type="dcterms:W3CDTF">2023-08-08T15:35:00Z</dcterms:created>
  <dcterms:modified xsi:type="dcterms:W3CDTF">2023-08-08T17:43:00Z</dcterms:modified>
</cp:coreProperties>
</file>