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1200423"/>
        <w:docPartObj>
          <w:docPartGallery w:val="Cover Pages"/>
          <w:docPartUnique/>
        </w:docPartObj>
      </w:sdtPr>
      <w:sdtEndPr>
        <w:rPr>
          <w:color w:val="F09415" w:themeColor="accent1"/>
        </w:rPr>
      </w:sdtEndPr>
      <w:sdtContent>
        <w:p w14:paraId="7ACBC341" w14:textId="15BEF765" w:rsidR="00CB6814" w:rsidRPr="00084AD2" w:rsidRDefault="00CB6814" w:rsidP="00084AD2">
          <w:pPr>
            <w:tabs>
              <w:tab w:val="center" w:pos="4680"/>
            </w:tabs>
            <w:spacing w:before="100" w:beforeAutospacing="1" w:after="0"/>
            <w:ind w:left="0"/>
            <w:rPr>
              <w:sz w:val="56"/>
              <w:szCs w:val="56"/>
            </w:rPr>
          </w:pPr>
          <w:r w:rsidRPr="00084AD2">
            <w:rPr>
              <w:noProof/>
              <w:sz w:val="56"/>
              <w:szCs w:val="56"/>
            </w:rPr>
            <mc:AlternateContent>
              <mc:Choice Requires="wpg">
                <w:drawing>
                  <wp:anchor distT="0" distB="0" distL="114300" distR="114300" simplePos="0" relativeHeight="251659264" behindDoc="1" locked="0" layoutInCell="1" allowOverlap="1" wp14:anchorId="760E8048" wp14:editId="1120382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24539B" w14:textId="4043F769" w:rsidR="00CB6814" w:rsidRDefault="00CB6814">
                                      <w:pPr>
                                        <w:pStyle w:val="NoSpacing"/>
                                        <w:spacing w:before="120"/>
                                        <w:jc w:val="center"/>
                                        <w:rPr>
                                          <w:color w:val="FFFFFF" w:themeColor="background1"/>
                                        </w:rPr>
                                      </w:pPr>
                                      <w:r>
                                        <w:rPr>
                                          <w:color w:val="FFFFFF" w:themeColor="background1"/>
                                        </w:rPr>
                                        <w:t>Drew Maatman</w:t>
                                      </w:r>
                                    </w:p>
                                  </w:sdtContent>
                                </w:sdt>
                                <w:p w14:paraId="3CA84A5C" w14:textId="1F16944C" w:rsidR="00CB6814" w:rsidRDefault="00CB6814">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97860" w14:textId="61FE6DCD" w:rsidR="00CB6814" w:rsidRPr="00084AD2" w:rsidRDefault="00CB6814" w:rsidP="00D150A6">
                                  <w:pPr>
                                    <w:pStyle w:val="Title"/>
                                    <w:ind w:left="0"/>
                                    <w:rPr>
                                      <w:i/>
                                      <w:iCs/>
                                      <w:sz w:val="96"/>
                                      <w:szCs w:val="96"/>
                                    </w:rPr>
                                  </w:pPr>
                                  <w:r w:rsidRPr="00084AD2">
                                    <w:rPr>
                                      <w:sz w:val="96"/>
                                      <w:szCs w:val="96"/>
                                    </w:rPr>
                                    <w:t xml:space="preserve">Nixie clock </w:t>
                                  </w:r>
                                  <w:r w:rsidRPr="00084AD2">
                                    <w:rPr>
                                      <w:i/>
                                      <w:iCs/>
                                      <w:sz w:val="96"/>
                                      <w:szCs w:val="96"/>
                                    </w:rPr>
                                    <w:t>redux</w:t>
                                  </w:r>
                                </w:p>
                                <w:p w14:paraId="0DC9973C" w14:textId="16518BF8" w:rsidR="00CB6814" w:rsidRDefault="00CB6814" w:rsidP="00884B73">
                                  <w:pPr>
                                    <w:pStyle w:val="Subtitle"/>
                                    <w:ind w:left="0"/>
                                    <w:rPr>
                                      <w:rFonts w:ascii="Courier New" w:hAnsi="Courier New" w:cs="Courier New"/>
                                      <w:b/>
                                      <w:bCs/>
                                      <w:sz w:val="48"/>
                                      <w:szCs w:val="48"/>
                                    </w:rPr>
                                  </w:pPr>
                                  <w:r w:rsidRPr="00084AD2">
                                    <w:rPr>
                                      <w:rFonts w:ascii="Courier New" w:hAnsi="Courier New" w:cs="Courier New"/>
                                      <w:b/>
                                      <w:bCs/>
                                      <w:sz w:val="48"/>
                                      <w:szCs w:val="48"/>
                                    </w:rPr>
                                    <w:t>IN-12 VARIANT</w:t>
                                  </w:r>
                                  <w:r w:rsidR="001A28A6">
                                    <w:rPr>
                                      <w:rFonts w:ascii="Courier New" w:hAnsi="Courier New" w:cs="Courier New"/>
                                      <w:b/>
                                      <w:bCs/>
                                      <w:sz w:val="48"/>
                                      <w:szCs w:val="48"/>
                                    </w:rPr>
                                    <w:t xml:space="preserve"> (</w:t>
                                  </w:r>
                                  <w:r w:rsidR="001A28A6" w:rsidRPr="001A28A6">
                                    <w:rPr>
                                      <w:rFonts w:ascii="Courier New" w:hAnsi="Courier New" w:cs="Courier New"/>
                                      <w:b/>
                                      <w:bCs/>
                                      <w:sz w:val="48"/>
                                      <w:szCs w:val="48"/>
                                    </w:rPr>
                                    <w:t>ИН-12Б</w:t>
                                  </w:r>
                                  <w:r w:rsidR="00884B73">
                                    <w:rPr>
                                      <w:rFonts w:ascii="Courier New" w:hAnsi="Courier New" w:cs="Courier New"/>
                                      <w:b/>
                                      <w:bCs/>
                                      <w:sz w:val="48"/>
                                      <w:szCs w:val="48"/>
                                    </w:rPr>
                                    <w:t>)</w:t>
                                  </w:r>
                                </w:p>
                                <w:p w14:paraId="639AB76A" w14:textId="3AF840EC" w:rsidR="00884B73" w:rsidRPr="00884B73" w:rsidRDefault="00884B73" w:rsidP="00884B73">
                                  <w:pPr>
                                    <w:ind w:left="0"/>
                                    <w:rPr>
                                      <w:rStyle w:val="SubtleEmphasis"/>
                                    </w:rPr>
                                  </w:pPr>
                                  <w:r>
                                    <w:rPr>
                                      <w:rStyle w:val="SubtleEmphasis"/>
                                    </w:rPr>
                                    <w:t>User Manual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0E8048"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" fillcolor="#ee7344 [1951]"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" fillcolor="#ee7344 [1951]"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24539B" w14:textId="4043F769" w:rsidR="00CB6814" w:rsidRDefault="00CB6814">
                                <w:pPr>
                                  <w:pStyle w:val="NoSpacing"/>
                                  <w:spacing w:before="120"/>
                                  <w:jc w:val="center"/>
                                  <w:rPr>
                                    <w:color w:val="FFFFFF" w:themeColor="background1"/>
                                  </w:rPr>
                                </w:pPr>
                                <w:r>
                                  <w:rPr>
                                    <w:color w:val="FFFFFF" w:themeColor="background1"/>
                                  </w:rPr>
                                  <w:t>Drew Maatman</w:t>
                                </w:r>
                              </w:p>
                            </w:sdtContent>
                          </w:sdt>
                          <w:p w14:paraId="3CA84A5C" w14:textId="1F16944C" w:rsidR="00CB6814" w:rsidRDefault="00CB6814">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F397860" w14:textId="61FE6DCD" w:rsidR="00CB6814" w:rsidRPr="00084AD2" w:rsidRDefault="00CB6814" w:rsidP="00D150A6">
                            <w:pPr>
                              <w:pStyle w:val="Title"/>
                              <w:ind w:left="0"/>
                              <w:rPr>
                                <w:i/>
                                <w:iCs/>
                                <w:sz w:val="96"/>
                                <w:szCs w:val="96"/>
                              </w:rPr>
                            </w:pPr>
                            <w:r w:rsidRPr="00084AD2">
                              <w:rPr>
                                <w:sz w:val="96"/>
                                <w:szCs w:val="96"/>
                              </w:rPr>
                              <w:t xml:space="preserve">Nixie clock </w:t>
                            </w:r>
                            <w:r w:rsidRPr="00084AD2">
                              <w:rPr>
                                <w:i/>
                                <w:iCs/>
                                <w:sz w:val="96"/>
                                <w:szCs w:val="96"/>
                              </w:rPr>
                              <w:t>redux</w:t>
                            </w:r>
                          </w:p>
                          <w:p w14:paraId="0DC9973C" w14:textId="16518BF8" w:rsidR="00CB6814" w:rsidRDefault="00CB6814" w:rsidP="00884B73">
                            <w:pPr>
                              <w:pStyle w:val="Subtitle"/>
                              <w:ind w:left="0"/>
                              <w:rPr>
                                <w:rFonts w:ascii="Courier New" w:hAnsi="Courier New" w:cs="Courier New"/>
                                <w:b/>
                                <w:bCs/>
                                <w:sz w:val="48"/>
                                <w:szCs w:val="48"/>
                              </w:rPr>
                            </w:pPr>
                            <w:r w:rsidRPr="00084AD2">
                              <w:rPr>
                                <w:rFonts w:ascii="Courier New" w:hAnsi="Courier New" w:cs="Courier New"/>
                                <w:b/>
                                <w:bCs/>
                                <w:sz w:val="48"/>
                                <w:szCs w:val="48"/>
                              </w:rPr>
                              <w:t>IN-12 VARIANT</w:t>
                            </w:r>
                            <w:r w:rsidR="001A28A6">
                              <w:rPr>
                                <w:rFonts w:ascii="Courier New" w:hAnsi="Courier New" w:cs="Courier New"/>
                                <w:b/>
                                <w:bCs/>
                                <w:sz w:val="48"/>
                                <w:szCs w:val="48"/>
                              </w:rPr>
                              <w:t xml:space="preserve"> (</w:t>
                            </w:r>
                            <w:r w:rsidR="001A28A6" w:rsidRPr="001A28A6">
                              <w:rPr>
                                <w:rFonts w:ascii="Courier New" w:hAnsi="Courier New" w:cs="Courier New"/>
                                <w:b/>
                                <w:bCs/>
                                <w:sz w:val="48"/>
                                <w:szCs w:val="48"/>
                              </w:rPr>
                              <w:t>ИН-12Б</w:t>
                            </w:r>
                            <w:r w:rsidR="00884B73">
                              <w:rPr>
                                <w:rFonts w:ascii="Courier New" w:hAnsi="Courier New" w:cs="Courier New"/>
                                <w:b/>
                                <w:bCs/>
                                <w:sz w:val="48"/>
                                <w:szCs w:val="48"/>
                              </w:rPr>
                              <w:t>)</w:t>
                            </w:r>
                          </w:p>
                          <w:p w14:paraId="639AB76A" w14:textId="3AF840EC" w:rsidR="00884B73" w:rsidRPr="00884B73" w:rsidRDefault="00884B73" w:rsidP="00884B73">
                            <w:pPr>
                              <w:ind w:left="0"/>
                              <w:rPr>
                                <w:rStyle w:val="SubtleEmphasis"/>
                              </w:rPr>
                            </w:pPr>
                            <w:r>
                              <w:rPr>
                                <w:rStyle w:val="SubtleEmphasis"/>
                              </w:rPr>
                              <w:t>User Manual</w:t>
                            </w:r>
                          </w:p>
                        </w:txbxContent>
                      </v:textbox>
                    </v:shape>
                    <w10:wrap anchorx="page" anchory="page"/>
                  </v:group>
                </w:pict>
              </mc:Fallback>
            </mc:AlternateContent>
          </w:r>
          <w:r w:rsidR="00084AD2" w:rsidRPr="00084AD2">
            <w:rPr>
              <w:sz w:val="56"/>
              <w:szCs w:val="56"/>
            </w:rPr>
            <w:tab/>
          </w:r>
        </w:p>
        <w:p w14:paraId="3C5387C3" w14:textId="60BA3BE0" w:rsidR="00CB6814" w:rsidRDefault="00CB6814">
          <w:pPr>
            <w:rPr>
              <w:color w:val="F09415" w:themeColor="accent1"/>
            </w:rPr>
          </w:pPr>
          <w:r>
            <w:rPr>
              <w:color w:val="F09415" w:themeColor="accent1"/>
            </w:rPr>
            <w:br w:type="page"/>
          </w:r>
        </w:p>
      </w:sdtContent>
    </w:sdt>
    <w:p w14:paraId="33BE0ED5" w14:textId="4ED8CE95" w:rsidR="00D127D4" w:rsidRDefault="00A2456D">
      <w:pPr>
        <w:pStyle w:val="TOC1"/>
        <w:tabs>
          <w:tab w:val="left" w:pos="440"/>
          <w:tab w:val="right" w:leader="dot" w:pos="9350"/>
        </w:tabs>
        <w:rPr>
          <w:noProof/>
          <w:color w:val="auto"/>
          <w:kern w:val="2"/>
          <w14:ligatures w14:val="standardContextual"/>
        </w:rPr>
      </w:pPr>
      <w:r>
        <w:lastRenderedPageBreak/>
        <w:fldChar w:fldCharType="begin"/>
      </w:r>
      <w:r>
        <w:instrText xml:space="preserve"> TOC \o "1-3" \h \z \u </w:instrText>
      </w:r>
      <w:r>
        <w:fldChar w:fldCharType="separate"/>
      </w:r>
      <w:hyperlink w:anchor="_Toc153999945" w:history="1">
        <w:r w:rsidR="00D127D4" w:rsidRPr="00783752">
          <w:rPr>
            <w:rStyle w:val="Hyperlink"/>
            <w:noProof/>
          </w:rPr>
          <w:t>1.</w:t>
        </w:r>
        <w:r w:rsidR="00D127D4">
          <w:rPr>
            <w:noProof/>
            <w:color w:val="auto"/>
            <w:kern w:val="2"/>
            <w14:ligatures w14:val="standardContextual"/>
          </w:rPr>
          <w:tab/>
        </w:r>
        <w:r w:rsidR="00D127D4" w:rsidRPr="00783752">
          <w:rPr>
            <w:rStyle w:val="Hyperlink"/>
            <w:noProof/>
          </w:rPr>
          <w:t>Warnings</w:t>
        </w:r>
        <w:r w:rsidR="00D127D4">
          <w:rPr>
            <w:noProof/>
            <w:webHidden/>
          </w:rPr>
          <w:tab/>
        </w:r>
        <w:r w:rsidR="00D127D4">
          <w:rPr>
            <w:noProof/>
            <w:webHidden/>
          </w:rPr>
          <w:fldChar w:fldCharType="begin"/>
        </w:r>
        <w:r w:rsidR="00D127D4">
          <w:rPr>
            <w:noProof/>
            <w:webHidden/>
          </w:rPr>
          <w:instrText xml:space="preserve"> PAGEREF _Toc153999945 \h </w:instrText>
        </w:r>
        <w:r w:rsidR="00D127D4">
          <w:rPr>
            <w:noProof/>
            <w:webHidden/>
          </w:rPr>
        </w:r>
        <w:r w:rsidR="00D127D4">
          <w:rPr>
            <w:noProof/>
            <w:webHidden/>
          </w:rPr>
          <w:fldChar w:fldCharType="separate"/>
        </w:r>
        <w:r w:rsidR="007E74B0">
          <w:rPr>
            <w:noProof/>
            <w:webHidden/>
          </w:rPr>
          <w:t>2</w:t>
        </w:r>
        <w:r w:rsidR="00D127D4">
          <w:rPr>
            <w:noProof/>
            <w:webHidden/>
          </w:rPr>
          <w:fldChar w:fldCharType="end"/>
        </w:r>
      </w:hyperlink>
    </w:p>
    <w:p w14:paraId="1D4BC292" w14:textId="0AF36CDE" w:rsidR="00D127D4" w:rsidRDefault="00000000">
      <w:pPr>
        <w:pStyle w:val="TOC1"/>
        <w:tabs>
          <w:tab w:val="left" w:pos="440"/>
          <w:tab w:val="right" w:leader="dot" w:pos="9350"/>
        </w:tabs>
        <w:rPr>
          <w:noProof/>
          <w:color w:val="auto"/>
          <w:kern w:val="2"/>
          <w14:ligatures w14:val="standardContextual"/>
        </w:rPr>
      </w:pPr>
      <w:hyperlink w:anchor="_Toc153999946" w:history="1">
        <w:r w:rsidR="00D127D4" w:rsidRPr="00783752">
          <w:rPr>
            <w:rStyle w:val="Hyperlink"/>
            <w:noProof/>
          </w:rPr>
          <w:t>2.</w:t>
        </w:r>
        <w:r w:rsidR="00D127D4">
          <w:rPr>
            <w:noProof/>
            <w:color w:val="auto"/>
            <w:kern w:val="2"/>
            <w14:ligatures w14:val="standardContextual"/>
          </w:rPr>
          <w:tab/>
        </w:r>
        <w:r w:rsidR="00D127D4" w:rsidRPr="00783752">
          <w:rPr>
            <w:rStyle w:val="Hyperlink"/>
            <w:noProof/>
          </w:rPr>
          <w:t>Clock Overview</w:t>
        </w:r>
        <w:r w:rsidR="00D127D4">
          <w:rPr>
            <w:noProof/>
            <w:webHidden/>
          </w:rPr>
          <w:tab/>
        </w:r>
        <w:r w:rsidR="00D127D4">
          <w:rPr>
            <w:noProof/>
            <w:webHidden/>
          </w:rPr>
          <w:fldChar w:fldCharType="begin"/>
        </w:r>
        <w:r w:rsidR="00D127D4">
          <w:rPr>
            <w:noProof/>
            <w:webHidden/>
          </w:rPr>
          <w:instrText xml:space="preserve"> PAGEREF _Toc153999946 \h </w:instrText>
        </w:r>
        <w:r w:rsidR="00D127D4">
          <w:rPr>
            <w:noProof/>
            <w:webHidden/>
          </w:rPr>
        </w:r>
        <w:r w:rsidR="00D127D4">
          <w:rPr>
            <w:noProof/>
            <w:webHidden/>
          </w:rPr>
          <w:fldChar w:fldCharType="separate"/>
        </w:r>
        <w:r w:rsidR="007E74B0">
          <w:rPr>
            <w:noProof/>
            <w:webHidden/>
          </w:rPr>
          <w:t>3</w:t>
        </w:r>
        <w:r w:rsidR="00D127D4">
          <w:rPr>
            <w:noProof/>
            <w:webHidden/>
          </w:rPr>
          <w:fldChar w:fldCharType="end"/>
        </w:r>
      </w:hyperlink>
    </w:p>
    <w:p w14:paraId="7E740F8F" w14:textId="30BE4951" w:rsidR="00D127D4" w:rsidRDefault="00000000">
      <w:pPr>
        <w:pStyle w:val="TOC1"/>
        <w:tabs>
          <w:tab w:val="left" w:pos="440"/>
          <w:tab w:val="right" w:leader="dot" w:pos="9350"/>
        </w:tabs>
        <w:rPr>
          <w:noProof/>
          <w:color w:val="auto"/>
          <w:kern w:val="2"/>
          <w14:ligatures w14:val="standardContextual"/>
        </w:rPr>
      </w:pPr>
      <w:hyperlink w:anchor="_Toc153999947" w:history="1">
        <w:r w:rsidR="00D127D4" w:rsidRPr="00783752">
          <w:rPr>
            <w:rStyle w:val="Hyperlink"/>
            <w:noProof/>
          </w:rPr>
          <w:t>3.</w:t>
        </w:r>
        <w:r w:rsidR="00D127D4">
          <w:rPr>
            <w:noProof/>
            <w:color w:val="auto"/>
            <w:kern w:val="2"/>
            <w14:ligatures w14:val="standardContextual"/>
          </w:rPr>
          <w:tab/>
        </w:r>
        <w:r w:rsidR="00D127D4" w:rsidRPr="00783752">
          <w:rPr>
            <w:rStyle w:val="Hyperlink"/>
            <w:noProof/>
          </w:rPr>
          <w:t>Clock Features</w:t>
        </w:r>
        <w:r w:rsidR="00D127D4">
          <w:rPr>
            <w:noProof/>
            <w:webHidden/>
          </w:rPr>
          <w:tab/>
        </w:r>
        <w:r w:rsidR="00D127D4">
          <w:rPr>
            <w:noProof/>
            <w:webHidden/>
          </w:rPr>
          <w:fldChar w:fldCharType="begin"/>
        </w:r>
        <w:r w:rsidR="00D127D4">
          <w:rPr>
            <w:noProof/>
            <w:webHidden/>
          </w:rPr>
          <w:instrText xml:space="preserve"> PAGEREF _Toc153999947 \h </w:instrText>
        </w:r>
        <w:r w:rsidR="00D127D4">
          <w:rPr>
            <w:noProof/>
            <w:webHidden/>
          </w:rPr>
        </w:r>
        <w:r w:rsidR="00D127D4">
          <w:rPr>
            <w:noProof/>
            <w:webHidden/>
          </w:rPr>
          <w:fldChar w:fldCharType="separate"/>
        </w:r>
        <w:r w:rsidR="007E74B0">
          <w:rPr>
            <w:noProof/>
            <w:webHidden/>
          </w:rPr>
          <w:t>4</w:t>
        </w:r>
        <w:r w:rsidR="00D127D4">
          <w:rPr>
            <w:noProof/>
            <w:webHidden/>
          </w:rPr>
          <w:fldChar w:fldCharType="end"/>
        </w:r>
      </w:hyperlink>
    </w:p>
    <w:p w14:paraId="4585EDD0" w14:textId="5EFFD3A7" w:rsidR="00D127D4" w:rsidRDefault="00000000">
      <w:pPr>
        <w:pStyle w:val="TOC1"/>
        <w:tabs>
          <w:tab w:val="left" w:pos="440"/>
          <w:tab w:val="right" w:leader="dot" w:pos="9350"/>
        </w:tabs>
        <w:rPr>
          <w:noProof/>
          <w:color w:val="auto"/>
          <w:kern w:val="2"/>
          <w14:ligatures w14:val="standardContextual"/>
        </w:rPr>
      </w:pPr>
      <w:hyperlink w:anchor="_Toc153999948" w:history="1">
        <w:r w:rsidR="00D127D4" w:rsidRPr="00783752">
          <w:rPr>
            <w:rStyle w:val="Hyperlink"/>
            <w:noProof/>
          </w:rPr>
          <w:t>4.</w:t>
        </w:r>
        <w:r w:rsidR="00D127D4">
          <w:rPr>
            <w:noProof/>
            <w:color w:val="auto"/>
            <w:kern w:val="2"/>
            <w14:ligatures w14:val="standardContextual"/>
          </w:rPr>
          <w:tab/>
        </w:r>
        <w:r w:rsidR="00D127D4" w:rsidRPr="00783752">
          <w:rPr>
            <w:rStyle w:val="Hyperlink"/>
            <w:noProof/>
          </w:rPr>
          <w:t>Pushbutton Interface</w:t>
        </w:r>
        <w:r w:rsidR="00D127D4">
          <w:rPr>
            <w:noProof/>
            <w:webHidden/>
          </w:rPr>
          <w:tab/>
        </w:r>
        <w:r w:rsidR="00D127D4">
          <w:rPr>
            <w:noProof/>
            <w:webHidden/>
          </w:rPr>
          <w:fldChar w:fldCharType="begin"/>
        </w:r>
        <w:r w:rsidR="00D127D4">
          <w:rPr>
            <w:noProof/>
            <w:webHidden/>
          </w:rPr>
          <w:instrText xml:space="preserve"> PAGEREF _Toc153999948 \h </w:instrText>
        </w:r>
        <w:r w:rsidR="00D127D4">
          <w:rPr>
            <w:noProof/>
            <w:webHidden/>
          </w:rPr>
        </w:r>
        <w:r w:rsidR="00D127D4">
          <w:rPr>
            <w:noProof/>
            <w:webHidden/>
          </w:rPr>
          <w:fldChar w:fldCharType="separate"/>
        </w:r>
        <w:r w:rsidR="007E74B0">
          <w:rPr>
            <w:noProof/>
            <w:webHidden/>
          </w:rPr>
          <w:t>5</w:t>
        </w:r>
        <w:r w:rsidR="00D127D4">
          <w:rPr>
            <w:noProof/>
            <w:webHidden/>
          </w:rPr>
          <w:fldChar w:fldCharType="end"/>
        </w:r>
      </w:hyperlink>
    </w:p>
    <w:p w14:paraId="3E0130FC" w14:textId="7BA3826D" w:rsidR="00D127D4" w:rsidRDefault="00000000">
      <w:pPr>
        <w:pStyle w:val="TOC1"/>
        <w:tabs>
          <w:tab w:val="left" w:pos="440"/>
          <w:tab w:val="right" w:leader="dot" w:pos="9350"/>
        </w:tabs>
        <w:rPr>
          <w:noProof/>
          <w:color w:val="auto"/>
          <w:kern w:val="2"/>
          <w14:ligatures w14:val="standardContextual"/>
        </w:rPr>
      </w:pPr>
      <w:hyperlink w:anchor="_Toc153999949" w:history="1">
        <w:r w:rsidR="00D127D4" w:rsidRPr="00783752">
          <w:rPr>
            <w:rStyle w:val="Hyperlink"/>
            <w:noProof/>
          </w:rPr>
          <w:t>5.</w:t>
        </w:r>
        <w:r w:rsidR="00D127D4">
          <w:rPr>
            <w:noProof/>
            <w:color w:val="auto"/>
            <w:kern w:val="2"/>
            <w14:ligatures w14:val="standardContextual"/>
          </w:rPr>
          <w:tab/>
        </w:r>
        <w:r w:rsidR="00D127D4" w:rsidRPr="00783752">
          <w:rPr>
            <w:rStyle w:val="Hyperlink"/>
            <w:noProof/>
          </w:rPr>
          <w:t>USB/Serial Interface</w:t>
        </w:r>
        <w:r w:rsidR="00D127D4">
          <w:rPr>
            <w:noProof/>
            <w:webHidden/>
          </w:rPr>
          <w:tab/>
        </w:r>
        <w:r w:rsidR="00D127D4">
          <w:rPr>
            <w:noProof/>
            <w:webHidden/>
          </w:rPr>
          <w:fldChar w:fldCharType="begin"/>
        </w:r>
        <w:r w:rsidR="00D127D4">
          <w:rPr>
            <w:noProof/>
            <w:webHidden/>
          </w:rPr>
          <w:instrText xml:space="preserve"> PAGEREF _Toc153999949 \h </w:instrText>
        </w:r>
        <w:r w:rsidR="00D127D4">
          <w:rPr>
            <w:noProof/>
            <w:webHidden/>
          </w:rPr>
        </w:r>
        <w:r w:rsidR="00D127D4">
          <w:rPr>
            <w:noProof/>
            <w:webHidden/>
          </w:rPr>
          <w:fldChar w:fldCharType="separate"/>
        </w:r>
        <w:r w:rsidR="007E74B0">
          <w:rPr>
            <w:noProof/>
            <w:webHidden/>
          </w:rPr>
          <w:t>9</w:t>
        </w:r>
        <w:r w:rsidR="00D127D4">
          <w:rPr>
            <w:noProof/>
            <w:webHidden/>
          </w:rPr>
          <w:fldChar w:fldCharType="end"/>
        </w:r>
      </w:hyperlink>
    </w:p>
    <w:p w14:paraId="4EC10704" w14:textId="18B272E0" w:rsidR="00D127D4" w:rsidRDefault="00000000">
      <w:pPr>
        <w:pStyle w:val="TOC2"/>
        <w:rPr>
          <w:noProof/>
          <w:color w:val="auto"/>
          <w:kern w:val="2"/>
          <w14:ligatures w14:val="standardContextual"/>
        </w:rPr>
      </w:pPr>
      <w:hyperlink w:anchor="_Toc153999950" w:history="1">
        <w:r w:rsidR="00D127D4" w:rsidRPr="00783752">
          <w:rPr>
            <w:rStyle w:val="Hyperlink"/>
            <w:noProof/>
          </w:rPr>
          <w:t>A.</w:t>
        </w:r>
        <w:r w:rsidR="00D127D4">
          <w:rPr>
            <w:noProof/>
            <w:color w:val="auto"/>
            <w:kern w:val="2"/>
            <w14:ligatures w14:val="standardContextual"/>
          </w:rPr>
          <w:tab/>
        </w:r>
        <w:r w:rsidR="00D127D4" w:rsidRPr="00783752">
          <w:rPr>
            <w:rStyle w:val="Hyperlink"/>
            <w:noProof/>
          </w:rPr>
          <w:t>Establishing a Connection</w:t>
        </w:r>
        <w:r w:rsidR="00D127D4">
          <w:rPr>
            <w:noProof/>
            <w:webHidden/>
          </w:rPr>
          <w:tab/>
        </w:r>
        <w:r w:rsidR="00D127D4">
          <w:rPr>
            <w:noProof/>
            <w:webHidden/>
          </w:rPr>
          <w:fldChar w:fldCharType="begin"/>
        </w:r>
        <w:r w:rsidR="00D127D4">
          <w:rPr>
            <w:noProof/>
            <w:webHidden/>
          </w:rPr>
          <w:instrText xml:space="preserve"> PAGEREF _Toc153999950 \h </w:instrText>
        </w:r>
        <w:r w:rsidR="00D127D4">
          <w:rPr>
            <w:noProof/>
            <w:webHidden/>
          </w:rPr>
        </w:r>
        <w:r w:rsidR="00D127D4">
          <w:rPr>
            <w:noProof/>
            <w:webHidden/>
          </w:rPr>
          <w:fldChar w:fldCharType="separate"/>
        </w:r>
        <w:r w:rsidR="007E74B0">
          <w:rPr>
            <w:noProof/>
            <w:webHidden/>
          </w:rPr>
          <w:t>9</w:t>
        </w:r>
        <w:r w:rsidR="00D127D4">
          <w:rPr>
            <w:noProof/>
            <w:webHidden/>
          </w:rPr>
          <w:fldChar w:fldCharType="end"/>
        </w:r>
      </w:hyperlink>
    </w:p>
    <w:p w14:paraId="5E370BA1" w14:textId="0CA9ACB8" w:rsidR="00D127D4" w:rsidRDefault="00000000">
      <w:pPr>
        <w:pStyle w:val="TOC2"/>
        <w:rPr>
          <w:noProof/>
          <w:color w:val="auto"/>
          <w:kern w:val="2"/>
          <w14:ligatures w14:val="standardContextual"/>
        </w:rPr>
      </w:pPr>
      <w:hyperlink w:anchor="_Toc153999951" w:history="1">
        <w:r w:rsidR="00D127D4" w:rsidRPr="00783752">
          <w:rPr>
            <w:rStyle w:val="Hyperlink"/>
            <w:noProof/>
          </w:rPr>
          <w:t>B.</w:t>
        </w:r>
        <w:r w:rsidR="00D127D4">
          <w:rPr>
            <w:noProof/>
            <w:color w:val="auto"/>
            <w:kern w:val="2"/>
            <w14:ligatures w14:val="standardContextual"/>
          </w:rPr>
          <w:tab/>
        </w:r>
        <w:r w:rsidR="00D127D4" w:rsidRPr="00783752">
          <w:rPr>
            <w:rStyle w:val="Hyperlink"/>
            <w:noProof/>
          </w:rPr>
          <w:t>Beginning Communication</w:t>
        </w:r>
        <w:r w:rsidR="00D127D4">
          <w:rPr>
            <w:noProof/>
            <w:webHidden/>
          </w:rPr>
          <w:tab/>
        </w:r>
        <w:r w:rsidR="00D127D4">
          <w:rPr>
            <w:noProof/>
            <w:webHidden/>
          </w:rPr>
          <w:fldChar w:fldCharType="begin"/>
        </w:r>
        <w:r w:rsidR="00D127D4">
          <w:rPr>
            <w:noProof/>
            <w:webHidden/>
          </w:rPr>
          <w:instrText xml:space="preserve"> PAGEREF _Toc153999951 \h </w:instrText>
        </w:r>
        <w:r w:rsidR="00D127D4">
          <w:rPr>
            <w:noProof/>
            <w:webHidden/>
          </w:rPr>
        </w:r>
        <w:r w:rsidR="00D127D4">
          <w:rPr>
            <w:noProof/>
            <w:webHidden/>
          </w:rPr>
          <w:fldChar w:fldCharType="separate"/>
        </w:r>
        <w:r w:rsidR="007E74B0">
          <w:rPr>
            <w:noProof/>
            <w:webHidden/>
          </w:rPr>
          <w:t>9</w:t>
        </w:r>
        <w:r w:rsidR="00D127D4">
          <w:rPr>
            <w:noProof/>
            <w:webHidden/>
          </w:rPr>
          <w:fldChar w:fldCharType="end"/>
        </w:r>
      </w:hyperlink>
    </w:p>
    <w:p w14:paraId="00C5FDE7" w14:textId="7E0A61AC" w:rsidR="00D127D4" w:rsidRDefault="00000000">
      <w:pPr>
        <w:pStyle w:val="TOC2"/>
        <w:rPr>
          <w:noProof/>
          <w:color w:val="auto"/>
          <w:kern w:val="2"/>
          <w14:ligatures w14:val="standardContextual"/>
        </w:rPr>
      </w:pPr>
      <w:hyperlink w:anchor="_Toc153999952" w:history="1">
        <w:r w:rsidR="00D127D4" w:rsidRPr="00783752">
          <w:rPr>
            <w:rStyle w:val="Hyperlink"/>
            <w:noProof/>
          </w:rPr>
          <w:t>C.</w:t>
        </w:r>
        <w:r w:rsidR="00D127D4">
          <w:rPr>
            <w:noProof/>
            <w:color w:val="auto"/>
            <w:kern w:val="2"/>
            <w14:ligatures w14:val="standardContextual"/>
          </w:rPr>
          <w:tab/>
        </w:r>
        <w:r w:rsidR="00D127D4" w:rsidRPr="00783752">
          <w:rPr>
            <w:rStyle w:val="Hyperlink"/>
            <w:noProof/>
          </w:rPr>
          <w:t>Serial Color Scheme</w:t>
        </w:r>
        <w:r w:rsidR="00D127D4">
          <w:rPr>
            <w:noProof/>
            <w:webHidden/>
          </w:rPr>
          <w:tab/>
        </w:r>
        <w:r w:rsidR="00D127D4">
          <w:rPr>
            <w:noProof/>
            <w:webHidden/>
          </w:rPr>
          <w:fldChar w:fldCharType="begin"/>
        </w:r>
        <w:r w:rsidR="00D127D4">
          <w:rPr>
            <w:noProof/>
            <w:webHidden/>
          </w:rPr>
          <w:instrText xml:space="preserve"> PAGEREF _Toc153999952 \h </w:instrText>
        </w:r>
        <w:r w:rsidR="00D127D4">
          <w:rPr>
            <w:noProof/>
            <w:webHidden/>
          </w:rPr>
        </w:r>
        <w:r w:rsidR="00D127D4">
          <w:rPr>
            <w:noProof/>
            <w:webHidden/>
          </w:rPr>
          <w:fldChar w:fldCharType="separate"/>
        </w:r>
        <w:r w:rsidR="007E74B0">
          <w:rPr>
            <w:noProof/>
            <w:webHidden/>
          </w:rPr>
          <w:t>9</w:t>
        </w:r>
        <w:r w:rsidR="00D127D4">
          <w:rPr>
            <w:noProof/>
            <w:webHidden/>
          </w:rPr>
          <w:fldChar w:fldCharType="end"/>
        </w:r>
      </w:hyperlink>
    </w:p>
    <w:p w14:paraId="46AA354C" w14:textId="35D20660" w:rsidR="00D127D4" w:rsidRDefault="00000000">
      <w:pPr>
        <w:pStyle w:val="TOC2"/>
        <w:rPr>
          <w:noProof/>
          <w:color w:val="auto"/>
          <w:kern w:val="2"/>
          <w14:ligatures w14:val="standardContextual"/>
        </w:rPr>
      </w:pPr>
      <w:hyperlink w:anchor="_Toc153999953" w:history="1">
        <w:r w:rsidR="00D127D4" w:rsidRPr="00783752">
          <w:rPr>
            <w:rStyle w:val="Hyperlink"/>
            <w:noProof/>
          </w:rPr>
          <w:t>D.</w:t>
        </w:r>
        <w:r w:rsidR="00D127D4">
          <w:rPr>
            <w:noProof/>
            <w:color w:val="auto"/>
            <w:kern w:val="2"/>
            <w14:ligatures w14:val="standardContextual"/>
          </w:rPr>
          <w:tab/>
        </w:r>
        <w:r w:rsidR="00D127D4" w:rsidRPr="00783752">
          <w:rPr>
            <w:rStyle w:val="Hyperlink"/>
            <w:noProof/>
          </w:rPr>
          <w:t>Help command</w:t>
        </w:r>
        <w:r w:rsidR="00D127D4">
          <w:rPr>
            <w:noProof/>
            <w:webHidden/>
          </w:rPr>
          <w:tab/>
        </w:r>
        <w:r w:rsidR="00D127D4">
          <w:rPr>
            <w:noProof/>
            <w:webHidden/>
          </w:rPr>
          <w:fldChar w:fldCharType="begin"/>
        </w:r>
        <w:r w:rsidR="00D127D4">
          <w:rPr>
            <w:noProof/>
            <w:webHidden/>
          </w:rPr>
          <w:instrText xml:space="preserve"> PAGEREF _Toc153999953 \h </w:instrText>
        </w:r>
        <w:r w:rsidR="00D127D4">
          <w:rPr>
            <w:noProof/>
            <w:webHidden/>
          </w:rPr>
        </w:r>
        <w:r w:rsidR="00D127D4">
          <w:rPr>
            <w:noProof/>
            <w:webHidden/>
          </w:rPr>
          <w:fldChar w:fldCharType="separate"/>
        </w:r>
        <w:r w:rsidR="007E74B0">
          <w:rPr>
            <w:noProof/>
            <w:webHidden/>
          </w:rPr>
          <w:t>9</w:t>
        </w:r>
        <w:r w:rsidR="00D127D4">
          <w:rPr>
            <w:noProof/>
            <w:webHidden/>
          </w:rPr>
          <w:fldChar w:fldCharType="end"/>
        </w:r>
      </w:hyperlink>
    </w:p>
    <w:p w14:paraId="0ACB8F2A" w14:textId="4904C342" w:rsidR="00D127D4" w:rsidRDefault="00000000">
      <w:pPr>
        <w:pStyle w:val="TOC2"/>
        <w:rPr>
          <w:noProof/>
          <w:color w:val="auto"/>
          <w:kern w:val="2"/>
          <w14:ligatures w14:val="standardContextual"/>
        </w:rPr>
      </w:pPr>
      <w:hyperlink w:anchor="_Toc153999954" w:history="1">
        <w:r w:rsidR="00D127D4" w:rsidRPr="00783752">
          <w:rPr>
            <w:rStyle w:val="Hyperlink"/>
            <w:noProof/>
          </w:rPr>
          <w:t>E.</w:t>
        </w:r>
        <w:r w:rsidR="00D127D4">
          <w:rPr>
            <w:noProof/>
            <w:color w:val="auto"/>
            <w:kern w:val="2"/>
            <w14:ligatures w14:val="standardContextual"/>
          </w:rPr>
          <w:tab/>
        </w:r>
        <w:r w:rsidR="00D127D4" w:rsidRPr="00783752">
          <w:rPr>
            <w:rStyle w:val="Hyperlink"/>
            <w:noProof/>
          </w:rPr>
          <w:t>Setting the Time</w:t>
        </w:r>
        <w:r w:rsidR="00D127D4">
          <w:rPr>
            <w:noProof/>
            <w:webHidden/>
          </w:rPr>
          <w:tab/>
        </w:r>
        <w:r w:rsidR="00D127D4">
          <w:rPr>
            <w:noProof/>
            <w:webHidden/>
          </w:rPr>
          <w:fldChar w:fldCharType="begin"/>
        </w:r>
        <w:r w:rsidR="00D127D4">
          <w:rPr>
            <w:noProof/>
            <w:webHidden/>
          </w:rPr>
          <w:instrText xml:space="preserve"> PAGEREF _Toc153999954 \h </w:instrText>
        </w:r>
        <w:r w:rsidR="00D127D4">
          <w:rPr>
            <w:noProof/>
            <w:webHidden/>
          </w:rPr>
        </w:r>
        <w:r w:rsidR="00D127D4">
          <w:rPr>
            <w:noProof/>
            <w:webHidden/>
          </w:rPr>
          <w:fldChar w:fldCharType="separate"/>
        </w:r>
        <w:r w:rsidR="007E74B0">
          <w:rPr>
            <w:noProof/>
            <w:webHidden/>
          </w:rPr>
          <w:t>9</w:t>
        </w:r>
        <w:r w:rsidR="00D127D4">
          <w:rPr>
            <w:noProof/>
            <w:webHidden/>
          </w:rPr>
          <w:fldChar w:fldCharType="end"/>
        </w:r>
      </w:hyperlink>
    </w:p>
    <w:p w14:paraId="3E3FE213" w14:textId="25B2C44F" w:rsidR="00D127D4" w:rsidRDefault="00000000">
      <w:pPr>
        <w:pStyle w:val="TOC2"/>
        <w:rPr>
          <w:noProof/>
          <w:color w:val="auto"/>
          <w:kern w:val="2"/>
          <w14:ligatures w14:val="standardContextual"/>
        </w:rPr>
      </w:pPr>
      <w:hyperlink w:anchor="_Toc153999955" w:history="1">
        <w:r w:rsidR="00D127D4" w:rsidRPr="00783752">
          <w:rPr>
            <w:rStyle w:val="Hyperlink"/>
            <w:noProof/>
          </w:rPr>
          <w:t>F.</w:t>
        </w:r>
        <w:r w:rsidR="00D127D4">
          <w:rPr>
            <w:noProof/>
            <w:color w:val="auto"/>
            <w:kern w:val="2"/>
            <w14:ligatures w14:val="standardContextual"/>
          </w:rPr>
          <w:tab/>
        </w:r>
        <w:r w:rsidR="00D127D4" w:rsidRPr="00783752">
          <w:rPr>
            <w:rStyle w:val="Hyperlink"/>
            <w:noProof/>
          </w:rPr>
          <w:t>Selecting what is Displayed</w:t>
        </w:r>
        <w:r w:rsidR="00D127D4">
          <w:rPr>
            <w:noProof/>
            <w:webHidden/>
          </w:rPr>
          <w:tab/>
        </w:r>
        <w:r w:rsidR="00D127D4">
          <w:rPr>
            <w:noProof/>
            <w:webHidden/>
          </w:rPr>
          <w:fldChar w:fldCharType="begin"/>
        </w:r>
        <w:r w:rsidR="00D127D4">
          <w:rPr>
            <w:noProof/>
            <w:webHidden/>
          </w:rPr>
          <w:instrText xml:space="preserve"> PAGEREF _Toc153999955 \h </w:instrText>
        </w:r>
        <w:r w:rsidR="00D127D4">
          <w:rPr>
            <w:noProof/>
            <w:webHidden/>
          </w:rPr>
        </w:r>
        <w:r w:rsidR="00D127D4">
          <w:rPr>
            <w:noProof/>
            <w:webHidden/>
          </w:rPr>
          <w:fldChar w:fldCharType="separate"/>
        </w:r>
        <w:r w:rsidR="007E74B0">
          <w:rPr>
            <w:noProof/>
            <w:webHidden/>
          </w:rPr>
          <w:t>10</w:t>
        </w:r>
        <w:r w:rsidR="00D127D4">
          <w:rPr>
            <w:noProof/>
            <w:webHidden/>
          </w:rPr>
          <w:fldChar w:fldCharType="end"/>
        </w:r>
      </w:hyperlink>
    </w:p>
    <w:p w14:paraId="33D0C600" w14:textId="6C57DEAA" w:rsidR="00D127D4" w:rsidRDefault="00000000">
      <w:pPr>
        <w:pStyle w:val="TOC2"/>
        <w:rPr>
          <w:noProof/>
          <w:color w:val="auto"/>
          <w:kern w:val="2"/>
          <w14:ligatures w14:val="standardContextual"/>
        </w:rPr>
      </w:pPr>
      <w:hyperlink w:anchor="_Toc153999956" w:history="1">
        <w:r w:rsidR="00D127D4" w:rsidRPr="00783752">
          <w:rPr>
            <w:rStyle w:val="Hyperlink"/>
            <w:noProof/>
          </w:rPr>
          <w:t>G.</w:t>
        </w:r>
        <w:r w:rsidR="00D127D4">
          <w:rPr>
            <w:noProof/>
            <w:color w:val="auto"/>
            <w:kern w:val="2"/>
            <w14:ligatures w14:val="standardContextual"/>
          </w:rPr>
          <w:tab/>
        </w:r>
        <w:r w:rsidR="00D127D4" w:rsidRPr="00783752">
          <w:rPr>
            <w:rStyle w:val="Hyperlink"/>
            <w:noProof/>
          </w:rPr>
          <w:t>Setting the Alarm</w:t>
        </w:r>
        <w:r w:rsidR="00D127D4">
          <w:rPr>
            <w:noProof/>
            <w:webHidden/>
          </w:rPr>
          <w:tab/>
        </w:r>
        <w:r w:rsidR="00D127D4">
          <w:rPr>
            <w:noProof/>
            <w:webHidden/>
          </w:rPr>
          <w:fldChar w:fldCharType="begin"/>
        </w:r>
        <w:r w:rsidR="00D127D4">
          <w:rPr>
            <w:noProof/>
            <w:webHidden/>
          </w:rPr>
          <w:instrText xml:space="preserve"> PAGEREF _Toc153999956 \h </w:instrText>
        </w:r>
        <w:r w:rsidR="00D127D4">
          <w:rPr>
            <w:noProof/>
            <w:webHidden/>
          </w:rPr>
        </w:r>
        <w:r w:rsidR="00D127D4">
          <w:rPr>
            <w:noProof/>
            <w:webHidden/>
          </w:rPr>
          <w:fldChar w:fldCharType="separate"/>
        </w:r>
        <w:r w:rsidR="007E74B0">
          <w:rPr>
            <w:noProof/>
            <w:webHidden/>
          </w:rPr>
          <w:t>10</w:t>
        </w:r>
        <w:r w:rsidR="00D127D4">
          <w:rPr>
            <w:noProof/>
            <w:webHidden/>
          </w:rPr>
          <w:fldChar w:fldCharType="end"/>
        </w:r>
      </w:hyperlink>
    </w:p>
    <w:p w14:paraId="6B48B255" w14:textId="40163157" w:rsidR="00D127D4" w:rsidRDefault="00000000">
      <w:pPr>
        <w:pStyle w:val="TOC2"/>
        <w:rPr>
          <w:noProof/>
          <w:color w:val="auto"/>
          <w:kern w:val="2"/>
          <w14:ligatures w14:val="standardContextual"/>
        </w:rPr>
      </w:pPr>
      <w:hyperlink w:anchor="_Toc153999957" w:history="1">
        <w:r w:rsidR="00D127D4" w:rsidRPr="00783752">
          <w:rPr>
            <w:rStyle w:val="Hyperlink"/>
            <w:noProof/>
          </w:rPr>
          <w:t>H.</w:t>
        </w:r>
        <w:r w:rsidR="00D127D4">
          <w:rPr>
            <w:noProof/>
            <w:color w:val="auto"/>
            <w:kern w:val="2"/>
            <w14:ligatures w14:val="standardContextual"/>
          </w:rPr>
          <w:tab/>
        </w:r>
        <w:r w:rsidR="00D127D4" w:rsidRPr="00783752">
          <w:rPr>
            <w:rStyle w:val="Hyperlink"/>
            <w:noProof/>
          </w:rPr>
          <w:t>Arming the Alarm</w:t>
        </w:r>
        <w:r w:rsidR="00D127D4">
          <w:rPr>
            <w:noProof/>
            <w:webHidden/>
          </w:rPr>
          <w:tab/>
        </w:r>
        <w:r w:rsidR="00D127D4">
          <w:rPr>
            <w:noProof/>
            <w:webHidden/>
          </w:rPr>
          <w:fldChar w:fldCharType="begin"/>
        </w:r>
        <w:r w:rsidR="00D127D4">
          <w:rPr>
            <w:noProof/>
            <w:webHidden/>
          </w:rPr>
          <w:instrText xml:space="preserve"> PAGEREF _Toc153999957 \h </w:instrText>
        </w:r>
        <w:r w:rsidR="00D127D4">
          <w:rPr>
            <w:noProof/>
            <w:webHidden/>
          </w:rPr>
        </w:r>
        <w:r w:rsidR="00D127D4">
          <w:rPr>
            <w:noProof/>
            <w:webHidden/>
          </w:rPr>
          <w:fldChar w:fldCharType="separate"/>
        </w:r>
        <w:r w:rsidR="007E74B0">
          <w:rPr>
            <w:noProof/>
            <w:webHidden/>
          </w:rPr>
          <w:t>10</w:t>
        </w:r>
        <w:r w:rsidR="00D127D4">
          <w:rPr>
            <w:noProof/>
            <w:webHidden/>
          </w:rPr>
          <w:fldChar w:fldCharType="end"/>
        </w:r>
      </w:hyperlink>
    </w:p>
    <w:p w14:paraId="5EEE59E4" w14:textId="0B166D85" w:rsidR="00D127D4" w:rsidRDefault="00000000">
      <w:pPr>
        <w:pStyle w:val="TOC2"/>
        <w:rPr>
          <w:noProof/>
          <w:color w:val="auto"/>
          <w:kern w:val="2"/>
          <w14:ligatures w14:val="standardContextual"/>
        </w:rPr>
      </w:pPr>
      <w:hyperlink w:anchor="_Toc153999958" w:history="1">
        <w:r w:rsidR="00D127D4" w:rsidRPr="00783752">
          <w:rPr>
            <w:rStyle w:val="Hyperlink"/>
            <w:noProof/>
          </w:rPr>
          <w:t>I.</w:t>
        </w:r>
        <w:r w:rsidR="00D127D4">
          <w:rPr>
            <w:noProof/>
            <w:color w:val="auto"/>
            <w:kern w:val="2"/>
            <w14:ligatures w14:val="standardContextual"/>
          </w:rPr>
          <w:tab/>
        </w:r>
        <w:r w:rsidR="00D127D4" w:rsidRPr="00783752">
          <w:rPr>
            <w:rStyle w:val="Hyperlink"/>
            <w:noProof/>
          </w:rPr>
          <w:t>Setting the Tube RGB Backlight</w:t>
        </w:r>
        <w:r w:rsidR="00D127D4">
          <w:rPr>
            <w:noProof/>
            <w:webHidden/>
          </w:rPr>
          <w:tab/>
        </w:r>
        <w:r w:rsidR="00D127D4">
          <w:rPr>
            <w:noProof/>
            <w:webHidden/>
          </w:rPr>
          <w:fldChar w:fldCharType="begin"/>
        </w:r>
        <w:r w:rsidR="00D127D4">
          <w:rPr>
            <w:noProof/>
            <w:webHidden/>
          </w:rPr>
          <w:instrText xml:space="preserve"> PAGEREF _Toc153999958 \h </w:instrText>
        </w:r>
        <w:r w:rsidR="00D127D4">
          <w:rPr>
            <w:noProof/>
            <w:webHidden/>
          </w:rPr>
        </w:r>
        <w:r w:rsidR="00D127D4">
          <w:rPr>
            <w:noProof/>
            <w:webHidden/>
          </w:rPr>
          <w:fldChar w:fldCharType="separate"/>
        </w:r>
        <w:r w:rsidR="007E74B0">
          <w:rPr>
            <w:noProof/>
            <w:webHidden/>
          </w:rPr>
          <w:t>11</w:t>
        </w:r>
        <w:r w:rsidR="00D127D4">
          <w:rPr>
            <w:noProof/>
            <w:webHidden/>
          </w:rPr>
          <w:fldChar w:fldCharType="end"/>
        </w:r>
      </w:hyperlink>
    </w:p>
    <w:p w14:paraId="78FB7922" w14:textId="632B98FC" w:rsidR="00D127D4" w:rsidRDefault="00000000">
      <w:pPr>
        <w:pStyle w:val="TOC2"/>
        <w:rPr>
          <w:noProof/>
          <w:color w:val="auto"/>
          <w:kern w:val="2"/>
          <w14:ligatures w14:val="standardContextual"/>
        </w:rPr>
      </w:pPr>
      <w:hyperlink w:anchor="_Toc153999959" w:history="1">
        <w:r w:rsidR="00D127D4" w:rsidRPr="00783752">
          <w:rPr>
            <w:rStyle w:val="Hyperlink"/>
            <w:noProof/>
          </w:rPr>
          <w:t>J.</w:t>
        </w:r>
        <w:r w:rsidR="00D127D4">
          <w:rPr>
            <w:noProof/>
            <w:color w:val="auto"/>
            <w:kern w:val="2"/>
            <w14:ligatures w14:val="standardContextual"/>
          </w:rPr>
          <w:tab/>
        </w:r>
        <w:r w:rsidR="00D127D4" w:rsidRPr="00783752">
          <w:rPr>
            <w:rStyle w:val="Hyperlink"/>
            <w:noProof/>
          </w:rPr>
          <w:t>Turning the clock On and Off</w:t>
        </w:r>
        <w:r w:rsidR="00D127D4">
          <w:rPr>
            <w:noProof/>
            <w:webHidden/>
          </w:rPr>
          <w:tab/>
        </w:r>
        <w:r w:rsidR="00D127D4">
          <w:rPr>
            <w:noProof/>
            <w:webHidden/>
          </w:rPr>
          <w:fldChar w:fldCharType="begin"/>
        </w:r>
        <w:r w:rsidR="00D127D4">
          <w:rPr>
            <w:noProof/>
            <w:webHidden/>
          </w:rPr>
          <w:instrText xml:space="preserve"> PAGEREF _Toc153999959 \h </w:instrText>
        </w:r>
        <w:r w:rsidR="00D127D4">
          <w:rPr>
            <w:noProof/>
            <w:webHidden/>
          </w:rPr>
        </w:r>
        <w:r w:rsidR="00D127D4">
          <w:rPr>
            <w:noProof/>
            <w:webHidden/>
          </w:rPr>
          <w:fldChar w:fldCharType="separate"/>
        </w:r>
        <w:r w:rsidR="007E74B0">
          <w:rPr>
            <w:noProof/>
            <w:webHidden/>
          </w:rPr>
          <w:t>11</w:t>
        </w:r>
        <w:r w:rsidR="00D127D4">
          <w:rPr>
            <w:noProof/>
            <w:webHidden/>
          </w:rPr>
          <w:fldChar w:fldCharType="end"/>
        </w:r>
      </w:hyperlink>
    </w:p>
    <w:p w14:paraId="62631079" w14:textId="79A2CA8F" w:rsidR="00D127D4" w:rsidRDefault="00000000">
      <w:pPr>
        <w:pStyle w:val="TOC2"/>
        <w:rPr>
          <w:noProof/>
          <w:color w:val="auto"/>
          <w:kern w:val="2"/>
          <w14:ligatures w14:val="standardContextual"/>
        </w:rPr>
      </w:pPr>
      <w:hyperlink w:anchor="_Toc153999960" w:history="1">
        <w:r w:rsidR="00D127D4" w:rsidRPr="00783752">
          <w:rPr>
            <w:rStyle w:val="Hyperlink"/>
            <w:noProof/>
          </w:rPr>
          <w:t>K.</w:t>
        </w:r>
        <w:r w:rsidR="00D127D4">
          <w:rPr>
            <w:noProof/>
            <w:color w:val="auto"/>
            <w:kern w:val="2"/>
            <w14:ligatures w14:val="standardContextual"/>
          </w:rPr>
          <w:tab/>
        </w:r>
        <w:r w:rsidR="00D127D4" w:rsidRPr="00783752">
          <w:rPr>
            <w:rStyle w:val="Hyperlink"/>
            <w:noProof/>
          </w:rPr>
          <w:t>Supported Serial Commands</w:t>
        </w:r>
        <w:r w:rsidR="00D127D4">
          <w:rPr>
            <w:noProof/>
            <w:webHidden/>
          </w:rPr>
          <w:tab/>
        </w:r>
        <w:r w:rsidR="00D127D4">
          <w:rPr>
            <w:noProof/>
            <w:webHidden/>
          </w:rPr>
          <w:fldChar w:fldCharType="begin"/>
        </w:r>
        <w:r w:rsidR="00D127D4">
          <w:rPr>
            <w:noProof/>
            <w:webHidden/>
          </w:rPr>
          <w:instrText xml:space="preserve"> PAGEREF _Toc153999960 \h </w:instrText>
        </w:r>
        <w:r w:rsidR="00D127D4">
          <w:rPr>
            <w:noProof/>
            <w:webHidden/>
          </w:rPr>
        </w:r>
        <w:r w:rsidR="00D127D4">
          <w:rPr>
            <w:noProof/>
            <w:webHidden/>
          </w:rPr>
          <w:fldChar w:fldCharType="separate"/>
        </w:r>
        <w:r w:rsidR="007E74B0">
          <w:rPr>
            <w:noProof/>
            <w:webHidden/>
          </w:rPr>
          <w:t>11</w:t>
        </w:r>
        <w:r w:rsidR="00D127D4">
          <w:rPr>
            <w:noProof/>
            <w:webHidden/>
          </w:rPr>
          <w:fldChar w:fldCharType="end"/>
        </w:r>
      </w:hyperlink>
    </w:p>
    <w:p w14:paraId="0D7BED5E" w14:textId="758E1FEF" w:rsidR="00D127D4" w:rsidRDefault="00000000">
      <w:pPr>
        <w:pStyle w:val="TOC1"/>
        <w:tabs>
          <w:tab w:val="left" w:pos="440"/>
          <w:tab w:val="right" w:leader="dot" w:pos="9350"/>
        </w:tabs>
        <w:rPr>
          <w:noProof/>
          <w:color w:val="auto"/>
          <w:kern w:val="2"/>
          <w14:ligatures w14:val="standardContextual"/>
        </w:rPr>
      </w:pPr>
      <w:hyperlink w:anchor="_Toc153999961" w:history="1">
        <w:r w:rsidR="00D127D4" w:rsidRPr="00783752">
          <w:rPr>
            <w:rStyle w:val="Hyperlink"/>
            <w:noProof/>
          </w:rPr>
          <w:t>6.</w:t>
        </w:r>
        <w:r w:rsidR="00D127D4">
          <w:rPr>
            <w:noProof/>
            <w:color w:val="auto"/>
            <w:kern w:val="2"/>
            <w14:ligatures w14:val="standardContextual"/>
          </w:rPr>
          <w:tab/>
        </w:r>
        <w:r w:rsidR="00D127D4" w:rsidRPr="00783752">
          <w:rPr>
            <w:rStyle w:val="Hyperlink"/>
            <w:noProof/>
          </w:rPr>
          <w:t>Project History</w:t>
        </w:r>
        <w:r w:rsidR="00D127D4">
          <w:rPr>
            <w:noProof/>
            <w:webHidden/>
          </w:rPr>
          <w:tab/>
        </w:r>
        <w:r w:rsidR="00D127D4">
          <w:rPr>
            <w:noProof/>
            <w:webHidden/>
          </w:rPr>
          <w:fldChar w:fldCharType="begin"/>
        </w:r>
        <w:r w:rsidR="00D127D4">
          <w:rPr>
            <w:noProof/>
            <w:webHidden/>
          </w:rPr>
          <w:instrText xml:space="preserve"> PAGEREF _Toc153999961 \h </w:instrText>
        </w:r>
        <w:r w:rsidR="00D127D4">
          <w:rPr>
            <w:noProof/>
            <w:webHidden/>
          </w:rPr>
        </w:r>
        <w:r w:rsidR="00D127D4">
          <w:rPr>
            <w:noProof/>
            <w:webHidden/>
          </w:rPr>
          <w:fldChar w:fldCharType="separate"/>
        </w:r>
        <w:r w:rsidR="007E74B0">
          <w:rPr>
            <w:noProof/>
            <w:webHidden/>
          </w:rPr>
          <w:t>13</w:t>
        </w:r>
        <w:r w:rsidR="00D127D4">
          <w:rPr>
            <w:noProof/>
            <w:webHidden/>
          </w:rPr>
          <w:fldChar w:fldCharType="end"/>
        </w:r>
      </w:hyperlink>
    </w:p>
    <w:p w14:paraId="664DE8D7" w14:textId="13DEF296" w:rsidR="00D127D4" w:rsidRDefault="00000000">
      <w:pPr>
        <w:pStyle w:val="TOC1"/>
        <w:tabs>
          <w:tab w:val="left" w:pos="440"/>
          <w:tab w:val="right" w:leader="dot" w:pos="9350"/>
        </w:tabs>
        <w:rPr>
          <w:noProof/>
          <w:color w:val="auto"/>
          <w:kern w:val="2"/>
          <w14:ligatures w14:val="standardContextual"/>
        </w:rPr>
      </w:pPr>
      <w:hyperlink w:anchor="_Toc153999962" w:history="1">
        <w:r w:rsidR="00D127D4" w:rsidRPr="00783752">
          <w:rPr>
            <w:rStyle w:val="Hyperlink"/>
            <w:noProof/>
          </w:rPr>
          <w:t>7.</w:t>
        </w:r>
        <w:r w:rsidR="00D127D4">
          <w:rPr>
            <w:noProof/>
            <w:color w:val="auto"/>
            <w:kern w:val="2"/>
            <w14:ligatures w14:val="standardContextual"/>
          </w:rPr>
          <w:tab/>
        </w:r>
        <w:r w:rsidR="00D127D4" w:rsidRPr="00783752">
          <w:rPr>
            <w:rStyle w:val="Hyperlink"/>
            <w:noProof/>
          </w:rPr>
          <w:t>Nixie Tube Working Principle</w:t>
        </w:r>
        <w:r w:rsidR="00D127D4">
          <w:rPr>
            <w:noProof/>
            <w:webHidden/>
          </w:rPr>
          <w:tab/>
        </w:r>
        <w:r w:rsidR="00D127D4">
          <w:rPr>
            <w:noProof/>
            <w:webHidden/>
          </w:rPr>
          <w:fldChar w:fldCharType="begin"/>
        </w:r>
        <w:r w:rsidR="00D127D4">
          <w:rPr>
            <w:noProof/>
            <w:webHidden/>
          </w:rPr>
          <w:instrText xml:space="preserve"> PAGEREF _Toc153999962 \h </w:instrText>
        </w:r>
        <w:r w:rsidR="00D127D4">
          <w:rPr>
            <w:noProof/>
            <w:webHidden/>
          </w:rPr>
        </w:r>
        <w:r w:rsidR="00D127D4">
          <w:rPr>
            <w:noProof/>
            <w:webHidden/>
          </w:rPr>
          <w:fldChar w:fldCharType="separate"/>
        </w:r>
        <w:r w:rsidR="007E74B0">
          <w:rPr>
            <w:noProof/>
            <w:webHidden/>
          </w:rPr>
          <w:t>15</w:t>
        </w:r>
        <w:r w:rsidR="00D127D4">
          <w:rPr>
            <w:noProof/>
            <w:webHidden/>
          </w:rPr>
          <w:fldChar w:fldCharType="end"/>
        </w:r>
      </w:hyperlink>
    </w:p>
    <w:p w14:paraId="55EA7B10" w14:textId="746B0813" w:rsidR="00D127D4" w:rsidRDefault="00000000">
      <w:pPr>
        <w:pStyle w:val="TOC2"/>
        <w:rPr>
          <w:noProof/>
          <w:color w:val="auto"/>
          <w:kern w:val="2"/>
          <w14:ligatures w14:val="standardContextual"/>
        </w:rPr>
      </w:pPr>
      <w:hyperlink w:anchor="_Toc153999963" w:history="1">
        <w:r w:rsidR="00D127D4" w:rsidRPr="00783752">
          <w:rPr>
            <w:rStyle w:val="Hyperlink"/>
            <w:noProof/>
          </w:rPr>
          <w:t>A.</w:t>
        </w:r>
        <w:r w:rsidR="00D127D4">
          <w:rPr>
            <w:noProof/>
            <w:color w:val="auto"/>
            <w:kern w:val="2"/>
            <w14:ligatures w14:val="standardContextual"/>
          </w:rPr>
          <w:tab/>
        </w:r>
        <w:r w:rsidR="00D127D4" w:rsidRPr="00783752">
          <w:rPr>
            <w:rStyle w:val="Hyperlink"/>
            <w:noProof/>
          </w:rPr>
          <w:t>(Not) a Vacuum Tube</w:t>
        </w:r>
        <w:r w:rsidR="00D127D4">
          <w:rPr>
            <w:noProof/>
            <w:webHidden/>
          </w:rPr>
          <w:tab/>
        </w:r>
        <w:r w:rsidR="00D127D4">
          <w:rPr>
            <w:noProof/>
            <w:webHidden/>
          </w:rPr>
          <w:fldChar w:fldCharType="begin"/>
        </w:r>
        <w:r w:rsidR="00D127D4">
          <w:rPr>
            <w:noProof/>
            <w:webHidden/>
          </w:rPr>
          <w:instrText xml:space="preserve"> PAGEREF _Toc153999963 \h </w:instrText>
        </w:r>
        <w:r w:rsidR="00D127D4">
          <w:rPr>
            <w:noProof/>
            <w:webHidden/>
          </w:rPr>
        </w:r>
        <w:r w:rsidR="00D127D4">
          <w:rPr>
            <w:noProof/>
            <w:webHidden/>
          </w:rPr>
          <w:fldChar w:fldCharType="separate"/>
        </w:r>
        <w:r w:rsidR="007E74B0">
          <w:rPr>
            <w:noProof/>
            <w:webHidden/>
          </w:rPr>
          <w:t>15</w:t>
        </w:r>
        <w:r w:rsidR="00D127D4">
          <w:rPr>
            <w:noProof/>
            <w:webHidden/>
          </w:rPr>
          <w:fldChar w:fldCharType="end"/>
        </w:r>
      </w:hyperlink>
    </w:p>
    <w:p w14:paraId="1F7FF16D" w14:textId="30306C97" w:rsidR="00D127D4" w:rsidRDefault="00000000">
      <w:pPr>
        <w:pStyle w:val="TOC2"/>
        <w:rPr>
          <w:noProof/>
          <w:color w:val="auto"/>
          <w:kern w:val="2"/>
          <w14:ligatures w14:val="standardContextual"/>
        </w:rPr>
      </w:pPr>
      <w:hyperlink w:anchor="_Toc153999964" w:history="1">
        <w:r w:rsidR="00D127D4" w:rsidRPr="00783752">
          <w:rPr>
            <w:rStyle w:val="Hyperlink"/>
            <w:noProof/>
          </w:rPr>
          <w:t>B.</w:t>
        </w:r>
        <w:r w:rsidR="00D127D4">
          <w:rPr>
            <w:noProof/>
            <w:color w:val="auto"/>
            <w:kern w:val="2"/>
            <w14:ligatures w14:val="standardContextual"/>
          </w:rPr>
          <w:tab/>
        </w:r>
        <w:r w:rsidR="00D127D4" w:rsidRPr="00783752">
          <w:rPr>
            <w:rStyle w:val="Hyperlink"/>
            <w:noProof/>
          </w:rPr>
          <w:t>Ionization</w:t>
        </w:r>
        <w:r w:rsidR="00D127D4">
          <w:rPr>
            <w:noProof/>
            <w:webHidden/>
          </w:rPr>
          <w:tab/>
        </w:r>
        <w:r w:rsidR="00D127D4">
          <w:rPr>
            <w:noProof/>
            <w:webHidden/>
          </w:rPr>
          <w:fldChar w:fldCharType="begin"/>
        </w:r>
        <w:r w:rsidR="00D127D4">
          <w:rPr>
            <w:noProof/>
            <w:webHidden/>
          </w:rPr>
          <w:instrText xml:space="preserve"> PAGEREF _Toc153999964 \h </w:instrText>
        </w:r>
        <w:r w:rsidR="00D127D4">
          <w:rPr>
            <w:noProof/>
            <w:webHidden/>
          </w:rPr>
        </w:r>
        <w:r w:rsidR="00D127D4">
          <w:rPr>
            <w:noProof/>
            <w:webHidden/>
          </w:rPr>
          <w:fldChar w:fldCharType="separate"/>
        </w:r>
        <w:r w:rsidR="007E74B0">
          <w:rPr>
            <w:noProof/>
            <w:webHidden/>
          </w:rPr>
          <w:t>15</w:t>
        </w:r>
        <w:r w:rsidR="00D127D4">
          <w:rPr>
            <w:noProof/>
            <w:webHidden/>
          </w:rPr>
          <w:fldChar w:fldCharType="end"/>
        </w:r>
      </w:hyperlink>
    </w:p>
    <w:p w14:paraId="0A5DA98F" w14:textId="626C58EA" w:rsidR="00D127D4" w:rsidRDefault="00000000">
      <w:pPr>
        <w:pStyle w:val="TOC2"/>
        <w:rPr>
          <w:noProof/>
          <w:color w:val="auto"/>
          <w:kern w:val="2"/>
          <w14:ligatures w14:val="standardContextual"/>
        </w:rPr>
      </w:pPr>
      <w:hyperlink w:anchor="_Toc153999965" w:history="1">
        <w:r w:rsidR="00D127D4" w:rsidRPr="00783752">
          <w:rPr>
            <w:rStyle w:val="Hyperlink"/>
            <w:noProof/>
          </w:rPr>
          <w:t>C.</w:t>
        </w:r>
        <w:r w:rsidR="00D127D4">
          <w:rPr>
            <w:noProof/>
            <w:color w:val="auto"/>
            <w:kern w:val="2"/>
            <w14:ligatures w14:val="standardContextual"/>
          </w:rPr>
          <w:tab/>
        </w:r>
        <w:r w:rsidR="00D127D4" w:rsidRPr="00783752">
          <w:rPr>
            <w:rStyle w:val="Hyperlink"/>
            <w:noProof/>
          </w:rPr>
          <w:t>Common Anode</w:t>
        </w:r>
        <w:r w:rsidR="00D127D4">
          <w:rPr>
            <w:noProof/>
            <w:webHidden/>
          </w:rPr>
          <w:tab/>
        </w:r>
        <w:r w:rsidR="00D127D4">
          <w:rPr>
            <w:noProof/>
            <w:webHidden/>
          </w:rPr>
          <w:fldChar w:fldCharType="begin"/>
        </w:r>
        <w:r w:rsidR="00D127D4">
          <w:rPr>
            <w:noProof/>
            <w:webHidden/>
          </w:rPr>
          <w:instrText xml:space="preserve"> PAGEREF _Toc153999965 \h </w:instrText>
        </w:r>
        <w:r w:rsidR="00D127D4">
          <w:rPr>
            <w:noProof/>
            <w:webHidden/>
          </w:rPr>
        </w:r>
        <w:r w:rsidR="00D127D4">
          <w:rPr>
            <w:noProof/>
            <w:webHidden/>
          </w:rPr>
          <w:fldChar w:fldCharType="separate"/>
        </w:r>
        <w:r w:rsidR="007E74B0">
          <w:rPr>
            <w:noProof/>
            <w:webHidden/>
          </w:rPr>
          <w:t>15</w:t>
        </w:r>
        <w:r w:rsidR="00D127D4">
          <w:rPr>
            <w:noProof/>
            <w:webHidden/>
          </w:rPr>
          <w:fldChar w:fldCharType="end"/>
        </w:r>
      </w:hyperlink>
    </w:p>
    <w:p w14:paraId="463E86F3" w14:textId="088AA045" w:rsidR="00D127D4" w:rsidRDefault="00000000">
      <w:pPr>
        <w:pStyle w:val="TOC2"/>
        <w:rPr>
          <w:noProof/>
          <w:color w:val="auto"/>
          <w:kern w:val="2"/>
          <w14:ligatures w14:val="standardContextual"/>
        </w:rPr>
      </w:pPr>
      <w:hyperlink w:anchor="_Toc153999966" w:history="1">
        <w:r w:rsidR="00D127D4" w:rsidRPr="00783752">
          <w:rPr>
            <w:rStyle w:val="Hyperlink"/>
            <w:noProof/>
          </w:rPr>
          <w:t>D.</w:t>
        </w:r>
        <w:r w:rsidR="00D127D4">
          <w:rPr>
            <w:noProof/>
            <w:color w:val="auto"/>
            <w:kern w:val="2"/>
            <w14:ligatures w14:val="standardContextual"/>
          </w:rPr>
          <w:tab/>
        </w:r>
        <w:r w:rsidR="00D127D4" w:rsidRPr="00783752">
          <w:rPr>
            <w:rStyle w:val="Hyperlink"/>
            <w:noProof/>
          </w:rPr>
          <w:t>Cold Cathode</w:t>
        </w:r>
        <w:r w:rsidR="00D127D4">
          <w:rPr>
            <w:noProof/>
            <w:webHidden/>
          </w:rPr>
          <w:tab/>
        </w:r>
        <w:r w:rsidR="00D127D4">
          <w:rPr>
            <w:noProof/>
            <w:webHidden/>
          </w:rPr>
          <w:fldChar w:fldCharType="begin"/>
        </w:r>
        <w:r w:rsidR="00D127D4">
          <w:rPr>
            <w:noProof/>
            <w:webHidden/>
          </w:rPr>
          <w:instrText xml:space="preserve"> PAGEREF _Toc153999966 \h </w:instrText>
        </w:r>
        <w:r w:rsidR="00D127D4">
          <w:rPr>
            <w:noProof/>
            <w:webHidden/>
          </w:rPr>
        </w:r>
        <w:r w:rsidR="00D127D4">
          <w:rPr>
            <w:noProof/>
            <w:webHidden/>
          </w:rPr>
          <w:fldChar w:fldCharType="separate"/>
        </w:r>
        <w:r w:rsidR="007E74B0">
          <w:rPr>
            <w:noProof/>
            <w:webHidden/>
          </w:rPr>
          <w:t>15</w:t>
        </w:r>
        <w:r w:rsidR="00D127D4">
          <w:rPr>
            <w:noProof/>
            <w:webHidden/>
          </w:rPr>
          <w:fldChar w:fldCharType="end"/>
        </w:r>
      </w:hyperlink>
    </w:p>
    <w:p w14:paraId="67CBF45D" w14:textId="4A80ED57" w:rsidR="00D127D4" w:rsidRDefault="00000000">
      <w:pPr>
        <w:pStyle w:val="TOC2"/>
        <w:rPr>
          <w:noProof/>
          <w:color w:val="auto"/>
          <w:kern w:val="2"/>
          <w14:ligatures w14:val="standardContextual"/>
        </w:rPr>
      </w:pPr>
      <w:hyperlink w:anchor="_Toc153999967" w:history="1">
        <w:r w:rsidR="00D127D4" w:rsidRPr="00783752">
          <w:rPr>
            <w:rStyle w:val="Hyperlink"/>
            <w:noProof/>
          </w:rPr>
          <w:t>E.</w:t>
        </w:r>
        <w:r w:rsidR="00D127D4">
          <w:rPr>
            <w:noProof/>
            <w:color w:val="auto"/>
            <w:kern w:val="2"/>
            <w14:ligatures w14:val="standardContextual"/>
          </w:rPr>
          <w:tab/>
        </w:r>
        <w:r w:rsidR="00D127D4" w:rsidRPr="00783752">
          <w:rPr>
            <w:rStyle w:val="Hyperlink"/>
            <w:noProof/>
          </w:rPr>
          <w:t>Strike Voltage</w:t>
        </w:r>
        <w:r w:rsidR="00D127D4">
          <w:rPr>
            <w:noProof/>
            <w:webHidden/>
          </w:rPr>
          <w:tab/>
        </w:r>
        <w:r w:rsidR="00D127D4">
          <w:rPr>
            <w:noProof/>
            <w:webHidden/>
          </w:rPr>
          <w:fldChar w:fldCharType="begin"/>
        </w:r>
        <w:r w:rsidR="00D127D4">
          <w:rPr>
            <w:noProof/>
            <w:webHidden/>
          </w:rPr>
          <w:instrText xml:space="preserve"> PAGEREF _Toc153999967 \h </w:instrText>
        </w:r>
        <w:r w:rsidR="00D127D4">
          <w:rPr>
            <w:noProof/>
            <w:webHidden/>
          </w:rPr>
        </w:r>
        <w:r w:rsidR="00D127D4">
          <w:rPr>
            <w:noProof/>
            <w:webHidden/>
          </w:rPr>
          <w:fldChar w:fldCharType="separate"/>
        </w:r>
        <w:r w:rsidR="007E74B0">
          <w:rPr>
            <w:noProof/>
            <w:webHidden/>
          </w:rPr>
          <w:t>16</w:t>
        </w:r>
        <w:r w:rsidR="00D127D4">
          <w:rPr>
            <w:noProof/>
            <w:webHidden/>
          </w:rPr>
          <w:fldChar w:fldCharType="end"/>
        </w:r>
      </w:hyperlink>
    </w:p>
    <w:p w14:paraId="166A76B2" w14:textId="4E0E2034" w:rsidR="00D127D4" w:rsidRDefault="00000000">
      <w:pPr>
        <w:pStyle w:val="TOC2"/>
        <w:rPr>
          <w:noProof/>
          <w:color w:val="auto"/>
          <w:kern w:val="2"/>
          <w14:ligatures w14:val="standardContextual"/>
        </w:rPr>
      </w:pPr>
      <w:hyperlink w:anchor="_Toc153999968" w:history="1">
        <w:r w:rsidR="00D127D4" w:rsidRPr="00783752">
          <w:rPr>
            <w:rStyle w:val="Hyperlink"/>
            <w:noProof/>
          </w:rPr>
          <w:t>F.</w:t>
        </w:r>
        <w:r w:rsidR="00D127D4">
          <w:rPr>
            <w:noProof/>
            <w:color w:val="auto"/>
            <w:kern w:val="2"/>
            <w14:ligatures w14:val="standardContextual"/>
          </w:rPr>
          <w:tab/>
        </w:r>
        <w:r w:rsidR="00D127D4" w:rsidRPr="00783752">
          <w:rPr>
            <w:rStyle w:val="Hyperlink"/>
            <w:noProof/>
          </w:rPr>
          <w:t>Sustain Voltage</w:t>
        </w:r>
        <w:r w:rsidR="00D127D4">
          <w:rPr>
            <w:noProof/>
            <w:webHidden/>
          </w:rPr>
          <w:tab/>
        </w:r>
        <w:r w:rsidR="00D127D4">
          <w:rPr>
            <w:noProof/>
            <w:webHidden/>
          </w:rPr>
          <w:fldChar w:fldCharType="begin"/>
        </w:r>
        <w:r w:rsidR="00D127D4">
          <w:rPr>
            <w:noProof/>
            <w:webHidden/>
          </w:rPr>
          <w:instrText xml:space="preserve"> PAGEREF _Toc153999968 \h </w:instrText>
        </w:r>
        <w:r w:rsidR="00D127D4">
          <w:rPr>
            <w:noProof/>
            <w:webHidden/>
          </w:rPr>
        </w:r>
        <w:r w:rsidR="00D127D4">
          <w:rPr>
            <w:noProof/>
            <w:webHidden/>
          </w:rPr>
          <w:fldChar w:fldCharType="separate"/>
        </w:r>
        <w:r w:rsidR="007E74B0">
          <w:rPr>
            <w:noProof/>
            <w:webHidden/>
          </w:rPr>
          <w:t>16</w:t>
        </w:r>
        <w:r w:rsidR="00D127D4">
          <w:rPr>
            <w:noProof/>
            <w:webHidden/>
          </w:rPr>
          <w:fldChar w:fldCharType="end"/>
        </w:r>
      </w:hyperlink>
    </w:p>
    <w:p w14:paraId="0D583527" w14:textId="1A77F76F" w:rsidR="00D127D4" w:rsidRDefault="00000000">
      <w:pPr>
        <w:pStyle w:val="TOC2"/>
        <w:rPr>
          <w:noProof/>
          <w:color w:val="auto"/>
          <w:kern w:val="2"/>
          <w14:ligatures w14:val="standardContextual"/>
        </w:rPr>
      </w:pPr>
      <w:hyperlink w:anchor="_Toc153999969" w:history="1">
        <w:r w:rsidR="00D127D4" w:rsidRPr="00783752">
          <w:rPr>
            <w:rStyle w:val="Hyperlink"/>
            <w:noProof/>
          </w:rPr>
          <w:t>G.</w:t>
        </w:r>
        <w:r w:rsidR="00D127D4">
          <w:rPr>
            <w:noProof/>
            <w:color w:val="auto"/>
            <w:kern w:val="2"/>
            <w14:ligatures w14:val="standardContextual"/>
          </w:rPr>
          <w:tab/>
        </w:r>
        <w:r w:rsidR="00D127D4" w:rsidRPr="00783752">
          <w:rPr>
            <w:rStyle w:val="Hyperlink"/>
            <w:noProof/>
          </w:rPr>
          <w:t>Negative Resistance</w:t>
        </w:r>
        <w:r w:rsidR="00D127D4">
          <w:rPr>
            <w:noProof/>
            <w:webHidden/>
          </w:rPr>
          <w:tab/>
        </w:r>
        <w:r w:rsidR="00D127D4">
          <w:rPr>
            <w:noProof/>
            <w:webHidden/>
          </w:rPr>
          <w:fldChar w:fldCharType="begin"/>
        </w:r>
        <w:r w:rsidR="00D127D4">
          <w:rPr>
            <w:noProof/>
            <w:webHidden/>
          </w:rPr>
          <w:instrText xml:space="preserve"> PAGEREF _Toc153999969 \h </w:instrText>
        </w:r>
        <w:r w:rsidR="00D127D4">
          <w:rPr>
            <w:noProof/>
            <w:webHidden/>
          </w:rPr>
        </w:r>
        <w:r w:rsidR="00D127D4">
          <w:rPr>
            <w:noProof/>
            <w:webHidden/>
          </w:rPr>
          <w:fldChar w:fldCharType="separate"/>
        </w:r>
        <w:r w:rsidR="007E74B0">
          <w:rPr>
            <w:noProof/>
            <w:webHidden/>
          </w:rPr>
          <w:t>16</w:t>
        </w:r>
        <w:r w:rsidR="00D127D4">
          <w:rPr>
            <w:noProof/>
            <w:webHidden/>
          </w:rPr>
          <w:fldChar w:fldCharType="end"/>
        </w:r>
      </w:hyperlink>
    </w:p>
    <w:p w14:paraId="0BFBCC46" w14:textId="73508AE2" w:rsidR="00D127D4" w:rsidRDefault="00000000">
      <w:pPr>
        <w:pStyle w:val="TOC2"/>
        <w:rPr>
          <w:noProof/>
          <w:color w:val="auto"/>
          <w:kern w:val="2"/>
          <w14:ligatures w14:val="standardContextual"/>
        </w:rPr>
      </w:pPr>
      <w:hyperlink w:anchor="_Toc153999970" w:history="1">
        <w:r w:rsidR="00D127D4" w:rsidRPr="00783752">
          <w:rPr>
            <w:rStyle w:val="Hyperlink"/>
            <w:noProof/>
          </w:rPr>
          <w:t>H.</w:t>
        </w:r>
        <w:r w:rsidR="00D127D4">
          <w:rPr>
            <w:noProof/>
            <w:color w:val="auto"/>
            <w:kern w:val="2"/>
            <w14:ligatures w14:val="standardContextual"/>
          </w:rPr>
          <w:tab/>
        </w:r>
        <w:r w:rsidR="00D127D4" w:rsidRPr="00783752">
          <w:rPr>
            <w:rStyle w:val="Hyperlink"/>
            <w:noProof/>
          </w:rPr>
          <w:t>Multiplexing</w:t>
        </w:r>
        <w:r w:rsidR="00D127D4">
          <w:rPr>
            <w:noProof/>
            <w:webHidden/>
          </w:rPr>
          <w:tab/>
        </w:r>
        <w:r w:rsidR="00D127D4">
          <w:rPr>
            <w:noProof/>
            <w:webHidden/>
          </w:rPr>
          <w:fldChar w:fldCharType="begin"/>
        </w:r>
        <w:r w:rsidR="00D127D4">
          <w:rPr>
            <w:noProof/>
            <w:webHidden/>
          </w:rPr>
          <w:instrText xml:space="preserve"> PAGEREF _Toc153999970 \h </w:instrText>
        </w:r>
        <w:r w:rsidR="00D127D4">
          <w:rPr>
            <w:noProof/>
            <w:webHidden/>
          </w:rPr>
        </w:r>
        <w:r w:rsidR="00D127D4">
          <w:rPr>
            <w:noProof/>
            <w:webHidden/>
          </w:rPr>
          <w:fldChar w:fldCharType="separate"/>
        </w:r>
        <w:r w:rsidR="007E74B0">
          <w:rPr>
            <w:noProof/>
            <w:webHidden/>
          </w:rPr>
          <w:t>16</w:t>
        </w:r>
        <w:r w:rsidR="00D127D4">
          <w:rPr>
            <w:noProof/>
            <w:webHidden/>
          </w:rPr>
          <w:fldChar w:fldCharType="end"/>
        </w:r>
      </w:hyperlink>
    </w:p>
    <w:p w14:paraId="55D84842" w14:textId="623DAF9B" w:rsidR="00D127D4" w:rsidRDefault="00000000">
      <w:pPr>
        <w:pStyle w:val="TOC2"/>
        <w:rPr>
          <w:noProof/>
          <w:color w:val="auto"/>
          <w:kern w:val="2"/>
          <w14:ligatures w14:val="standardContextual"/>
        </w:rPr>
      </w:pPr>
      <w:hyperlink w:anchor="_Toc153999971" w:history="1">
        <w:r w:rsidR="00D127D4" w:rsidRPr="00783752">
          <w:rPr>
            <w:rStyle w:val="Hyperlink"/>
            <w:noProof/>
          </w:rPr>
          <w:t>I.</w:t>
        </w:r>
        <w:r w:rsidR="00D127D4">
          <w:rPr>
            <w:noProof/>
            <w:color w:val="auto"/>
            <w:kern w:val="2"/>
            <w14:ligatures w14:val="standardContextual"/>
          </w:rPr>
          <w:tab/>
        </w:r>
        <w:r w:rsidR="00D127D4" w:rsidRPr="00783752">
          <w:rPr>
            <w:rStyle w:val="Hyperlink"/>
            <w:noProof/>
          </w:rPr>
          <w:t>Anti-Ghosting</w:t>
        </w:r>
        <w:r w:rsidR="00D127D4">
          <w:rPr>
            <w:noProof/>
            <w:webHidden/>
          </w:rPr>
          <w:tab/>
        </w:r>
        <w:r w:rsidR="00D127D4">
          <w:rPr>
            <w:noProof/>
            <w:webHidden/>
          </w:rPr>
          <w:fldChar w:fldCharType="begin"/>
        </w:r>
        <w:r w:rsidR="00D127D4">
          <w:rPr>
            <w:noProof/>
            <w:webHidden/>
          </w:rPr>
          <w:instrText xml:space="preserve"> PAGEREF _Toc153999971 \h </w:instrText>
        </w:r>
        <w:r w:rsidR="00D127D4">
          <w:rPr>
            <w:noProof/>
            <w:webHidden/>
          </w:rPr>
        </w:r>
        <w:r w:rsidR="00D127D4">
          <w:rPr>
            <w:noProof/>
            <w:webHidden/>
          </w:rPr>
          <w:fldChar w:fldCharType="separate"/>
        </w:r>
        <w:r w:rsidR="007E74B0">
          <w:rPr>
            <w:noProof/>
            <w:webHidden/>
          </w:rPr>
          <w:t>17</w:t>
        </w:r>
        <w:r w:rsidR="00D127D4">
          <w:rPr>
            <w:noProof/>
            <w:webHidden/>
          </w:rPr>
          <w:fldChar w:fldCharType="end"/>
        </w:r>
      </w:hyperlink>
    </w:p>
    <w:p w14:paraId="6558F9F8" w14:textId="0FB02F84" w:rsidR="00D127D4" w:rsidRDefault="00000000">
      <w:pPr>
        <w:pStyle w:val="TOC1"/>
        <w:tabs>
          <w:tab w:val="left" w:pos="440"/>
          <w:tab w:val="right" w:leader="dot" w:pos="9350"/>
        </w:tabs>
        <w:rPr>
          <w:noProof/>
          <w:color w:val="auto"/>
          <w:kern w:val="2"/>
          <w14:ligatures w14:val="standardContextual"/>
        </w:rPr>
      </w:pPr>
      <w:hyperlink w:anchor="_Toc153999972" w:history="1">
        <w:r w:rsidR="00D127D4" w:rsidRPr="00783752">
          <w:rPr>
            <w:rStyle w:val="Hyperlink"/>
            <w:noProof/>
          </w:rPr>
          <w:t>8.</w:t>
        </w:r>
        <w:r w:rsidR="00D127D4">
          <w:rPr>
            <w:noProof/>
            <w:color w:val="auto"/>
            <w:kern w:val="2"/>
            <w14:ligatures w14:val="standardContextual"/>
          </w:rPr>
          <w:tab/>
        </w:r>
        <w:r w:rsidR="00D127D4" w:rsidRPr="00783752">
          <w:rPr>
            <w:rStyle w:val="Hyperlink"/>
            <w:noProof/>
          </w:rPr>
          <w:t>Nixie Tube History</w:t>
        </w:r>
        <w:r w:rsidR="00D127D4">
          <w:rPr>
            <w:noProof/>
            <w:webHidden/>
          </w:rPr>
          <w:tab/>
        </w:r>
        <w:r w:rsidR="00D127D4">
          <w:rPr>
            <w:noProof/>
            <w:webHidden/>
          </w:rPr>
          <w:fldChar w:fldCharType="begin"/>
        </w:r>
        <w:r w:rsidR="00D127D4">
          <w:rPr>
            <w:noProof/>
            <w:webHidden/>
          </w:rPr>
          <w:instrText xml:space="preserve"> PAGEREF _Toc153999972 \h </w:instrText>
        </w:r>
        <w:r w:rsidR="00D127D4">
          <w:rPr>
            <w:noProof/>
            <w:webHidden/>
          </w:rPr>
        </w:r>
        <w:r w:rsidR="00D127D4">
          <w:rPr>
            <w:noProof/>
            <w:webHidden/>
          </w:rPr>
          <w:fldChar w:fldCharType="separate"/>
        </w:r>
        <w:r w:rsidR="007E74B0">
          <w:rPr>
            <w:noProof/>
            <w:webHidden/>
          </w:rPr>
          <w:t>18</w:t>
        </w:r>
        <w:r w:rsidR="00D127D4">
          <w:rPr>
            <w:noProof/>
            <w:webHidden/>
          </w:rPr>
          <w:fldChar w:fldCharType="end"/>
        </w:r>
      </w:hyperlink>
    </w:p>
    <w:p w14:paraId="217A91D0" w14:textId="3C596D76" w:rsidR="00D127D4" w:rsidRDefault="00000000">
      <w:pPr>
        <w:pStyle w:val="TOC2"/>
        <w:rPr>
          <w:noProof/>
          <w:color w:val="auto"/>
          <w:kern w:val="2"/>
          <w14:ligatures w14:val="standardContextual"/>
        </w:rPr>
      </w:pPr>
      <w:hyperlink w:anchor="_Toc153999973" w:history="1">
        <w:r w:rsidR="00D127D4" w:rsidRPr="00783752">
          <w:rPr>
            <w:rStyle w:val="Hyperlink"/>
            <w:noProof/>
          </w:rPr>
          <w:t>A.</w:t>
        </w:r>
        <w:r w:rsidR="00D127D4">
          <w:rPr>
            <w:noProof/>
            <w:color w:val="auto"/>
            <w:kern w:val="2"/>
            <w14:ligatures w14:val="standardContextual"/>
          </w:rPr>
          <w:tab/>
        </w:r>
        <w:r w:rsidR="00D127D4" w:rsidRPr="00783752">
          <w:rPr>
            <w:rStyle w:val="Hyperlink"/>
            <w:noProof/>
          </w:rPr>
          <w:t>From Wikipedia:</w:t>
        </w:r>
        <w:r w:rsidR="00D127D4">
          <w:rPr>
            <w:noProof/>
            <w:webHidden/>
          </w:rPr>
          <w:tab/>
        </w:r>
        <w:r w:rsidR="00D127D4">
          <w:rPr>
            <w:noProof/>
            <w:webHidden/>
          </w:rPr>
          <w:fldChar w:fldCharType="begin"/>
        </w:r>
        <w:r w:rsidR="00D127D4">
          <w:rPr>
            <w:noProof/>
            <w:webHidden/>
          </w:rPr>
          <w:instrText xml:space="preserve"> PAGEREF _Toc153999973 \h </w:instrText>
        </w:r>
        <w:r w:rsidR="00D127D4">
          <w:rPr>
            <w:noProof/>
            <w:webHidden/>
          </w:rPr>
        </w:r>
        <w:r w:rsidR="00D127D4">
          <w:rPr>
            <w:noProof/>
            <w:webHidden/>
          </w:rPr>
          <w:fldChar w:fldCharType="separate"/>
        </w:r>
        <w:r w:rsidR="007E74B0">
          <w:rPr>
            <w:noProof/>
            <w:webHidden/>
          </w:rPr>
          <w:t>18</w:t>
        </w:r>
        <w:r w:rsidR="00D127D4">
          <w:rPr>
            <w:noProof/>
            <w:webHidden/>
          </w:rPr>
          <w:fldChar w:fldCharType="end"/>
        </w:r>
      </w:hyperlink>
    </w:p>
    <w:p w14:paraId="76388F8F" w14:textId="3904E415" w:rsidR="00D127D4" w:rsidRDefault="00000000">
      <w:pPr>
        <w:pStyle w:val="TOC2"/>
        <w:rPr>
          <w:noProof/>
          <w:color w:val="auto"/>
          <w:kern w:val="2"/>
          <w14:ligatures w14:val="standardContextual"/>
        </w:rPr>
      </w:pPr>
      <w:hyperlink w:anchor="_Toc153999974" w:history="1">
        <w:r w:rsidR="00D127D4" w:rsidRPr="00783752">
          <w:rPr>
            <w:rStyle w:val="Hyperlink"/>
            <w:noProof/>
          </w:rPr>
          <w:t>B.</w:t>
        </w:r>
        <w:r w:rsidR="00D127D4">
          <w:rPr>
            <w:noProof/>
            <w:color w:val="auto"/>
            <w:kern w:val="2"/>
            <w14:ligatures w14:val="standardContextual"/>
          </w:rPr>
          <w:tab/>
        </w:r>
        <w:r w:rsidR="00D127D4" w:rsidRPr="00783752">
          <w:rPr>
            <w:rStyle w:val="Hyperlink"/>
            <w:noProof/>
          </w:rPr>
          <w:t>In Soviet Russia:</w:t>
        </w:r>
        <w:r w:rsidR="00D127D4">
          <w:rPr>
            <w:noProof/>
            <w:webHidden/>
          </w:rPr>
          <w:tab/>
        </w:r>
        <w:r w:rsidR="00D127D4">
          <w:rPr>
            <w:noProof/>
            <w:webHidden/>
          </w:rPr>
          <w:fldChar w:fldCharType="begin"/>
        </w:r>
        <w:r w:rsidR="00D127D4">
          <w:rPr>
            <w:noProof/>
            <w:webHidden/>
          </w:rPr>
          <w:instrText xml:space="preserve"> PAGEREF _Toc153999974 \h </w:instrText>
        </w:r>
        <w:r w:rsidR="00D127D4">
          <w:rPr>
            <w:noProof/>
            <w:webHidden/>
          </w:rPr>
        </w:r>
        <w:r w:rsidR="00D127D4">
          <w:rPr>
            <w:noProof/>
            <w:webHidden/>
          </w:rPr>
          <w:fldChar w:fldCharType="separate"/>
        </w:r>
        <w:r w:rsidR="007E74B0">
          <w:rPr>
            <w:noProof/>
            <w:webHidden/>
          </w:rPr>
          <w:t>18</w:t>
        </w:r>
        <w:r w:rsidR="00D127D4">
          <w:rPr>
            <w:noProof/>
            <w:webHidden/>
          </w:rPr>
          <w:fldChar w:fldCharType="end"/>
        </w:r>
      </w:hyperlink>
    </w:p>
    <w:p w14:paraId="72E84739" w14:textId="49785C5B" w:rsidR="00D127D4" w:rsidRDefault="00000000">
      <w:pPr>
        <w:pStyle w:val="TOC2"/>
        <w:rPr>
          <w:noProof/>
          <w:color w:val="auto"/>
          <w:kern w:val="2"/>
          <w14:ligatures w14:val="standardContextual"/>
        </w:rPr>
      </w:pPr>
      <w:hyperlink w:anchor="_Toc153999975" w:history="1">
        <w:r w:rsidR="00D127D4" w:rsidRPr="00783752">
          <w:rPr>
            <w:rStyle w:val="Hyperlink"/>
            <w:noProof/>
          </w:rPr>
          <w:t>C.</w:t>
        </w:r>
        <w:r w:rsidR="00D127D4">
          <w:rPr>
            <w:noProof/>
            <w:color w:val="auto"/>
            <w:kern w:val="2"/>
            <w14:ligatures w14:val="standardContextual"/>
          </w:rPr>
          <w:tab/>
        </w:r>
        <w:r w:rsidR="00D127D4" w:rsidRPr="00783752">
          <w:rPr>
            <w:rStyle w:val="Hyperlink"/>
            <w:noProof/>
          </w:rPr>
          <w:t>IN-12A/B:</w:t>
        </w:r>
        <w:r w:rsidR="00D127D4">
          <w:rPr>
            <w:noProof/>
            <w:webHidden/>
          </w:rPr>
          <w:tab/>
        </w:r>
        <w:r w:rsidR="00D127D4">
          <w:rPr>
            <w:noProof/>
            <w:webHidden/>
          </w:rPr>
          <w:fldChar w:fldCharType="begin"/>
        </w:r>
        <w:r w:rsidR="00D127D4">
          <w:rPr>
            <w:noProof/>
            <w:webHidden/>
          </w:rPr>
          <w:instrText xml:space="preserve"> PAGEREF _Toc153999975 \h </w:instrText>
        </w:r>
        <w:r w:rsidR="00D127D4">
          <w:rPr>
            <w:noProof/>
            <w:webHidden/>
          </w:rPr>
        </w:r>
        <w:r w:rsidR="00D127D4">
          <w:rPr>
            <w:noProof/>
            <w:webHidden/>
          </w:rPr>
          <w:fldChar w:fldCharType="separate"/>
        </w:r>
        <w:r w:rsidR="007E74B0">
          <w:rPr>
            <w:noProof/>
            <w:webHidden/>
          </w:rPr>
          <w:t>18</w:t>
        </w:r>
        <w:r w:rsidR="00D127D4">
          <w:rPr>
            <w:noProof/>
            <w:webHidden/>
          </w:rPr>
          <w:fldChar w:fldCharType="end"/>
        </w:r>
      </w:hyperlink>
    </w:p>
    <w:p w14:paraId="256530D1" w14:textId="540153A9" w:rsidR="002556DE" w:rsidRDefault="00A2456D">
      <w:r>
        <w:rPr>
          <w:color w:val="EE7344" w:themeColor="text2" w:themeTint="99"/>
        </w:rPr>
        <w:fldChar w:fldCharType="end"/>
      </w:r>
      <w:r w:rsidR="002556DE">
        <w:br w:type="page"/>
      </w:r>
    </w:p>
    <w:p w14:paraId="571CB7C7" w14:textId="659F10B3" w:rsidR="00F629F1" w:rsidRDefault="00F629F1" w:rsidP="00F629F1">
      <w:pPr>
        <w:pStyle w:val="Heading1"/>
      </w:pPr>
      <w:bookmarkStart w:id="0" w:name="_Toc153999945"/>
      <w:r>
        <w:lastRenderedPageBreak/>
        <w:t>Warnings</w:t>
      </w:r>
      <w:bookmarkEnd w:id="0"/>
    </w:p>
    <w:p w14:paraId="22508689" w14:textId="5FBB8617" w:rsidR="00E9230F" w:rsidRDefault="00E9230F">
      <w:pPr>
        <w:ind w:left="0"/>
      </w:pPr>
      <w:r>
        <w:br w:type="page"/>
      </w:r>
    </w:p>
    <w:p w14:paraId="4188A8C6" w14:textId="5D123DE7" w:rsidR="00E9230F" w:rsidRDefault="00E9230F" w:rsidP="00E9230F">
      <w:pPr>
        <w:pStyle w:val="Heading1"/>
      </w:pPr>
      <w:bookmarkStart w:id="1" w:name="_Toc153999946"/>
      <w:r>
        <w:lastRenderedPageBreak/>
        <w:t xml:space="preserve">Clock </w:t>
      </w:r>
      <w:r w:rsidR="002833BC">
        <w:t>Overview</w:t>
      </w:r>
      <w:bookmarkEnd w:id="1"/>
    </w:p>
    <w:p w14:paraId="30B6372E" w14:textId="596FA5D8" w:rsidR="00E9230F" w:rsidRDefault="00E9230F">
      <w:pPr>
        <w:ind w:left="0"/>
      </w:pPr>
      <w:r>
        <w:br w:type="page"/>
      </w:r>
    </w:p>
    <w:p w14:paraId="1A0AA7F8" w14:textId="462CD18F" w:rsidR="00F773E2" w:rsidRDefault="00E9230F" w:rsidP="00F773E2">
      <w:pPr>
        <w:pStyle w:val="Heading1"/>
      </w:pPr>
      <w:bookmarkStart w:id="2" w:name="_Toc153999947"/>
      <w:r>
        <w:lastRenderedPageBreak/>
        <w:t>Clock Features</w:t>
      </w:r>
      <w:bookmarkEnd w:id="2"/>
    </w:p>
    <w:p w14:paraId="79A8A599" w14:textId="1D041FAE" w:rsidR="00084AD2" w:rsidRDefault="00073669" w:rsidP="00F773E2">
      <w:pPr>
        <w:pStyle w:val="ListParagraph"/>
        <w:numPr>
          <w:ilvl w:val="0"/>
          <w:numId w:val="9"/>
        </w:numPr>
      </w:pPr>
      <w:r>
        <w:t>The</w:t>
      </w:r>
      <w:r w:rsidR="00F773E2">
        <w:t xml:space="preserve"> </w:t>
      </w:r>
      <w:r>
        <w:t>tubes</w:t>
      </w:r>
      <w:r w:rsidR="00F773E2">
        <w:t xml:space="preserve"> can</w:t>
      </w:r>
      <w:r>
        <w:t xml:space="preserve"> be configured to</w:t>
      </w:r>
      <w:r w:rsidR="00F773E2">
        <w:t xml:space="preserve"> display:</w:t>
      </w:r>
    </w:p>
    <w:p w14:paraId="7DF98E28" w14:textId="6F963F3E" w:rsidR="00F773E2" w:rsidRDefault="00F773E2" w:rsidP="00F773E2">
      <w:pPr>
        <w:pStyle w:val="ListParagraph"/>
        <w:numPr>
          <w:ilvl w:val="1"/>
          <w:numId w:val="9"/>
        </w:numPr>
      </w:pPr>
      <w:r>
        <w:t>Time (24 hour or AM/PM)</w:t>
      </w:r>
    </w:p>
    <w:p w14:paraId="17F12225" w14:textId="03655EAC" w:rsidR="00F773E2" w:rsidRDefault="00F773E2" w:rsidP="00F773E2">
      <w:pPr>
        <w:pStyle w:val="ListParagraph"/>
        <w:numPr>
          <w:ilvl w:val="1"/>
          <w:numId w:val="9"/>
        </w:numPr>
      </w:pPr>
      <w:r>
        <w:t>Date (MM/DD/YY)</w:t>
      </w:r>
    </w:p>
    <w:p w14:paraId="3C9B3CBE" w14:textId="24635039" w:rsidR="00F773E2" w:rsidRDefault="00F773E2" w:rsidP="00F773E2">
      <w:pPr>
        <w:pStyle w:val="ListParagraph"/>
        <w:numPr>
          <w:ilvl w:val="1"/>
          <w:numId w:val="9"/>
        </w:numPr>
      </w:pPr>
      <w:r>
        <w:t>Weekday (Numbered from 1 to 7)</w:t>
      </w:r>
    </w:p>
    <w:p w14:paraId="799164B5" w14:textId="77777777" w:rsidR="00F773E2" w:rsidRDefault="00F773E2" w:rsidP="00F773E2">
      <w:pPr>
        <w:pStyle w:val="ListParagraph"/>
        <w:numPr>
          <w:ilvl w:val="1"/>
          <w:numId w:val="9"/>
        </w:numPr>
      </w:pPr>
      <w:r>
        <w:t>Alarm Time (24 hour or AM/PM)</w:t>
      </w:r>
    </w:p>
    <w:p w14:paraId="6506E160" w14:textId="77777777" w:rsidR="00F773E2" w:rsidRDefault="00F773E2" w:rsidP="00F773E2">
      <w:pPr>
        <w:pStyle w:val="ListParagraph"/>
        <w:numPr>
          <w:ilvl w:val="1"/>
          <w:numId w:val="9"/>
        </w:numPr>
      </w:pPr>
      <w:r>
        <w:t>Alarm Arm (Armed or Disarmed)</w:t>
      </w:r>
    </w:p>
    <w:p w14:paraId="2BDCCD0E" w14:textId="77777777" w:rsidR="00F773E2" w:rsidRDefault="00F773E2" w:rsidP="00F773E2">
      <w:pPr>
        <w:pStyle w:val="ListParagraph"/>
        <w:numPr>
          <w:ilvl w:val="1"/>
          <w:numId w:val="9"/>
        </w:numPr>
      </w:pPr>
      <w:r>
        <w:t>24 Hour or AM/PM Mode</w:t>
      </w:r>
    </w:p>
    <w:p w14:paraId="25251845" w14:textId="77777777" w:rsidR="00F773E2" w:rsidRDefault="00F773E2" w:rsidP="00F773E2">
      <w:pPr>
        <w:pStyle w:val="ListParagraph"/>
        <w:numPr>
          <w:ilvl w:val="1"/>
          <w:numId w:val="9"/>
        </w:numPr>
      </w:pPr>
      <w:r>
        <w:t>Time/Date/Weekday/Alarm Setting Modes (set through pushbuttons)</w:t>
      </w:r>
    </w:p>
    <w:p w14:paraId="6137FF77" w14:textId="29B82492" w:rsidR="00F773E2" w:rsidRDefault="00F773E2" w:rsidP="00F773E2">
      <w:pPr>
        <w:pStyle w:val="ListParagraph"/>
        <w:numPr>
          <w:ilvl w:val="1"/>
          <w:numId w:val="9"/>
        </w:numPr>
      </w:pPr>
      <w:r>
        <w:t>Tube Brightness Setting (10% to 100%)</w:t>
      </w:r>
    </w:p>
    <w:p w14:paraId="2A23D25E" w14:textId="424023E9" w:rsidR="00F773E2" w:rsidRDefault="00F773E2" w:rsidP="00F773E2">
      <w:pPr>
        <w:pStyle w:val="ListParagraph"/>
        <w:numPr>
          <w:ilvl w:val="1"/>
          <w:numId w:val="9"/>
        </w:numPr>
      </w:pPr>
      <w:r>
        <w:t xml:space="preserve">Tube </w:t>
      </w:r>
      <w:r w:rsidR="00073669">
        <w:t xml:space="preserve">RGB </w:t>
      </w:r>
      <w:r>
        <w:t>Backlight Color (build option)</w:t>
      </w:r>
    </w:p>
    <w:p w14:paraId="0F8F5765" w14:textId="77777777" w:rsidR="00F773E2" w:rsidRDefault="00F773E2" w:rsidP="00F773E2">
      <w:pPr>
        <w:pStyle w:val="ListParagraph"/>
        <w:numPr>
          <w:ilvl w:val="0"/>
          <w:numId w:val="9"/>
        </w:numPr>
      </w:pPr>
      <w:r>
        <w:t>Additional Features:</w:t>
      </w:r>
    </w:p>
    <w:p w14:paraId="3219A680" w14:textId="77777777" w:rsidR="00F773E2" w:rsidRDefault="00F773E2" w:rsidP="00F773E2">
      <w:pPr>
        <w:pStyle w:val="ListParagraph"/>
        <w:numPr>
          <w:ilvl w:val="1"/>
          <w:numId w:val="9"/>
        </w:numPr>
      </w:pPr>
      <w:r>
        <w:t>USB Serial Port</w:t>
      </w:r>
    </w:p>
    <w:p w14:paraId="71DF8AA9" w14:textId="60C2A209" w:rsidR="00F773E2" w:rsidRDefault="00F773E2" w:rsidP="00F773E2">
      <w:pPr>
        <w:pStyle w:val="ListParagraph"/>
        <w:numPr>
          <w:ilvl w:val="1"/>
          <w:numId w:val="9"/>
        </w:numPr>
      </w:pPr>
      <w:r>
        <w:t>Tube Elapsed Time Counter (build option)</w:t>
      </w:r>
    </w:p>
    <w:p w14:paraId="14C941BE" w14:textId="4CD6D09F" w:rsidR="00F773E2" w:rsidRDefault="00F773E2" w:rsidP="00F773E2">
      <w:pPr>
        <w:pStyle w:val="ListParagraph"/>
        <w:numPr>
          <w:ilvl w:val="2"/>
          <w:numId w:val="9"/>
        </w:numPr>
      </w:pPr>
      <w:r>
        <w:t>Nixie tubes age, this can track how long voltage has been applied</w:t>
      </w:r>
      <w:r w:rsidR="00073669">
        <w:t xml:space="preserve">, </w:t>
      </w:r>
      <w:r w:rsidR="00DC6C6D">
        <w:t xml:space="preserve">as well as how many times </w:t>
      </w:r>
      <w:r w:rsidR="00073669">
        <w:t xml:space="preserve">voltage </w:t>
      </w:r>
      <w:r w:rsidR="00DC6C6D">
        <w:t>has been cycled</w:t>
      </w:r>
    </w:p>
    <w:p w14:paraId="3BB25153" w14:textId="2C221829" w:rsidR="00073669" w:rsidRDefault="006136F7" w:rsidP="00073669">
      <w:pPr>
        <w:pStyle w:val="ListParagraph"/>
        <w:numPr>
          <w:ilvl w:val="1"/>
          <w:numId w:val="9"/>
        </w:numPr>
      </w:pPr>
      <w:r>
        <w:t>Clock</w:t>
      </w:r>
      <w:r w:rsidR="00073669">
        <w:t xml:space="preserve"> Elapsed Time Counter (build option)</w:t>
      </w:r>
    </w:p>
    <w:p w14:paraId="677CB249" w14:textId="7C2CE962" w:rsidR="00073669" w:rsidRDefault="00073669" w:rsidP="00073669">
      <w:pPr>
        <w:pStyle w:val="ListParagraph"/>
        <w:numPr>
          <w:ilvl w:val="2"/>
          <w:numId w:val="9"/>
        </w:numPr>
      </w:pPr>
      <w:r>
        <w:t>Tracks total time clock has input power applied, power cycles</w:t>
      </w:r>
    </w:p>
    <w:p w14:paraId="24067398" w14:textId="77777777" w:rsidR="00F773E2" w:rsidRDefault="00F773E2" w:rsidP="00F773E2">
      <w:pPr>
        <w:pStyle w:val="ListParagraph"/>
        <w:numPr>
          <w:ilvl w:val="1"/>
          <w:numId w:val="9"/>
        </w:numPr>
      </w:pPr>
      <w:r>
        <w:t>Capacitive Touch Pushbuttons for Power On/Off and user interface</w:t>
      </w:r>
    </w:p>
    <w:p w14:paraId="41A4CEF3" w14:textId="59197A3D" w:rsidR="00F773E2" w:rsidRDefault="00F773E2" w:rsidP="00F773E2">
      <w:pPr>
        <w:pStyle w:val="ListParagraph"/>
        <w:numPr>
          <w:ilvl w:val="1"/>
          <w:numId w:val="9"/>
        </w:numPr>
      </w:pPr>
      <w:r>
        <w:t>Battery Backed Real Tim</w:t>
      </w:r>
      <w:r w:rsidR="006E023B">
        <w:t>e</w:t>
      </w:r>
      <w:r>
        <w:t xml:space="preserve"> Clock (build option)</w:t>
      </w:r>
    </w:p>
    <w:p w14:paraId="4641B773" w14:textId="77777777" w:rsidR="00F773E2" w:rsidRDefault="00F773E2" w:rsidP="00F773E2">
      <w:pPr>
        <w:pStyle w:val="ListParagraph"/>
        <w:numPr>
          <w:ilvl w:val="1"/>
          <w:numId w:val="9"/>
        </w:numPr>
      </w:pPr>
      <w:r>
        <w:t>Internal Telemetry (build option)</w:t>
      </w:r>
    </w:p>
    <w:p w14:paraId="3AA7F68F" w14:textId="77777777" w:rsidR="00F773E2" w:rsidRDefault="00F773E2" w:rsidP="00F773E2">
      <w:pPr>
        <w:pStyle w:val="ListParagraph"/>
        <w:numPr>
          <w:ilvl w:val="1"/>
          <w:numId w:val="9"/>
        </w:numPr>
      </w:pPr>
      <w:r>
        <w:t>Input Power Protection</w:t>
      </w:r>
    </w:p>
    <w:p w14:paraId="57B2D87A" w14:textId="77777777" w:rsidR="00F773E2" w:rsidRDefault="00F773E2" w:rsidP="00F773E2">
      <w:pPr>
        <w:pStyle w:val="ListParagraph"/>
        <w:numPr>
          <w:ilvl w:val="2"/>
          <w:numId w:val="9"/>
        </w:numPr>
      </w:pPr>
      <w:r>
        <w:t>Reverse Polarity Protection</w:t>
      </w:r>
    </w:p>
    <w:p w14:paraId="57E47627" w14:textId="6E9D1014" w:rsidR="00F773E2" w:rsidRDefault="00F773E2" w:rsidP="00F773E2">
      <w:pPr>
        <w:pStyle w:val="ListParagraph"/>
        <w:numPr>
          <w:ilvl w:val="2"/>
          <w:numId w:val="9"/>
        </w:numPr>
      </w:pPr>
      <w:r>
        <w:t>Input Under/Overvoltage Protection</w:t>
      </w:r>
    </w:p>
    <w:p w14:paraId="52F72304" w14:textId="77777777" w:rsidR="00F773E2" w:rsidRDefault="00F773E2" w:rsidP="00F773E2">
      <w:pPr>
        <w:pStyle w:val="ListParagraph"/>
        <w:numPr>
          <w:ilvl w:val="2"/>
          <w:numId w:val="9"/>
        </w:numPr>
      </w:pPr>
      <w:r>
        <w:t>Input Current Limit</w:t>
      </w:r>
    </w:p>
    <w:p w14:paraId="6B61DC37" w14:textId="3EF1187A" w:rsidR="00084AD2" w:rsidRDefault="00073669" w:rsidP="00073669">
      <w:pPr>
        <w:pStyle w:val="ListParagraph"/>
        <w:numPr>
          <w:ilvl w:val="1"/>
          <w:numId w:val="9"/>
        </w:numPr>
      </w:pPr>
      <w:r>
        <w:t>Tube RGB Backlight Brightness (adjustable over USB)</w:t>
      </w:r>
      <w:r w:rsidR="00084AD2">
        <w:br w:type="page"/>
      </w:r>
    </w:p>
    <w:p w14:paraId="134FE3C1" w14:textId="0CCB2C14" w:rsidR="000E7603" w:rsidRDefault="00632F27" w:rsidP="002556DE">
      <w:pPr>
        <w:pStyle w:val="Heading1"/>
      </w:pPr>
      <w:bookmarkStart w:id="3" w:name="_Toc153999948"/>
      <w:r>
        <w:lastRenderedPageBreak/>
        <w:t>Pushbutton Interface</w:t>
      </w:r>
      <w:bookmarkEnd w:id="3"/>
    </w:p>
    <w:p w14:paraId="66A30F73" w14:textId="77777777" w:rsidR="00AB1CB5" w:rsidRDefault="00AB1CB5" w:rsidP="00AB1CB5">
      <w:pPr>
        <w:keepNext/>
        <w:jc w:val="center"/>
      </w:pPr>
      <w:r>
        <w:rPr>
          <w:noProof/>
        </w:rPr>
        <w:drawing>
          <wp:inline distT="0" distB="0" distL="0" distR="0" wp14:anchorId="48DFFA1B" wp14:editId="30238739">
            <wp:extent cx="3673457" cy="7585722"/>
            <wp:effectExtent l="0" t="0" r="3810" b="0"/>
            <wp:docPr id="1354313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13571" name="Picture 1354313571"/>
                    <pic:cNvPicPr/>
                  </pic:nvPicPr>
                  <pic:blipFill>
                    <a:blip r:embed="rId8">
                      <a:extLst>
                        <a:ext uri="{28A0092B-C50C-407E-A947-70E740481C1C}">
                          <a14:useLocalDpi xmlns:a14="http://schemas.microsoft.com/office/drawing/2010/main" val="0"/>
                        </a:ext>
                      </a:extLst>
                    </a:blip>
                    <a:stretch>
                      <a:fillRect/>
                    </a:stretch>
                  </pic:blipFill>
                  <pic:spPr>
                    <a:xfrm>
                      <a:off x="0" y="0"/>
                      <a:ext cx="3684782" cy="7609108"/>
                    </a:xfrm>
                    <a:prstGeom prst="rect">
                      <a:avLst/>
                    </a:prstGeom>
                  </pic:spPr>
                </pic:pic>
              </a:graphicData>
            </a:graphic>
          </wp:inline>
        </w:drawing>
      </w:r>
    </w:p>
    <w:p w14:paraId="6BCB853D" w14:textId="193CD61B" w:rsidR="00AB1CB5" w:rsidRDefault="00AB1CB5" w:rsidP="00AB1CB5">
      <w:pPr>
        <w:pStyle w:val="Caption"/>
        <w:jc w:val="center"/>
      </w:pPr>
      <w:r>
        <w:t xml:space="preserve">Figure </w:t>
      </w:r>
      <w:r>
        <w:fldChar w:fldCharType="begin"/>
      </w:r>
      <w:r>
        <w:instrText xml:space="preserve"> SEQ Figure \* ARABIC </w:instrText>
      </w:r>
      <w:r>
        <w:fldChar w:fldCharType="separate"/>
      </w:r>
      <w:r w:rsidR="007E74B0">
        <w:rPr>
          <w:noProof/>
        </w:rPr>
        <w:t>1</w:t>
      </w:r>
      <w:r>
        <w:fldChar w:fldCharType="end"/>
      </w:r>
      <w:r>
        <w:t>: Pushbutton Menus</w:t>
      </w:r>
    </w:p>
    <w:p w14:paraId="3DF21FA7" w14:textId="77777777" w:rsidR="00AB1CB5" w:rsidRDefault="00AB1CB5" w:rsidP="007665FB">
      <w:pPr>
        <w:pStyle w:val="Heading2"/>
      </w:pPr>
      <w:r>
        <w:lastRenderedPageBreak/>
        <w:t>Description</w:t>
      </w:r>
    </w:p>
    <w:p w14:paraId="259DA519" w14:textId="77777777" w:rsidR="007665FB" w:rsidRDefault="00AB1CB5" w:rsidP="00AB1CB5">
      <w:r>
        <w:t>The pushbuttons allow setting time, date, weekday, alarm time setting, arming and disarming the alarm, the time hours format (AM/PM vs 24hr), tube brightness, and the tube RGB backlight color, if supported. The pushbuttons also allow for the selection of which data to be displayed on the clock, including time, date, weekday, and alarm time.</w:t>
      </w:r>
    </w:p>
    <w:p w14:paraId="2F4B4A41" w14:textId="77777777" w:rsidR="00F85280" w:rsidRDefault="00AB1CB5" w:rsidP="00AB1CB5">
      <w:r>
        <w:t>The up, down, left and right pushbuttons allow for navigation through the menu displayed above. The current menu item setting (leftmost column in the above flowchart) is set using the up/down pushbuttons, and the menu item setting is displayed on the menu LEDs on the top edge of the clock. This is slightly counter-intuitive, as the menu items are visualized and set using up/down pushbuttons, but the menu item LEDs are arranged left to right, for board space reasons.</w:t>
      </w:r>
    </w:p>
    <w:p w14:paraId="12D17AB0" w14:textId="05C3456E" w:rsidR="00AB1CB5" w:rsidRDefault="00AB1CB5" w:rsidP="00AB1CB5">
      <w:r>
        <w:t>The top menu item (Display Time) is the left-most LED when displayed on the menu LEDs, and the bottom menu item (Set Backlight Color) is the right-most LED when displayed on the menu LEDs.</w:t>
      </w:r>
    </w:p>
    <w:p w14:paraId="3815047D" w14:textId="0305DFED" w:rsidR="00F85280" w:rsidRDefault="00F85280" w:rsidP="00AB1CB5">
      <w:r>
        <w:t>When navigating through the menu items using the up/down pushbuttons, the menu LEDs will update, and the data displayed on the tubes will change. The menu sub-items (the items further to the right within the menus described in the flow chart above) can be navigated to using the left/right pushbuttons. The menu sub-item current selected for changing will blink on the tubes when it is selected. That data can then be changed using the up/down pushbuttons.</w:t>
      </w:r>
    </w:p>
    <w:p w14:paraId="3791C7CA" w14:textId="260A14CD" w:rsidR="00F85280" w:rsidRDefault="00F85280" w:rsidP="00AB1CB5">
      <w:r>
        <w:t>To finalize the change, the left/right pushbuttons should be used to move back to the menu item, such that no tubes are blinking. Then, the up/down pushbuttons can be used to navigate back to the “display time” menu item, or any other menu item desired.</w:t>
      </w:r>
    </w:p>
    <w:p w14:paraId="59FA1BAD" w14:textId="2A81EC04" w:rsidR="007665FB" w:rsidRDefault="007665FB" w:rsidP="00AB1CB5"/>
    <w:p w14:paraId="23855D6C" w14:textId="77777777" w:rsidR="007665FB" w:rsidRDefault="00AB1CB5" w:rsidP="007665FB">
      <w:pPr>
        <w:pStyle w:val="Heading2"/>
      </w:pPr>
      <w:r>
        <w:t>Setting the Time</w:t>
      </w:r>
    </w:p>
    <w:p w14:paraId="3DB861E0" w14:textId="09E52D19" w:rsidR="00940BDA" w:rsidRDefault="00940BDA" w:rsidP="00940BDA">
      <w:pPr>
        <w:pStyle w:val="ListParagraph"/>
        <w:numPr>
          <w:ilvl w:val="7"/>
          <w:numId w:val="14"/>
        </w:numPr>
      </w:pPr>
      <w:r>
        <w:t>The clock must be powered on</w:t>
      </w:r>
    </w:p>
    <w:p w14:paraId="2826376C" w14:textId="7B46DF68" w:rsidR="00940BDA" w:rsidRDefault="007665FB" w:rsidP="00940BDA">
      <w:pPr>
        <w:pStyle w:val="ListParagraph"/>
        <w:numPr>
          <w:ilvl w:val="7"/>
          <w:numId w:val="14"/>
        </w:numPr>
      </w:pPr>
      <w:r>
        <w:t>Start from</w:t>
      </w:r>
      <w:r w:rsidR="00940BDA">
        <w:t xml:space="preserve"> the</w:t>
      </w:r>
      <w:r>
        <w:t xml:space="preserve"> “Display Time” </w:t>
      </w:r>
      <w:r w:rsidR="00940BDA">
        <w:t xml:space="preserve">menu item </w:t>
      </w:r>
      <w:r>
        <w:t xml:space="preserve">(upper-most </w:t>
      </w:r>
      <w:r w:rsidR="00940BDA">
        <w:t>menu item in flow chart, no tubes will be blinking). The left-most menu LED should be illuminated</w:t>
      </w:r>
    </w:p>
    <w:p w14:paraId="599ED0D9" w14:textId="15C83A97" w:rsidR="00940BDA" w:rsidRDefault="00940BDA" w:rsidP="00940BDA">
      <w:pPr>
        <w:pStyle w:val="ListParagraph"/>
        <w:numPr>
          <w:ilvl w:val="7"/>
          <w:numId w:val="14"/>
        </w:numPr>
      </w:pPr>
      <w:r>
        <w:t xml:space="preserve">Press the down pushbutton once. The “Set Time” menu LED (second from the left) will be the only menu LED illuminated. No tubes will blink, but </w:t>
      </w:r>
      <w:r w:rsidR="001C1481">
        <w:t>all four</w:t>
      </w:r>
      <w:r>
        <w:t xml:space="preserve"> colons will be solid, instead of blinking</w:t>
      </w:r>
    </w:p>
    <w:p w14:paraId="4512B0C7" w14:textId="42A1F9FF" w:rsidR="00940BDA" w:rsidRDefault="00940BDA" w:rsidP="00940BDA">
      <w:pPr>
        <w:pStyle w:val="ListParagraph"/>
        <w:numPr>
          <w:ilvl w:val="7"/>
          <w:numId w:val="14"/>
        </w:numPr>
      </w:pPr>
      <w:r>
        <w:t>Press the right pushbutton once. The “Set Hours” sub menu is now active. The left set of nixie tubes will be blinking, indicating the user is setting the hours</w:t>
      </w:r>
    </w:p>
    <w:p w14:paraId="778C0B12" w14:textId="089B7EEF" w:rsidR="00940BDA" w:rsidRDefault="00940BDA" w:rsidP="00940BDA">
      <w:pPr>
        <w:pStyle w:val="ListParagraph"/>
        <w:numPr>
          <w:ilvl w:val="7"/>
          <w:numId w:val="14"/>
        </w:numPr>
      </w:pPr>
      <w:r>
        <w:t>Use the up and down pushbuttons to increase or decrease the hour displayed on the clock</w:t>
      </w:r>
    </w:p>
    <w:p w14:paraId="7DB4DED7" w14:textId="50613A44" w:rsidR="00940BDA" w:rsidRDefault="00940BDA" w:rsidP="00940BDA">
      <w:pPr>
        <w:pStyle w:val="ListParagraph"/>
        <w:numPr>
          <w:ilvl w:val="7"/>
          <w:numId w:val="14"/>
        </w:numPr>
      </w:pPr>
      <w:r>
        <w:t>Press the right pushbutton again. The hour tubes will stop blinking, and the minute tubes will now blink, indicating that minutes are now what are being changed</w:t>
      </w:r>
    </w:p>
    <w:p w14:paraId="14634B59" w14:textId="4C8A46E2" w:rsidR="00940BDA" w:rsidRDefault="00940BDA" w:rsidP="00940BDA">
      <w:pPr>
        <w:pStyle w:val="ListParagraph"/>
        <w:numPr>
          <w:ilvl w:val="7"/>
          <w:numId w:val="14"/>
        </w:numPr>
      </w:pPr>
      <w:r>
        <w:lastRenderedPageBreak/>
        <w:t>Use the up and down pushbuttons to increase or decrease the minutes displayed on the clock</w:t>
      </w:r>
    </w:p>
    <w:p w14:paraId="52981FF7" w14:textId="7CE2170E" w:rsidR="00940BDA" w:rsidRDefault="00940BDA" w:rsidP="00940BDA">
      <w:pPr>
        <w:pStyle w:val="ListParagraph"/>
        <w:numPr>
          <w:ilvl w:val="7"/>
          <w:numId w:val="14"/>
        </w:numPr>
      </w:pPr>
      <w:r>
        <w:t>Press the right pushbutton again. The minute tubes will stop blinking, and now the second tubes will blink</w:t>
      </w:r>
    </w:p>
    <w:p w14:paraId="3074E4DB" w14:textId="6D5AC399" w:rsidR="00940BDA" w:rsidRDefault="00940BDA" w:rsidP="00940BDA">
      <w:pPr>
        <w:pStyle w:val="ListParagraph"/>
        <w:numPr>
          <w:ilvl w:val="7"/>
          <w:numId w:val="14"/>
        </w:numPr>
      </w:pPr>
      <w:r>
        <w:t>Use the up and down pushbuttons to set the seconds</w:t>
      </w:r>
    </w:p>
    <w:p w14:paraId="274428E8" w14:textId="6E3E0003" w:rsidR="00940BDA" w:rsidRDefault="00940BDA" w:rsidP="00940BDA">
      <w:pPr>
        <w:pStyle w:val="ListParagraph"/>
        <w:numPr>
          <w:ilvl w:val="7"/>
          <w:numId w:val="14"/>
        </w:numPr>
      </w:pPr>
      <w:r>
        <w:t xml:space="preserve">Finally, either press the right pushbutton once (to wrap around from the </w:t>
      </w:r>
      <w:r w:rsidR="001C1481">
        <w:t>set-seconds sub-menu to the set time menu item), or press the left pushbutton three times. No tubes will blink</w:t>
      </w:r>
    </w:p>
    <w:p w14:paraId="5E78F63A" w14:textId="77777777" w:rsidR="001C1481" w:rsidRDefault="001C1481" w:rsidP="00940BDA">
      <w:pPr>
        <w:pStyle w:val="ListParagraph"/>
        <w:numPr>
          <w:ilvl w:val="7"/>
          <w:numId w:val="14"/>
        </w:numPr>
      </w:pPr>
      <w:r>
        <w:t>Press the up pushbutton once. This will change the menu item from “Set Time” to “Display Time”. The menu LEDs update, and the left-most menu LED should now be illuminated. The colons will now blink.</w:t>
      </w:r>
    </w:p>
    <w:p w14:paraId="3EC9E350" w14:textId="311A714A" w:rsidR="001C1481" w:rsidRDefault="001C1481" w:rsidP="001C1481">
      <w:pPr>
        <w:pStyle w:val="ListParagraph"/>
        <w:ind w:left="0"/>
      </w:pPr>
      <w:r>
        <w:t xml:space="preserve"> </w:t>
      </w:r>
    </w:p>
    <w:p w14:paraId="3AACCD33" w14:textId="77777777" w:rsidR="001C1481" w:rsidRDefault="001C1481" w:rsidP="001C1481">
      <w:pPr>
        <w:pStyle w:val="Heading2"/>
      </w:pPr>
      <w:r>
        <w:t>Setting the Date</w:t>
      </w:r>
    </w:p>
    <w:p w14:paraId="6BC6DB01" w14:textId="77777777" w:rsidR="001C1481" w:rsidRDefault="001C1481" w:rsidP="001C1481">
      <w:pPr>
        <w:pStyle w:val="ListParagraph"/>
        <w:numPr>
          <w:ilvl w:val="7"/>
          <w:numId w:val="15"/>
        </w:numPr>
      </w:pPr>
      <w:r>
        <w:t>The clock must be powered on</w:t>
      </w:r>
    </w:p>
    <w:p w14:paraId="46CCA262" w14:textId="77777777" w:rsidR="001C1481" w:rsidRDefault="001C1481" w:rsidP="001C1481">
      <w:pPr>
        <w:pStyle w:val="ListParagraph"/>
        <w:numPr>
          <w:ilvl w:val="7"/>
          <w:numId w:val="15"/>
        </w:numPr>
      </w:pPr>
      <w:r>
        <w:t>Start from the “Display Time” menu item (upper-most menu item in flow chart, no tubes will be blinking). The left-most menu LED should be illuminated</w:t>
      </w:r>
    </w:p>
    <w:p w14:paraId="337E6E88" w14:textId="25C6C630" w:rsidR="001C1481" w:rsidRDefault="001C1481" w:rsidP="001C1481">
      <w:pPr>
        <w:pStyle w:val="ListParagraph"/>
        <w:numPr>
          <w:ilvl w:val="7"/>
          <w:numId w:val="15"/>
        </w:numPr>
      </w:pPr>
      <w:r>
        <w:t xml:space="preserve">Press the down pushbutton </w:t>
      </w:r>
      <w:r>
        <w:t>three times</w:t>
      </w:r>
      <w:r>
        <w:t xml:space="preserve">. The “Set </w:t>
      </w:r>
      <w:r>
        <w:t>Date</w:t>
      </w:r>
      <w:r>
        <w:t>” menu LED (</w:t>
      </w:r>
      <w:r>
        <w:t xml:space="preserve">fourth </w:t>
      </w:r>
      <w:r>
        <w:t xml:space="preserve">from the left) will be the only menu LED illuminated. No tubes will blink, but the </w:t>
      </w:r>
      <w:r>
        <w:t xml:space="preserve">lower </w:t>
      </w:r>
      <w:r>
        <w:t>colons will be solid, instead of blinking</w:t>
      </w:r>
    </w:p>
    <w:p w14:paraId="14632496" w14:textId="2533245A" w:rsidR="001C1481" w:rsidRDefault="001C1481" w:rsidP="001C1481">
      <w:pPr>
        <w:pStyle w:val="ListParagraph"/>
        <w:numPr>
          <w:ilvl w:val="7"/>
          <w:numId w:val="15"/>
        </w:numPr>
      </w:pPr>
      <w:r>
        <w:t xml:space="preserve">Press the right pushbutton once. The “Set </w:t>
      </w:r>
      <w:r>
        <w:t>Month</w:t>
      </w:r>
      <w:r>
        <w:t xml:space="preserve">” sub menu is now active. The left set of nixie tubes will be blinking, indicating the user is setting the </w:t>
      </w:r>
      <w:r>
        <w:t>month</w:t>
      </w:r>
    </w:p>
    <w:p w14:paraId="3A7F456A" w14:textId="4A47B00A" w:rsidR="001C1481" w:rsidRDefault="001C1481" w:rsidP="001C1481">
      <w:pPr>
        <w:pStyle w:val="ListParagraph"/>
        <w:numPr>
          <w:ilvl w:val="7"/>
          <w:numId w:val="15"/>
        </w:numPr>
      </w:pPr>
      <w:r>
        <w:t xml:space="preserve">Use the up and down pushbuttons to increase or decrease the </w:t>
      </w:r>
      <w:r>
        <w:t>month</w:t>
      </w:r>
      <w:r>
        <w:t xml:space="preserve"> displayed on the clock</w:t>
      </w:r>
    </w:p>
    <w:p w14:paraId="3F96D2D1" w14:textId="632DB5C7" w:rsidR="001C1481" w:rsidRDefault="001C1481" w:rsidP="001C1481">
      <w:pPr>
        <w:pStyle w:val="ListParagraph"/>
        <w:numPr>
          <w:ilvl w:val="7"/>
          <w:numId w:val="15"/>
        </w:numPr>
      </w:pPr>
      <w:r>
        <w:t xml:space="preserve">Press the right pushbutton again. The </w:t>
      </w:r>
      <w:r>
        <w:t>month</w:t>
      </w:r>
      <w:r>
        <w:t xml:space="preserve"> tubes will stop blinking, and the </w:t>
      </w:r>
      <w:r>
        <w:t>day</w:t>
      </w:r>
      <w:r>
        <w:t xml:space="preserve"> tubes will now blink, indicating that </w:t>
      </w:r>
      <w:r>
        <w:t>day of the month</w:t>
      </w:r>
      <w:r>
        <w:t xml:space="preserve"> </w:t>
      </w:r>
      <w:r>
        <w:t>is</w:t>
      </w:r>
      <w:r>
        <w:t xml:space="preserve"> now what </w:t>
      </w:r>
      <w:r>
        <w:t>is</w:t>
      </w:r>
      <w:r>
        <w:t xml:space="preserve"> being changed</w:t>
      </w:r>
    </w:p>
    <w:p w14:paraId="18227791" w14:textId="6B05CB17" w:rsidR="001C1481" w:rsidRDefault="001C1481" w:rsidP="001C1481">
      <w:pPr>
        <w:pStyle w:val="ListParagraph"/>
        <w:numPr>
          <w:ilvl w:val="7"/>
          <w:numId w:val="15"/>
        </w:numPr>
      </w:pPr>
      <w:r>
        <w:t xml:space="preserve">Use the up and down pushbuttons to increase or decrease the </w:t>
      </w:r>
      <w:r>
        <w:t>day of the month</w:t>
      </w:r>
      <w:r>
        <w:t xml:space="preserve"> displayed on the clock</w:t>
      </w:r>
    </w:p>
    <w:p w14:paraId="7D51AEC5" w14:textId="75686807" w:rsidR="001C1481" w:rsidRDefault="001C1481" w:rsidP="001C1481">
      <w:pPr>
        <w:pStyle w:val="ListParagraph"/>
        <w:numPr>
          <w:ilvl w:val="7"/>
          <w:numId w:val="15"/>
        </w:numPr>
      </w:pPr>
      <w:r>
        <w:t xml:space="preserve">Press the right pushbutton again. The </w:t>
      </w:r>
      <w:r>
        <w:t>day</w:t>
      </w:r>
      <w:r>
        <w:t xml:space="preserve"> tubes will stop blinking, and now the </w:t>
      </w:r>
      <w:r>
        <w:t xml:space="preserve">year </w:t>
      </w:r>
      <w:r>
        <w:t>tubes will blink</w:t>
      </w:r>
      <w:r>
        <w:t xml:space="preserve"> (furthest to right)</w:t>
      </w:r>
    </w:p>
    <w:p w14:paraId="41AAA524" w14:textId="6E867C0C" w:rsidR="001C1481" w:rsidRDefault="001C1481" w:rsidP="001C1481">
      <w:pPr>
        <w:pStyle w:val="ListParagraph"/>
        <w:numPr>
          <w:ilvl w:val="7"/>
          <w:numId w:val="15"/>
        </w:numPr>
      </w:pPr>
      <w:r>
        <w:t xml:space="preserve">Use the up and down pushbuttons to set the </w:t>
      </w:r>
      <w:r>
        <w:t>two digits of the year</w:t>
      </w:r>
    </w:p>
    <w:p w14:paraId="4A8E2D5F" w14:textId="66FA7955" w:rsidR="001C1481" w:rsidRDefault="001C1481" w:rsidP="001C1481">
      <w:pPr>
        <w:pStyle w:val="ListParagraph"/>
        <w:numPr>
          <w:ilvl w:val="7"/>
          <w:numId w:val="15"/>
        </w:numPr>
      </w:pPr>
      <w:r>
        <w:t>Finally, either press the right pushbutton once (to wrap around from the set-</w:t>
      </w:r>
      <w:r>
        <w:t>year</w:t>
      </w:r>
      <w:r>
        <w:t xml:space="preserve"> sub-menu to the set </w:t>
      </w:r>
      <w:r>
        <w:t>date</w:t>
      </w:r>
      <w:r>
        <w:t xml:space="preserve"> menu item), or press the left pushbutton three times. No tubes will blink</w:t>
      </w:r>
    </w:p>
    <w:p w14:paraId="4B6F6071" w14:textId="695A572B" w:rsidR="001C1481" w:rsidRDefault="001C1481" w:rsidP="001C1481">
      <w:pPr>
        <w:pStyle w:val="ListParagraph"/>
        <w:numPr>
          <w:ilvl w:val="7"/>
          <w:numId w:val="15"/>
        </w:numPr>
      </w:pPr>
      <w:r>
        <w:t>Press the up pushbutton</w:t>
      </w:r>
      <w:r>
        <w:t xml:space="preserve"> three times</w:t>
      </w:r>
      <w:r>
        <w:t xml:space="preserve">. This will change the menu item from “Set </w:t>
      </w:r>
      <w:r>
        <w:t>Date</w:t>
      </w:r>
      <w:r>
        <w:t>” to “Display Time”. The menu LEDs update, and the left-most menu LED should now be illuminated. The colons will now blink.</w:t>
      </w:r>
    </w:p>
    <w:p w14:paraId="25E9DAD0" w14:textId="47DEF35B" w:rsidR="001C1481" w:rsidRDefault="001C1481" w:rsidP="001C1481">
      <w:pPr>
        <w:pStyle w:val="ListParagraph"/>
        <w:numPr>
          <w:ilvl w:val="7"/>
          <w:numId w:val="15"/>
        </w:numPr>
      </w:pPr>
      <w:r>
        <w:t>Date can be displayed by pressing the down pushbutton twice when starting at the “Display Time” menu item. This will change the menu item from “Display Time” to “Display Date”. The menu LED lit should be third from the left.</w:t>
      </w:r>
    </w:p>
    <w:p w14:paraId="2F3CA3D2" w14:textId="32C6A09D" w:rsidR="00F54ACD" w:rsidRDefault="00F54ACD" w:rsidP="00F54ACD">
      <w:pPr>
        <w:pStyle w:val="Heading2"/>
      </w:pPr>
      <w:r>
        <w:t xml:space="preserve">Setting the </w:t>
      </w:r>
      <w:r>
        <w:t>Weekday</w:t>
      </w:r>
    </w:p>
    <w:p w14:paraId="446576FF" w14:textId="77777777" w:rsidR="00F54ACD" w:rsidRDefault="00F54ACD" w:rsidP="00F54ACD">
      <w:pPr>
        <w:pStyle w:val="ListParagraph"/>
        <w:numPr>
          <w:ilvl w:val="7"/>
          <w:numId w:val="15"/>
        </w:numPr>
      </w:pPr>
      <w:r>
        <w:t>The clock must be powered on</w:t>
      </w:r>
    </w:p>
    <w:p w14:paraId="0392E7F6" w14:textId="77777777" w:rsidR="00F54ACD" w:rsidRDefault="00F54ACD" w:rsidP="00F54ACD">
      <w:pPr>
        <w:pStyle w:val="ListParagraph"/>
        <w:numPr>
          <w:ilvl w:val="7"/>
          <w:numId w:val="15"/>
        </w:numPr>
      </w:pPr>
      <w:r>
        <w:t>Start from the “Display Time” menu item (upper-most menu item in flow chart, no tubes will be blinking). The left-most menu LED should be illuminated</w:t>
      </w:r>
    </w:p>
    <w:p w14:paraId="35D97B3F" w14:textId="28190C45" w:rsidR="00F54ACD" w:rsidRDefault="00F54ACD" w:rsidP="00F54ACD">
      <w:pPr>
        <w:pStyle w:val="ListParagraph"/>
        <w:numPr>
          <w:ilvl w:val="7"/>
          <w:numId w:val="15"/>
        </w:numPr>
      </w:pPr>
      <w:r>
        <w:lastRenderedPageBreak/>
        <w:t xml:space="preserve">Press the down pushbutton </w:t>
      </w:r>
      <w:r>
        <w:t>five</w:t>
      </w:r>
      <w:r>
        <w:t xml:space="preserve"> times. The “Set </w:t>
      </w:r>
      <w:r>
        <w:t>Weekday</w:t>
      </w:r>
      <w:r>
        <w:t>” menu LED (</w:t>
      </w:r>
      <w:r>
        <w:t>sixth</w:t>
      </w:r>
      <w:r>
        <w:t xml:space="preserve"> from the left) will be the only menu LED illuminated. No tubes will blink</w:t>
      </w:r>
    </w:p>
    <w:p w14:paraId="7359E02C" w14:textId="36C252FC" w:rsidR="00F54ACD" w:rsidRDefault="00F54ACD" w:rsidP="00F54ACD">
      <w:pPr>
        <w:pStyle w:val="ListParagraph"/>
        <w:numPr>
          <w:ilvl w:val="7"/>
          <w:numId w:val="15"/>
        </w:numPr>
      </w:pPr>
      <w:r>
        <w:t xml:space="preserve">Press the right pushbutton once. The “Set </w:t>
      </w:r>
      <w:r w:rsidR="00A134F4">
        <w:t>Weekday</w:t>
      </w:r>
      <w:r>
        <w:t xml:space="preserve">” sub menu is now active. The </w:t>
      </w:r>
      <w:r w:rsidR="00A134F4">
        <w:t>right</w:t>
      </w:r>
      <w:r>
        <w:t xml:space="preserve"> set of nixie tubes will be blinking, indicating the user is setting the </w:t>
      </w:r>
      <w:r w:rsidR="00A134F4">
        <w:t>weekday (1-7, 1 being Sunday)</w:t>
      </w:r>
    </w:p>
    <w:p w14:paraId="59F9F257" w14:textId="6FF54978" w:rsidR="00F54ACD" w:rsidRDefault="00F54ACD" w:rsidP="00F54ACD">
      <w:pPr>
        <w:pStyle w:val="ListParagraph"/>
        <w:numPr>
          <w:ilvl w:val="7"/>
          <w:numId w:val="15"/>
        </w:numPr>
      </w:pPr>
      <w:r>
        <w:t xml:space="preserve">Use the up and down pushbuttons to increase or decrease the </w:t>
      </w:r>
      <w:r w:rsidR="00A134F4">
        <w:t>weekday</w:t>
      </w:r>
      <w:r>
        <w:t xml:space="preserve"> displayed on the clock</w:t>
      </w:r>
    </w:p>
    <w:p w14:paraId="14226E1D" w14:textId="0594C32C" w:rsidR="00F54ACD" w:rsidRDefault="00A134F4" w:rsidP="00F54ACD">
      <w:pPr>
        <w:pStyle w:val="ListParagraph"/>
        <w:numPr>
          <w:ilvl w:val="7"/>
          <w:numId w:val="15"/>
        </w:numPr>
      </w:pPr>
      <w:r>
        <w:t>E</w:t>
      </w:r>
      <w:r w:rsidR="00F54ACD">
        <w:t>ither press the right pushbutton once (to wrap around from the set-</w:t>
      </w:r>
      <w:r>
        <w:t>weekday</w:t>
      </w:r>
      <w:r w:rsidR="00F54ACD">
        <w:t xml:space="preserve"> sub-menu to the set </w:t>
      </w:r>
      <w:r>
        <w:t>weekday</w:t>
      </w:r>
      <w:r w:rsidR="00F54ACD">
        <w:t xml:space="preserve"> menu item), or press the left pushbutton </w:t>
      </w:r>
      <w:r>
        <w:t>once</w:t>
      </w:r>
      <w:r w:rsidR="00F54ACD">
        <w:t xml:space="preserve"> times. No tubes will blink</w:t>
      </w:r>
    </w:p>
    <w:p w14:paraId="07E6FBCC" w14:textId="1774CB95" w:rsidR="00F54ACD" w:rsidRDefault="00F54ACD" w:rsidP="00F54ACD">
      <w:pPr>
        <w:pStyle w:val="ListParagraph"/>
        <w:numPr>
          <w:ilvl w:val="7"/>
          <w:numId w:val="15"/>
        </w:numPr>
      </w:pPr>
      <w:r>
        <w:t xml:space="preserve">Press the up pushbutton </w:t>
      </w:r>
      <w:r w:rsidR="00A134F4">
        <w:t>five</w:t>
      </w:r>
      <w:r>
        <w:t xml:space="preserve"> times. This will change the menu item from “Set </w:t>
      </w:r>
      <w:r w:rsidR="00C538B9">
        <w:t>Weekday</w:t>
      </w:r>
      <w:r>
        <w:t>” to “Display Time”. The menu LEDs update, and the left-most menu LED should now be illuminated. The colons will now blink.</w:t>
      </w:r>
    </w:p>
    <w:p w14:paraId="4356697F" w14:textId="7A05D012" w:rsidR="00F54ACD" w:rsidRDefault="00C538B9" w:rsidP="00F54ACD">
      <w:pPr>
        <w:pStyle w:val="ListParagraph"/>
        <w:numPr>
          <w:ilvl w:val="7"/>
          <w:numId w:val="15"/>
        </w:numPr>
      </w:pPr>
      <w:r>
        <w:t>Weekday</w:t>
      </w:r>
      <w:r w:rsidR="00F54ACD">
        <w:t xml:space="preserve"> can be displayed by pressing the down pushbutton </w:t>
      </w:r>
      <w:r>
        <w:t>four times</w:t>
      </w:r>
      <w:r w:rsidR="00F54ACD">
        <w:t xml:space="preserve"> when starting at the “Display Time” menu item. This will change the menu item from “Display Time” to “Display </w:t>
      </w:r>
      <w:r>
        <w:t>Weekday</w:t>
      </w:r>
      <w:r w:rsidR="00F54ACD">
        <w:t xml:space="preserve">”. The menu LED lit should be </w:t>
      </w:r>
      <w:r w:rsidR="005C22C3">
        <w:t>fifth</w:t>
      </w:r>
      <w:r w:rsidR="00F54ACD">
        <w:t xml:space="preserve"> from the left.</w:t>
      </w:r>
    </w:p>
    <w:p w14:paraId="34EAD00F" w14:textId="77777777" w:rsidR="00F54ACD" w:rsidRDefault="00F54ACD" w:rsidP="00F54ACD">
      <w:pPr>
        <w:pStyle w:val="ListParagraph"/>
        <w:ind w:left="1440"/>
      </w:pPr>
    </w:p>
    <w:p w14:paraId="4C350A6C" w14:textId="7C25369B" w:rsidR="00B30CD9" w:rsidRDefault="00B30CD9" w:rsidP="001C1481">
      <w:r>
        <w:br w:type="page"/>
      </w:r>
    </w:p>
    <w:p w14:paraId="3ABC00C3" w14:textId="56E7DA28" w:rsidR="00B30CD9" w:rsidRDefault="00B30CD9" w:rsidP="00B30CD9">
      <w:pPr>
        <w:pStyle w:val="Heading1"/>
      </w:pPr>
      <w:bookmarkStart w:id="4" w:name="_Toc153999949"/>
      <w:r>
        <w:lastRenderedPageBreak/>
        <w:t>USB/Serial Interface</w:t>
      </w:r>
      <w:bookmarkEnd w:id="4"/>
    </w:p>
    <w:p w14:paraId="59608F88" w14:textId="5BEAFE38" w:rsidR="001977A0" w:rsidRPr="001977A0" w:rsidRDefault="001977A0" w:rsidP="007665FB">
      <w:pPr>
        <w:pStyle w:val="Heading2"/>
      </w:pPr>
      <w:bookmarkStart w:id="5" w:name="_Toc153999950"/>
      <w:r>
        <w:t>Establishing a Connection</w:t>
      </w:r>
      <w:bookmarkEnd w:id="5"/>
    </w:p>
    <w:p w14:paraId="25FAC180" w14:textId="74D0380E" w:rsidR="00315279" w:rsidRDefault="00315279" w:rsidP="00315279">
      <w:r>
        <w:t xml:space="preserve">The Nixie Clock can be communicated with through </w:t>
      </w:r>
      <w:r w:rsidR="004A5EBF">
        <w:t>its</w:t>
      </w:r>
      <w:r>
        <w:t xml:space="preserve"> USB port. I</w:t>
      </w:r>
      <w:r w:rsidR="00BB1590">
        <w:t>t</w:t>
      </w:r>
      <w:r>
        <w:t xml:space="preserve"> enumerates as an FTDI virtual COM port on Windows, </w:t>
      </w:r>
      <w:r w:rsidR="004A5EBF">
        <w:t>Macintosh,</w:t>
      </w:r>
      <w:r>
        <w:t xml:space="preserve"> and Linux machines. The following serial settings should be used:</w:t>
      </w:r>
    </w:p>
    <w:p w14:paraId="3773709C" w14:textId="0E02337C" w:rsidR="00315279" w:rsidRDefault="00315279" w:rsidP="00315279">
      <w:pPr>
        <w:pStyle w:val="ListParagraph"/>
        <w:numPr>
          <w:ilvl w:val="0"/>
          <w:numId w:val="10"/>
        </w:numPr>
      </w:pPr>
      <w:r>
        <w:t>115.2kBaud</w:t>
      </w:r>
    </w:p>
    <w:p w14:paraId="4735D1DA" w14:textId="22366479" w:rsidR="00315279" w:rsidRDefault="00315279" w:rsidP="00315279">
      <w:pPr>
        <w:pStyle w:val="ListParagraph"/>
        <w:numPr>
          <w:ilvl w:val="0"/>
          <w:numId w:val="10"/>
        </w:numPr>
      </w:pPr>
      <w:r>
        <w:t>8-bit Data Length</w:t>
      </w:r>
    </w:p>
    <w:p w14:paraId="40E1B145" w14:textId="6742D3E8" w:rsidR="00315279" w:rsidRDefault="00315279" w:rsidP="00315279">
      <w:pPr>
        <w:pStyle w:val="ListParagraph"/>
        <w:numPr>
          <w:ilvl w:val="0"/>
          <w:numId w:val="10"/>
        </w:numPr>
      </w:pPr>
      <w:r>
        <w:t>No Parity</w:t>
      </w:r>
    </w:p>
    <w:p w14:paraId="663E0355" w14:textId="0E0FE970" w:rsidR="00315279" w:rsidRDefault="00315279" w:rsidP="00315279">
      <w:pPr>
        <w:pStyle w:val="ListParagraph"/>
        <w:numPr>
          <w:ilvl w:val="0"/>
          <w:numId w:val="10"/>
        </w:numPr>
      </w:pPr>
      <w:r>
        <w:t>1 stop bit</w:t>
      </w:r>
    </w:p>
    <w:p w14:paraId="66523653" w14:textId="32D3CE38" w:rsidR="00315279" w:rsidRDefault="00315279" w:rsidP="00315279">
      <w:pPr>
        <w:pStyle w:val="ListParagraph"/>
        <w:numPr>
          <w:ilvl w:val="0"/>
          <w:numId w:val="10"/>
        </w:numPr>
      </w:pPr>
      <w:r>
        <w:t>No flow control</w:t>
      </w:r>
    </w:p>
    <w:p w14:paraId="467EB66F" w14:textId="77777777" w:rsidR="004C246E" w:rsidRDefault="004C246E" w:rsidP="004C246E">
      <w:pPr>
        <w:pStyle w:val="ListParagraph"/>
        <w:ind w:left="2160"/>
      </w:pPr>
    </w:p>
    <w:p w14:paraId="128A5EF0" w14:textId="02BBE993" w:rsidR="00315279" w:rsidRDefault="00315279" w:rsidP="00315279">
      <w:pPr>
        <w:pStyle w:val="ListParagraph"/>
        <w:ind w:left="1440"/>
        <w:rPr>
          <w:rFonts w:cs="Courier New"/>
        </w:rPr>
      </w:pPr>
      <w:r>
        <w:t xml:space="preserve">A serial client such as PuTTY or </w:t>
      </w:r>
      <w:proofErr w:type="spellStart"/>
      <w:r>
        <w:t>TeraTerm</w:t>
      </w:r>
      <w:proofErr w:type="spellEnd"/>
      <w:r>
        <w:t xml:space="preserve"> can be used on </w:t>
      </w:r>
      <w:r w:rsidR="004C246E">
        <w:t>W</w:t>
      </w:r>
      <w:r>
        <w:t xml:space="preserve">indows machines. Macintosh and Linux machines allow serial communication through the command line using the </w:t>
      </w:r>
      <w:r w:rsidRPr="00315279">
        <w:rPr>
          <w:rFonts w:ascii="Courier New" w:hAnsi="Courier New" w:cs="Courier New"/>
          <w:highlight w:val="lightGray"/>
        </w:rPr>
        <w:t>screen</w:t>
      </w:r>
      <w:r>
        <w:t xml:space="preserve"> command. If using PuTTY, ensure that </w:t>
      </w:r>
      <w:r w:rsidR="00370DA3" w:rsidRPr="00370DA3">
        <w:rPr>
          <w:rFonts w:ascii="Courier New" w:hAnsi="Courier New" w:cs="Courier New"/>
          <w:highlight w:val="lightGray"/>
        </w:rPr>
        <w:t>Implicit CR in every LF</w:t>
      </w:r>
      <w:r w:rsidR="00370DA3">
        <w:rPr>
          <w:rFonts w:ascii="Courier New" w:hAnsi="Courier New" w:cs="Courier New"/>
        </w:rPr>
        <w:t xml:space="preserve"> </w:t>
      </w:r>
      <w:r w:rsidR="00370DA3">
        <w:rPr>
          <w:rFonts w:cs="Courier New"/>
        </w:rPr>
        <w:t xml:space="preserve">is enabled, </w:t>
      </w:r>
      <w:r w:rsidR="00AF4ABD" w:rsidRPr="00AF4ABD">
        <w:rPr>
          <w:rFonts w:ascii="Courier New" w:hAnsi="Courier New" w:cs="Courier New"/>
          <w:highlight w:val="lightGray"/>
        </w:rPr>
        <w:t>Local Echo</w:t>
      </w:r>
      <w:r w:rsidR="00AF4ABD">
        <w:rPr>
          <w:rFonts w:ascii="Courier New" w:hAnsi="Courier New" w:cs="Courier New"/>
        </w:rPr>
        <w:t xml:space="preserve"> </w:t>
      </w:r>
      <w:r w:rsidR="00AF4ABD">
        <w:rPr>
          <w:rFonts w:cs="Courier New"/>
        </w:rPr>
        <w:t xml:space="preserve">is set to </w:t>
      </w:r>
      <w:r w:rsidR="00AF4ABD" w:rsidRPr="00AF4ABD">
        <w:rPr>
          <w:rFonts w:ascii="Courier New" w:hAnsi="Courier New" w:cs="Courier New"/>
          <w:highlight w:val="lightGray"/>
        </w:rPr>
        <w:t>Force on</w:t>
      </w:r>
      <w:r w:rsidR="00AF4ABD">
        <w:rPr>
          <w:rFonts w:cs="Courier New"/>
        </w:rPr>
        <w:t xml:space="preserve">, and </w:t>
      </w:r>
      <w:r w:rsidR="00AF4ABD" w:rsidRPr="00AF4ABD">
        <w:rPr>
          <w:rFonts w:ascii="Courier New" w:hAnsi="Courier New" w:cs="Courier New"/>
          <w:highlight w:val="lightGray"/>
        </w:rPr>
        <w:t>Local Line Editing</w:t>
      </w:r>
      <w:r w:rsidR="00AF4ABD">
        <w:rPr>
          <w:rFonts w:ascii="Courier New" w:hAnsi="Courier New" w:cs="Courier New"/>
        </w:rPr>
        <w:t xml:space="preserve"> </w:t>
      </w:r>
      <w:r w:rsidR="00AF4ABD">
        <w:rPr>
          <w:rFonts w:cs="Courier New"/>
        </w:rPr>
        <w:t xml:space="preserve">is set to </w:t>
      </w:r>
      <w:r w:rsidR="00AF4ABD" w:rsidRPr="00AF4ABD">
        <w:rPr>
          <w:rFonts w:ascii="Courier New" w:hAnsi="Courier New" w:cs="Courier New"/>
          <w:highlight w:val="lightGray"/>
        </w:rPr>
        <w:t>Force on</w:t>
      </w:r>
      <w:r w:rsidR="00AF4ABD">
        <w:rPr>
          <w:rFonts w:cs="Courier New"/>
        </w:rPr>
        <w:t>.</w:t>
      </w:r>
    </w:p>
    <w:p w14:paraId="45C6E44B" w14:textId="77777777" w:rsidR="008E5A46" w:rsidRDefault="008E5A46" w:rsidP="00315279">
      <w:pPr>
        <w:pStyle w:val="ListParagraph"/>
        <w:ind w:left="1440"/>
        <w:rPr>
          <w:rFonts w:cs="Courier New"/>
        </w:rPr>
      </w:pPr>
    </w:p>
    <w:p w14:paraId="40810AA2" w14:textId="435EBD84" w:rsidR="008E5A46" w:rsidRDefault="008E5A46" w:rsidP="007665FB">
      <w:pPr>
        <w:pStyle w:val="Heading2"/>
      </w:pPr>
      <w:bookmarkStart w:id="6" w:name="_Toc153999951"/>
      <w:r>
        <w:t>Beginning Communication</w:t>
      </w:r>
      <w:bookmarkEnd w:id="6"/>
    </w:p>
    <w:p w14:paraId="282D5B8A" w14:textId="21DB6C14" w:rsidR="008E5A46" w:rsidRPr="008E5A46" w:rsidRDefault="008E5A46" w:rsidP="008E5A46">
      <w:r>
        <w:t>On reset</w:t>
      </w:r>
      <w:r w:rsidR="00DD1A28">
        <w:t xml:space="preserve"> (power on or software/hardware reset)</w:t>
      </w:r>
      <w:r>
        <w:t xml:space="preserve">, the Nixie Clock will print startup messages and debug information about the startup code as it </w:t>
      </w:r>
      <w:r w:rsidR="00F07422">
        <w:t>configures</w:t>
      </w:r>
      <w:r>
        <w:t xml:space="preserve"> itself. This will not appear if the serial terminal is opened after boot is complete. An</w:t>
      </w:r>
      <w:r w:rsidR="00213E06">
        <w:t>other</w:t>
      </w:r>
      <w:r>
        <w:t xml:space="preserve"> easy way to determine if a connection is established is to </w:t>
      </w:r>
      <w:r w:rsidR="00BE002C">
        <w:t>call</w:t>
      </w:r>
      <w:r>
        <w:t xml:space="preserve"> the </w:t>
      </w:r>
      <w:r w:rsidRPr="008E5A46">
        <w:rPr>
          <w:rFonts w:ascii="Courier New" w:hAnsi="Courier New" w:cs="Courier New"/>
          <w:highlight w:val="lightGray"/>
        </w:rPr>
        <w:t>*IDN?</w:t>
      </w:r>
      <w:r>
        <w:rPr>
          <w:rFonts w:ascii="Courier New" w:hAnsi="Courier New" w:cs="Courier New"/>
        </w:rPr>
        <w:t xml:space="preserve"> </w:t>
      </w:r>
      <w:r>
        <w:rPr>
          <w:rFonts w:cs="Courier New"/>
        </w:rPr>
        <w:t>command.</w:t>
      </w:r>
    </w:p>
    <w:p w14:paraId="417028F0" w14:textId="7965D7C3" w:rsidR="00687AFA" w:rsidRDefault="00687AFA" w:rsidP="007665FB">
      <w:pPr>
        <w:pStyle w:val="Heading2"/>
      </w:pPr>
      <w:bookmarkStart w:id="7" w:name="_Toc153999952"/>
      <w:r>
        <w:t>Serial Color Scheme</w:t>
      </w:r>
      <w:bookmarkEnd w:id="7"/>
    </w:p>
    <w:p w14:paraId="112DE938" w14:textId="77777777" w:rsidR="00687AFA" w:rsidRDefault="00687AFA" w:rsidP="00687AFA">
      <w:pPr>
        <w:pStyle w:val="ListParagraph"/>
        <w:numPr>
          <w:ilvl w:val="0"/>
          <w:numId w:val="11"/>
        </w:numPr>
      </w:pPr>
      <w:r>
        <w:t>Help messages and neutral responses appear in yellow</w:t>
      </w:r>
    </w:p>
    <w:p w14:paraId="2958B9D3" w14:textId="77777777" w:rsidR="00687AFA" w:rsidRDefault="00687AFA" w:rsidP="00687AFA">
      <w:pPr>
        <w:pStyle w:val="ListParagraph"/>
        <w:numPr>
          <w:ilvl w:val="0"/>
          <w:numId w:val="11"/>
        </w:numPr>
      </w:pPr>
      <w:r>
        <w:t>System parameters and affirmative responses appear in green</w:t>
      </w:r>
    </w:p>
    <w:p w14:paraId="4BDD9B22" w14:textId="77777777" w:rsidR="00687AFA" w:rsidRDefault="00687AFA" w:rsidP="00687AFA">
      <w:pPr>
        <w:pStyle w:val="ListParagraph"/>
        <w:numPr>
          <w:ilvl w:val="0"/>
          <w:numId w:val="11"/>
        </w:numPr>
      </w:pPr>
      <w:r>
        <w:t>Measurement responses appear in cyan</w:t>
      </w:r>
    </w:p>
    <w:p w14:paraId="0F954C22" w14:textId="77777777" w:rsidR="00687AFA" w:rsidRDefault="00687AFA" w:rsidP="00687AFA">
      <w:pPr>
        <w:pStyle w:val="ListParagraph"/>
        <w:numPr>
          <w:ilvl w:val="0"/>
          <w:numId w:val="11"/>
        </w:numPr>
      </w:pPr>
      <w:r>
        <w:t>Urgent/interrupt messages appear in magenta</w:t>
      </w:r>
    </w:p>
    <w:p w14:paraId="6D967397" w14:textId="77777777" w:rsidR="00687AFA" w:rsidRDefault="00687AFA" w:rsidP="00687AFA">
      <w:pPr>
        <w:pStyle w:val="ListParagraph"/>
        <w:numPr>
          <w:ilvl w:val="0"/>
          <w:numId w:val="11"/>
        </w:numPr>
      </w:pPr>
      <w:r>
        <w:t>Errors and negative responses appear in red</w:t>
      </w:r>
    </w:p>
    <w:p w14:paraId="249ADDA1" w14:textId="3FDD4D62" w:rsidR="00687AFA" w:rsidRPr="00687AFA" w:rsidRDefault="00687AFA" w:rsidP="00687AFA">
      <w:pPr>
        <w:pStyle w:val="ListParagraph"/>
        <w:numPr>
          <w:ilvl w:val="0"/>
          <w:numId w:val="11"/>
        </w:numPr>
      </w:pPr>
      <w:r>
        <w:t>User input appears in white</w:t>
      </w:r>
    </w:p>
    <w:p w14:paraId="39FBD008" w14:textId="73C75761" w:rsidR="00B96A8C" w:rsidRDefault="00B96A8C" w:rsidP="007665FB">
      <w:pPr>
        <w:pStyle w:val="Heading2"/>
      </w:pPr>
      <w:bookmarkStart w:id="8" w:name="_Toc153999953"/>
      <w:r>
        <w:t>Help command</w:t>
      </w:r>
      <w:bookmarkEnd w:id="8"/>
    </w:p>
    <w:p w14:paraId="1E2EC535" w14:textId="07B632CB" w:rsidR="00B96A8C" w:rsidRPr="00B96A8C" w:rsidRDefault="00B96A8C" w:rsidP="00B96A8C">
      <w:r>
        <w:t xml:space="preserve">All supported serial commands, as well as arguments that can be passed with them, can be printed with the </w:t>
      </w:r>
      <w:r w:rsidRPr="00B96A8C">
        <w:rPr>
          <w:rFonts w:ascii="Courier New" w:hAnsi="Courier New" w:cs="Courier New"/>
          <w:highlight w:val="lightGray"/>
        </w:rPr>
        <w:t>Help</w:t>
      </w:r>
      <w:r>
        <w:rPr>
          <w:rFonts w:ascii="Courier New" w:hAnsi="Courier New" w:cs="Courier New"/>
        </w:rPr>
        <w:t xml:space="preserve"> </w:t>
      </w:r>
      <w:r>
        <w:rPr>
          <w:rFonts w:cs="Courier New"/>
        </w:rPr>
        <w:t>command. A one-line description of the command is also printed.</w:t>
      </w:r>
    </w:p>
    <w:p w14:paraId="0686341A" w14:textId="3011E7F1" w:rsidR="00B96A8C" w:rsidRDefault="00B96A8C" w:rsidP="007665FB">
      <w:pPr>
        <w:pStyle w:val="Heading2"/>
      </w:pPr>
      <w:bookmarkStart w:id="9" w:name="_Toc153999954"/>
      <w:r>
        <w:t>Setting the Time</w:t>
      </w:r>
      <w:bookmarkEnd w:id="9"/>
    </w:p>
    <w:p w14:paraId="35E91F1F" w14:textId="77777777" w:rsidR="00F5214F" w:rsidRDefault="00B96A8C" w:rsidP="00F5214F">
      <w:pPr>
        <w:rPr>
          <w:rFonts w:cs="Courier New"/>
        </w:rPr>
      </w:pPr>
      <w:r>
        <w:t xml:space="preserve">The internal real-time clock and calendar </w:t>
      </w:r>
      <w:r w:rsidR="00F5214F">
        <w:t xml:space="preserve">(RTCC) </w:t>
      </w:r>
      <w:r>
        <w:t xml:space="preserve">can be set over the USB interface. </w:t>
      </w:r>
      <w:r w:rsidR="00A700A3">
        <w:t xml:space="preserve">The real-time clock and calendar tracks time, date, and weekday. </w:t>
      </w:r>
      <w:r w:rsidR="00F5214F">
        <w:lastRenderedPageBreak/>
        <w:t xml:space="preserve">All RTCC settings can be adjusted using the </w:t>
      </w:r>
      <w:r w:rsidR="00F5214F" w:rsidRPr="00F5214F">
        <w:rPr>
          <w:rFonts w:ascii="Courier New" w:hAnsi="Courier New" w:cs="Courier New"/>
          <w:highlight w:val="lightGray"/>
        </w:rPr>
        <w:t>Set RTCC</w:t>
      </w:r>
      <w:r w:rsidR="00F5214F">
        <w:rPr>
          <w:rFonts w:ascii="Courier New" w:hAnsi="Courier New" w:cs="Courier New"/>
        </w:rPr>
        <w:t xml:space="preserve"> </w:t>
      </w:r>
      <w:r w:rsidR="00F5214F">
        <w:rPr>
          <w:rFonts w:cs="Courier New"/>
        </w:rPr>
        <w:t>command, which requires an argument passed for what should be adjusted, along with the value for what’ should be adjusted. For example:</w:t>
      </w:r>
    </w:p>
    <w:p w14:paraId="369F0F84" w14:textId="77777777" w:rsidR="00F5214F" w:rsidRDefault="00F5214F" w:rsidP="00F5214F">
      <w:pPr>
        <w:rPr>
          <w:rFonts w:cs="Courier New"/>
        </w:rPr>
      </w:pPr>
      <w:r w:rsidRPr="00F5214F">
        <w:rPr>
          <w:rFonts w:ascii="Courier New" w:hAnsi="Courier New" w:cs="Courier New"/>
          <w:highlight w:val="lightGray"/>
        </w:rPr>
        <w:t>Set RTCC: Time: 09:30:25</w:t>
      </w:r>
      <w:r>
        <w:rPr>
          <w:rFonts w:ascii="Courier New" w:hAnsi="Courier New" w:cs="Courier New"/>
        </w:rPr>
        <w:t xml:space="preserve"> </w:t>
      </w:r>
      <w:r>
        <w:rPr>
          <w:rFonts w:cs="Courier New"/>
        </w:rPr>
        <w:t>would set the current time to 9:30 and 25 seconds, AM</w:t>
      </w:r>
    </w:p>
    <w:p w14:paraId="7E2636CD" w14:textId="77777777" w:rsidR="00F5214F" w:rsidRDefault="00F5214F" w:rsidP="00F5214F">
      <w:pPr>
        <w:rPr>
          <w:rFonts w:cs="Courier New"/>
        </w:rPr>
      </w:pPr>
      <w:r w:rsidRPr="00F5214F">
        <w:rPr>
          <w:rFonts w:ascii="Courier New" w:hAnsi="Courier New" w:cs="Courier New"/>
          <w:highlight w:val="lightGray"/>
        </w:rPr>
        <w:t xml:space="preserve">Set RTCC: Time: </w:t>
      </w:r>
      <w:r>
        <w:rPr>
          <w:rFonts w:ascii="Courier New" w:hAnsi="Courier New" w:cs="Courier New"/>
          <w:highlight w:val="lightGray"/>
        </w:rPr>
        <w:t>21</w:t>
      </w:r>
      <w:r w:rsidRPr="00F5214F">
        <w:rPr>
          <w:rFonts w:ascii="Courier New" w:hAnsi="Courier New" w:cs="Courier New"/>
          <w:highlight w:val="lightGray"/>
        </w:rPr>
        <w:t>:30:25</w:t>
      </w:r>
      <w:r>
        <w:rPr>
          <w:rFonts w:ascii="Courier New" w:hAnsi="Courier New" w:cs="Courier New"/>
        </w:rPr>
        <w:t xml:space="preserve"> </w:t>
      </w:r>
      <w:r>
        <w:rPr>
          <w:rFonts w:cs="Courier New"/>
        </w:rPr>
        <w:t>would set the current time to 9:30 and 25 seconds, PM (regardless of time format displayed, RTCC time must be entered in a 24-hour format)</w:t>
      </w:r>
    </w:p>
    <w:p w14:paraId="1B1150FC" w14:textId="6F1DCB44" w:rsidR="00F5214F" w:rsidRDefault="00F5214F" w:rsidP="00F5214F">
      <w:pPr>
        <w:rPr>
          <w:rFonts w:cs="Courier New"/>
        </w:rPr>
      </w:pPr>
      <w:r w:rsidRPr="00F5214F">
        <w:rPr>
          <w:rFonts w:ascii="Courier New" w:hAnsi="Courier New" w:cs="Courier New"/>
          <w:highlight w:val="lightGray"/>
        </w:rPr>
        <w:t xml:space="preserve">Set RTCC: </w:t>
      </w:r>
      <w:r>
        <w:rPr>
          <w:rFonts w:ascii="Courier New" w:hAnsi="Courier New" w:cs="Courier New"/>
          <w:highlight w:val="lightGray"/>
        </w:rPr>
        <w:t>Date</w:t>
      </w:r>
      <w:r w:rsidRPr="00F5214F">
        <w:rPr>
          <w:rFonts w:ascii="Courier New" w:hAnsi="Courier New" w:cs="Courier New"/>
          <w:highlight w:val="lightGray"/>
        </w:rPr>
        <w:t>: 04/24/</w:t>
      </w:r>
      <w:r w:rsidR="007D0D5A">
        <w:rPr>
          <w:rFonts w:ascii="Courier New" w:hAnsi="Courier New" w:cs="Courier New"/>
          <w:highlight w:val="lightGray"/>
        </w:rPr>
        <w:t>20</w:t>
      </w:r>
      <w:r w:rsidRPr="00F5214F">
        <w:rPr>
          <w:rFonts w:ascii="Courier New" w:hAnsi="Courier New" w:cs="Courier New"/>
          <w:highlight w:val="lightGray"/>
        </w:rPr>
        <w:t>23</w:t>
      </w:r>
      <w:r>
        <w:rPr>
          <w:rFonts w:ascii="Courier New" w:hAnsi="Courier New" w:cs="Courier New"/>
        </w:rPr>
        <w:t xml:space="preserve"> </w:t>
      </w:r>
      <w:r>
        <w:rPr>
          <w:rFonts w:cs="Courier New"/>
        </w:rPr>
        <w:t>would set the current date to April 24</w:t>
      </w:r>
      <w:r w:rsidRPr="00F5214F">
        <w:rPr>
          <w:rFonts w:cs="Courier New"/>
          <w:vertAlign w:val="superscript"/>
        </w:rPr>
        <w:t>th</w:t>
      </w:r>
      <w:r>
        <w:rPr>
          <w:rFonts w:cs="Courier New"/>
        </w:rPr>
        <w:t>, 2023</w:t>
      </w:r>
      <w:r w:rsidR="007D0D5A">
        <w:rPr>
          <w:rFonts w:cs="Courier New"/>
        </w:rPr>
        <w:t xml:space="preserve"> (only years between 2000 and 2099 are supported. All four digits of year must be entered)</w:t>
      </w:r>
    </w:p>
    <w:p w14:paraId="416423E3" w14:textId="26DD65FF" w:rsidR="004F34F7" w:rsidRDefault="004F34F7" w:rsidP="004F34F7">
      <w:pPr>
        <w:rPr>
          <w:rFonts w:cs="Courier New"/>
        </w:rPr>
      </w:pPr>
      <w:r w:rsidRPr="00F5214F">
        <w:rPr>
          <w:rFonts w:ascii="Courier New" w:hAnsi="Courier New" w:cs="Courier New"/>
          <w:highlight w:val="lightGray"/>
        </w:rPr>
        <w:t xml:space="preserve">Set RTCC: </w:t>
      </w:r>
      <w:r>
        <w:rPr>
          <w:rFonts w:ascii="Courier New" w:hAnsi="Courier New" w:cs="Courier New"/>
          <w:highlight w:val="lightGray"/>
        </w:rPr>
        <w:t>Weekday</w:t>
      </w:r>
      <w:r w:rsidRPr="00F5214F">
        <w:rPr>
          <w:rFonts w:ascii="Courier New" w:hAnsi="Courier New" w:cs="Courier New"/>
          <w:highlight w:val="lightGray"/>
        </w:rPr>
        <w:t xml:space="preserve">: </w:t>
      </w:r>
      <w:r w:rsidRPr="004F34F7">
        <w:rPr>
          <w:rFonts w:ascii="Courier New" w:hAnsi="Courier New" w:cs="Courier New"/>
          <w:highlight w:val="lightGray"/>
        </w:rPr>
        <w:t>Friday</w:t>
      </w:r>
      <w:r>
        <w:rPr>
          <w:rFonts w:ascii="Courier New" w:hAnsi="Courier New" w:cs="Courier New"/>
        </w:rPr>
        <w:t xml:space="preserve"> </w:t>
      </w:r>
      <w:r>
        <w:rPr>
          <w:rFonts w:cs="Courier New"/>
        </w:rPr>
        <w:t>would set the current weekday as Friday. The RTCC weekday is set with a string, while it is displayed on the Nixie tubes as a number (</w:t>
      </w:r>
      <w:r w:rsidR="00137D58">
        <w:rPr>
          <w:rFonts w:cs="Courier New"/>
        </w:rPr>
        <w:t xml:space="preserve">1 </w:t>
      </w:r>
      <w:r>
        <w:rPr>
          <w:rFonts w:cs="Courier New"/>
        </w:rPr>
        <w:t xml:space="preserve">to </w:t>
      </w:r>
      <w:r w:rsidR="00137D58">
        <w:rPr>
          <w:rFonts w:cs="Courier New"/>
        </w:rPr>
        <w:t>7</w:t>
      </w:r>
      <w:r>
        <w:rPr>
          <w:rFonts w:cs="Courier New"/>
        </w:rPr>
        <w:t>)</w:t>
      </w:r>
    </w:p>
    <w:p w14:paraId="71075566" w14:textId="48BFB1A1" w:rsidR="004F34F7" w:rsidRDefault="00A35AA1" w:rsidP="007665FB">
      <w:pPr>
        <w:pStyle w:val="Heading2"/>
      </w:pPr>
      <w:bookmarkStart w:id="10" w:name="_Toc153999955"/>
      <w:r>
        <w:t>Selecting what is Displayed</w:t>
      </w:r>
      <w:bookmarkEnd w:id="10"/>
    </w:p>
    <w:p w14:paraId="264EC8A3" w14:textId="2ACECED9" w:rsidR="00A35AA1" w:rsidRDefault="00A35AA1" w:rsidP="00A35AA1">
      <w:r>
        <w:t>The clock can be configured to display time information through the USB interface.</w:t>
      </w:r>
    </w:p>
    <w:p w14:paraId="0C4BEF18" w14:textId="21F4EA36" w:rsidR="00A35AA1" w:rsidRDefault="00A35AA1" w:rsidP="00A35AA1">
      <w:pPr>
        <w:rPr>
          <w:rFonts w:cs="Courier New"/>
        </w:rPr>
      </w:pPr>
      <w:r w:rsidRPr="00A35AA1">
        <w:rPr>
          <w:rFonts w:ascii="Courier New" w:hAnsi="Courier New" w:cs="Courier New"/>
          <w:highlight w:val="lightGray"/>
        </w:rPr>
        <w:t>Set Display Mode: Time</w:t>
      </w:r>
      <w:r>
        <w:rPr>
          <w:rFonts w:ascii="Courier New" w:hAnsi="Courier New" w:cs="Courier New"/>
        </w:rPr>
        <w:t xml:space="preserve"> </w:t>
      </w:r>
      <w:r>
        <w:rPr>
          <w:rFonts w:cs="Courier New"/>
        </w:rPr>
        <w:t>would configure the clock to show the current time (most use cases)</w:t>
      </w:r>
    </w:p>
    <w:p w14:paraId="6FA5C067" w14:textId="216C05CB" w:rsidR="00A35AA1" w:rsidRDefault="00A35AA1" w:rsidP="00A35AA1">
      <w:pPr>
        <w:rPr>
          <w:rFonts w:cs="Courier New"/>
        </w:rPr>
      </w:pPr>
      <w:r w:rsidRPr="00A35AA1">
        <w:rPr>
          <w:rFonts w:ascii="Courier New" w:hAnsi="Courier New" w:cs="Courier New"/>
          <w:highlight w:val="lightGray"/>
        </w:rPr>
        <w:t>Set Display Mode: Date</w:t>
      </w:r>
      <w:r>
        <w:rPr>
          <w:rFonts w:ascii="Courier New" w:hAnsi="Courier New" w:cs="Courier New"/>
        </w:rPr>
        <w:t xml:space="preserve"> </w:t>
      </w:r>
      <w:r>
        <w:rPr>
          <w:rFonts w:cs="Courier New"/>
        </w:rPr>
        <w:t>would configure the clock to show the current date</w:t>
      </w:r>
    </w:p>
    <w:p w14:paraId="088EA73E" w14:textId="6E1180F8" w:rsidR="00A35AA1" w:rsidRDefault="00A35AA1" w:rsidP="00A35AA1">
      <w:pPr>
        <w:rPr>
          <w:rFonts w:cs="Courier New"/>
        </w:rPr>
      </w:pPr>
      <w:r w:rsidRPr="00A35AA1">
        <w:rPr>
          <w:rFonts w:ascii="Courier New" w:hAnsi="Courier New" w:cs="Courier New"/>
          <w:highlight w:val="lightGray"/>
        </w:rPr>
        <w:t>Set Display Mode: Weekday</w:t>
      </w:r>
      <w:r>
        <w:rPr>
          <w:rFonts w:ascii="Courier New" w:hAnsi="Courier New" w:cs="Courier New"/>
        </w:rPr>
        <w:t xml:space="preserve"> </w:t>
      </w:r>
      <w:r>
        <w:rPr>
          <w:rFonts w:cs="Courier New"/>
        </w:rPr>
        <w:t>would configure the clock to show the current weekday (numbered 1 through 7)</w:t>
      </w:r>
    </w:p>
    <w:p w14:paraId="5A374021" w14:textId="550850CD" w:rsidR="00A35AA1" w:rsidRDefault="00A35AA1" w:rsidP="00A35AA1">
      <w:pPr>
        <w:rPr>
          <w:rFonts w:cs="Courier New"/>
        </w:rPr>
      </w:pPr>
      <w:r w:rsidRPr="00A35AA1">
        <w:rPr>
          <w:rFonts w:ascii="Courier New" w:hAnsi="Courier New" w:cs="Courier New"/>
          <w:highlight w:val="lightGray"/>
        </w:rPr>
        <w:t>Set Display Mode: Alarm</w:t>
      </w:r>
      <w:r>
        <w:rPr>
          <w:rFonts w:ascii="Courier New" w:hAnsi="Courier New" w:cs="Courier New"/>
        </w:rPr>
        <w:t xml:space="preserve"> </w:t>
      </w:r>
      <w:r>
        <w:rPr>
          <w:rFonts w:cs="Courier New"/>
        </w:rPr>
        <w:t>would configure the clock to show the time that the alarm is set for</w:t>
      </w:r>
    </w:p>
    <w:p w14:paraId="7753994C" w14:textId="701DBFDA" w:rsidR="00E00CA0" w:rsidRDefault="00E00CA0" w:rsidP="007665FB">
      <w:pPr>
        <w:pStyle w:val="Heading2"/>
      </w:pPr>
      <w:bookmarkStart w:id="11" w:name="_Toc153999956"/>
      <w:r>
        <w:t>Setting the Alarm</w:t>
      </w:r>
      <w:bookmarkEnd w:id="11"/>
    </w:p>
    <w:p w14:paraId="695AF943" w14:textId="6902D423" w:rsidR="00E00CA0" w:rsidRDefault="00E00CA0" w:rsidP="00E00CA0">
      <w:pPr>
        <w:rPr>
          <w:rFonts w:cs="Courier New"/>
        </w:rPr>
      </w:pPr>
      <w:r w:rsidRPr="00A35AA1">
        <w:rPr>
          <w:rFonts w:ascii="Courier New" w:hAnsi="Courier New" w:cs="Courier New"/>
          <w:highlight w:val="lightGray"/>
        </w:rPr>
        <w:t xml:space="preserve">Set </w:t>
      </w:r>
      <w:r w:rsidRPr="00E00CA0">
        <w:rPr>
          <w:rFonts w:ascii="Courier New" w:hAnsi="Courier New" w:cs="Courier New"/>
          <w:highlight w:val="lightGray"/>
        </w:rPr>
        <w:t>Alarm: 09:30:25</w:t>
      </w:r>
      <w:r>
        <w:rPr>
          <w:rFonts w:ascii="Courier New" w:hAnsi="Courier New" w:cs="Courier New"/>
        </w:rPr>
        <w:t xml:space="preserve"> </w:t>
      </w:r>
      <w:r>
        <w:rPr>
          <w:rFonts w:cs="Courier New"/>
        </w:rPr>
        <w:t>would set the alarm time for 9:30 AM and 25 seconds. This must be entered in 24</w:t>
      </w:r>
      <w:r w:rsidR="00C52EF9">
        <w:rPr>
          <w:rFonts w:cs="Courier New"/>
        </w:rPr>
        <w:t>-</w:t>
      </w:r>
      <w:r>
        <w:rPr>
          <w:rFonts w:cs="Courier New"/>
        </w:rPr>
        <w:t>hour time format. This does not actually arm the alarm to sound.</w:t>
      </w:r>
    </w:p>
    <w:p w14:paraId="196FB56F" w14:textId="4A390D06" w:rsidR="00F15C4D" w:rsidRDefault="00F15C4D" w:rsidP="007665FB">
      <w:pPr>
        <w:pStyle w:val="Heading2"/>
      </w:pPr>
      <w:bookmarkStart w:id="12" w:name="_Toc153999957"/>
      <w:r>
        <w:t>Arming the Alarm</w:t>
      </w:r>
      <w:bookmarkEnd w:id="12"/>
    </w:p>
    <w:p w14:paraId="7967347E" w14:textId="5A678C32" w:rsidR="00F15C4D" w:rsidRDefault="00F15C4D" w:rsidP="00F15C4D">
      <w:pPr>
        <w:rPr>
          <w:rFonts w:cs="Courier New"/>
        </w:rPr>
      </w:pPr>
      <w:r w:rsidRPr="00F15C4D">
        <w:rPr>
          <w:rFonts w:ascii="Courier New" w:hAnsi="Courier New" w:cs="Courier New"/>
          <w:highlight w:val="lightGray"/>
        </w:rPr>
        <w:t>Arm Alarm: Arm</w:t>
      </w:r>
      <w:r>
        <w:rPr>
          <w:rFonts w:ascii="Courier New" w:hAnsi="Courier New" w:cs="Courier New"/>
        </w:rPr>
        <w:t xml:space="preserve"> </w:t>
      </w:r>
      <w:r>
        <w:rPr>
          <w:rFonts w:cs="Courier New"/>
        </w:rPr>
        <w:t xml:space="preserve">would enable the alarm to sound at the time set by the </w:t>
      </w:r>
      <w:r w:rsidRPr="00F15C4D">
        <w:rPr>
          <w:rFonts w:ascii="Courier New" w:hAnsi="Courier New" w:cs="Courier New"/>
          <w:highlight w:val="lightGray"/>
        </w:rPr>
        <w:t>Set Alarm</w:t>
      </w:r>
      <w:r>
        <w:rPr>
          <w:rFonts w:ascii="Courier New" w:hAnsi="Courier New" w:cs="Courier New"/>
        </w:rPr>
        <w:t xml:space="preserve"> </w:t>
      </w:r>
      <w:r>
        <w:rPr>
          <w:rFonts w:cs="Courier New"/>
        </w:rPr>
        <w:t xml:space="preserve">command. </w:t>
      </w:r>
      <w:r w:rsidR="00173FD8">
        <w:rPr>
          <w:rFonts w:cs="Courier New"/>
        </w:rPr>
        <w:t xml:space="preserve">Once the alarm sounds, it can be disarmed/silenced by pressing any pushbutton, or by sending the </w:t>
      </w:r>
      <w:r w:rsidR="00173FD8" w:rsidRPr="00F15C4D">
        <w:rPr>
          <w:rFonts w:ascii="Courier New" w:hAnsi="Courier New" w:cs="Courier New"/>
          <w:highlight w:val="lightGray"/>
        </w:rPr>
        <w:t xml:space="preserve">Arm Alarm: </w:t>
      </w:r>
      <w:r w:rsidR="00173FD8">
        <w:rPr>
          <w:rFonts w:ascii="Courier New" w:hAnsi="Courier New" w:cs="Courier New"/>
          <w:highlight w:val="lightGray"/>
        </w:rPr>
        <w:t>Disa</w:t>
      </w:r>
      <w:r w:rsidR="00173FD8" w:rsidRPr="00F15C4D">
        <w:rPr>
          <w:rFonts w:ascii="Courier New" w:hAnsi="Courier New" w:cs="Courier New"/>
          <w:highlight w:val="lightGray"/>
        </w:rPr>
        <w:t>rm</w:t>
      </w:r>
      <w:r w:rsidR="00173FD8">
        <w:rPr>
          <w:rFonts w:ascii="Courier New" w:hAnsi="Courier New" w:cs="Courier New"/>
        </w:rPr>
        <w:t xml:space="preserve"> </w:t>
      </w:r>
      <w:r w:rsidR="00173FD8">
        <w:rPr>
          <w:rFonts w:cs="Courier New"/>
        </w:rPr>
        <w:t>command.</w:t>
      </w:r>
      <w:r w:rsidR="007B5B69">
        <w:rPr>
          <w:rFonts w:cs="Courier New"/>
        </w:rPr>
        <w:t xml:space="preserve"> There is no snooze function.</w:t>
      </w:r>
    </w:p>
    <w:p w14:paraId="23106438" w14:textId="31A87E81" w:rsidR="006C105A" w:rsidRDefault="00182699" w:rsidP="007665FB">
      <w:pPr>
        <w:pStyle w:val="Heading2"/>
      </w:pPr>
      <w:bookmarkStart w:id="13" w:name="_Toc153999958"/>
      <w:r>
        <w:lastRenderedPageBreak/>
        <w:t>Setting the Tube RGB Backlight</w:t>
      </w:r>
      <w:bookmarkEnd w:id="13"/>
    </w:p>
    <w:p w14:paraId="52FB583D" w14:textId="6C665380" w:rsidR="00182699" w:rsidRPr="00182699" w:rsidRDefault="00182699" w:rsidP="00182699">
      <w:pPr>
        <w:rPr>
          <w:rFonts w:cs="Courier New"/>
        </w:rPr>
      </w:pPr>
      <w:r w:rsidRPr="00182699">
        <w:rPr>
          <w:rFonts w:ascii="Courier New" w:hAnsi="Courier New" w:cs="Courier New"/>
          <w:highlight w:val="lightGray"/>
        </w:rPr>
        <w:t>Set Backlight Color: Red</w:t>
      </w:r>
      <w:r>
        <w:rPr>
          <w:rFonts w:ascii="Courier New" w:hAnsi="Courier New" w:cs="Courier New"/>
        </w:rPr>
        <w:t xml:space="preserve"> </w:t>
      </w:r>
      <w:r>
        <w:rPr>
          <w:rFonts w:cs="Courier New"/>
        </w:rPr>
        <w:t>would set the RGB tube backlight, if installed, to be a solid red color. Supported colors include Black (off, default), Red, Green, Blue, Cyan, Magenta, Yellow, and White. Any 24-bit RGB hex code can also be sent for custom colors (FFFFFF would correspond to white, for instance)</w:t>
      </w:r>
    </w:p>
    <w:p w14:paraId="0F7DE2AF" w14:textId="05B7E2CC" w:rsidR="00F15C4D" w:rsidRDefault="0041645D" w:rsidP="00F15C4D">
      <w:pPr>
        <w:rPr>
          <w:rFonts w:cs="Courier New"/>
        </w:rPr>
      </w:pPr>
      <w:r w:rsidRPr="00182699">
        <w:rPr>
          <w:rFonts w:ascii="Courier New" w:hAnsi="Courier New" w:cs="Courier New"/>
          <w:highlight w:val="lightGray"/>
        </w:rPr>
        <w:t xml:space="preserve">Set Backlight </w:t>
      </w:r>
      <w:r>
        <w:rPr>
          <w:rFonts w:ascii="Courier New" w:hAnsi="Courier New" w:cs="Courier New"/>
          <w:highlight w:val="lightGray"/>
        </w:rPr>
        <w:t>Brightness</w:t>
      </w:r>
      <w:r w:rsidRPr="00182699">
        <w:rPr>
          <w:rFonts w:ascii="Courier New" w:hAnsi="Courier New" w:cs="Courier New"/>
          <w:highlight w:val="lightGray"/>
        </w:rPr>
        <w:t xml:space="preserve">: </w:t>
      </w:r>
      <w:r w:rsidRPr="0041645D">
        <w:rPr>
          <w:rFonts w:ascii="Courier New" w:hAnsi="Courier New" w:cs="Courier New"/>
          <w:highlight w:val="lightGray"/>
        </w:rPr>
        <w:t>90</w:t>
      </w:r>
      <w:r>
        <w:rPr>
          <w:rFonts w:ascii="Courier New" w:hAnsi="Courier New" w:cs="Courier New"/>
        </w:rPr>
        <w:t xml:space="preserve"> </w:t>
      </w:r>
      <w:r>
        <w:rPr>
          <w:rFonts w:cs="Courier New"/>
        </w:rPr>
        <w:t xml:space="preserve">would set the RGB tube backlight, if installed, to a brightness </w:t>
      </w:r>
      <w:r w:rsidR="000342A4">
        <w:rPr>
          <w:rFonts w:cs="Courier New"/>
        </w:rPr>
        <w:t xml:space="preserve">level </w:t>
      </w:r>
      <w:r>
        <w:rPr>
          <w:rFonts w:cs="Courier New"/>
        </w:rPr>
        <w:t xml:space="preserve">of 90%. </w:t>
      </w:r>
    </w:p>
    <w:p w14:paraId="45FA30A5" w14:textId="0CF1729A" w:rsidR="000342A4" w:rsidRDefault="000322FC" w:rsidP="007665FB">
      <w:pPr>
        <w:pStyle w:val="Heading2"/>
      </w:pPr>
      <w:bookmarkStart w:id="14" w:name="_Toc153999959"/>
      <w:r>
        <w:t>Turning the clock On and Off</w:t>
      </w:r>
      <w:bookmarkEnd w:id="14"/>
    </w:p>
    <w:p w14:paraId="34AFCF1A" w14:textId="084F6197" w:rsidR="00C369A4" w:rsidRDefault="000322FC" w:rsidP="00C369A4">
      <w:pPr>
        <w:rPr>
          <w:rFonts w:cs="Courier New"/>
        </w:rPr>
      </w:pPr>
      <w:r w:rsidRPr="00182699">
        <w:rPr>
          <w:rFonts w:ascii="Courier New" w:hAnsi="Courier New" w:cs="Courier New"/>
          <w:highlight w:val="lightGray"/>
        </w:rPr>
        <w:t xml:space="preserve">Set </w:t>
      </w:r>
      <w:r w:rsidRPr="000322FC">
        <w:rPr>
          <w:rFonts w:ascii="Courier New" w:hAnsi="Courier New" w:cs="Courier New"/>
          <w:highlight w:val="lightGray"/>
        </w:rPr>
        <w:t>Power: On</w:t>
      </w:r>
      <w:r>
        <w:rPr>
          <w:rFonts w:ascii="Courier New" w:hAnsi="Courier New" w:cs="Courier New"/>
        </w:rPr>
        <w:t xml:space="preserve"> </w:t>
      </w:r>
      <w:r>
        <w:rPr>
          <w:rFonts w:cs="Courier New"/>
        </w:rPr>
        <w:t xml:space="preserve">enabled the clock. </w:t>
      </w:r>
      <w:r w:rsidRPr="00182699">
        <w:rPr>
          <w:rFonts w:ascii="Courier New" w:hAnsi="Courier New" w:cs="Courier New"/>
          <w:highlight w:val="lightGray"/>
        </w:rPr>
        <w:t xml:space="preserve">Set </w:t>
      </w:r>
      <w:r w:rsidRPr="000322FC">
        <w:rPr>
          <w:rFonts w:ascii="Courier New" w:hAnsi="Courier New" w:cs="Courier New"/>
          <w:highlight w:val="lightGray"/>
        </w:rPr>
        <w:t>Power: Off</w:t>
      </w:r>
      <w:r>
        <w:rPr>
          <w:rFonts w:ascii="Courier New" w:hAnsi="Courier New" w:cs="Courier New"/>
        </w:rPr>
        <w:t xml:space="preserve"> </w:t>
      </w:r>
      <w:r>
        <w:rPr>
          <w:rFonts w:cs="Courier New"/>
        </w:rPr>
        <w:t>disables the clock. Whenever the clock is turned on, Time is always selected to be displayed, and the RG</w:t>
      </w:r>
      <w:r w:rsidR="00605A6D">
        <w:rPr>
          <w:rFonts w:cs="Courier New"/>
        </w:rPr>
        <w:t>B</w:t>
      </w:r>
      <w:r>
        <w:rPr>
          <w:rFonts w:cs="Courier New"/>
        </w:rPr>
        <w:t xml:space="preserve"> backlight is disabled.</w:t>
      </w:r>
    </w:p>
    <w:p w14:paraId="365FAFA7" w14:textId="1556CE32" w:rsidR="00C369A4" w:rsidRDefault="00C369A4" w:rsidP="007665FB">
      <w:pPr>
        <w:pStyle w:val="Heading2"/>
      </w:pPr>
      <w:bookmarkStart w:id="15" w:name="_Toc153999960"/>
      <w:r>
        <w:t>Supported Serial Commands</w:t>
      </w:r>
      <w:bookmarkEnd w:id="15"/>
    </w:p>
    <w:p w14:paraId="78FF1BC2" w14:textId="72F1F37E" w:rsidR="00C369A4" w:rsidRDefault="00C369A4" w:rsidP="00C369A4">
      <w:r>
        <w:t>All supported serial commands and their help messages are listed below:</w:t>
      </w:r>
    </w:p>
    <w:p w14:paraId="6A3BDB9E" w14:textId="5401609A" w:rsidR="00562D6F" w:rsidRPr="00562D6F" w:rsidRDefault="00562D6F" w:rsidP="00891740">
      <w:pPr>
        <w:spacing w:line="240" w:lineRule="auto"/>
        <w:rPr>
          <w:rFonts w:ascii="Courier New" w:hAnsi="Courier New" w:cs="Courier New"/>
          <w:sz w:val="16"/>
          <w:szCs w:val="16"/>
        </w:rPr>
      </w:pPr>
      <w:r>
        <w:t xml:space="preserve">      </w:t>
      </w:r>
      <w:r w:rsidRPr="00891740">
        <w:rPr>
          <w:rFonts w:ascii="Courier New" w:hAnsi="Courier New" w:cs="Courier New"/>
          <w:b/>
          <w:bCs/>
          <w:sz w:val="16"/>
          <w:szCs w:val="16"/>
        </w:rPr>
        <w:t>Help:</w:t>
      </w:r>
      <w:r w:rsidRPr="00562D6F">
        <w:rPr>
          <w:rFonts w:ascii="Courier New" w:hAnsi="Courier New" w:cs="Courier New"/>
          <w:sz w:val="16"/>
          <w:szCs w:val="16"/>
        </w:rPr>
        <w:t xml:space="preserve"> Prints help message for all supported serial commands</w:t>
      </w:r>
    </w:p>
    <w:p w14:paraId="156520BB"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891740">
        <w:rPr>
          <w:rFonts w:ascii="Courier New" w:hAnsi="Courier New" w:cs="Courier New"/>
          <w:b/>
          <w:bCs/>
          <w:sz w:val="16"/>
          <w:szCs w:val="16"/>
        </w:rPr>
        <w:t>Reset:</w:t>
      </w:r>
      <w:r w:rsidRPr="00562D6F">
        <w:rPr>
          <w:rFonts w:ascii="Courier New" w:hAnsi="Courier New" w:cs="Courier New"/>
          <w:sz w:val="16"/>
          <w:szCs w:val="16"/>
        </w:rPr>
        <w:t xml:space="preserve"> Executes an MCU software reset</w:t>
      </w:r>
    </w:p>
    <w:p w14:paraId="63A561B9"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891740">
        <w:rPr>
          <w:rFonts w:ascii="Courier New" w:hAnsi="Courier New" w:cs="Courier New"/>
          <w:b/>
          <w:bCs/>
          <w:sz w:val="16"/>
          <w:szCs w:val="16"/>
        </w:rPr>
        <w:t>Clear Screen:</w:t>
      </w:r>
      <w:r w:rsidRPr="00562D6F">
        <w:rPr>
          <w:rFonts w:ascii="Courier New" w:hAnsi="Courier New" w:cs="Courier New"/>
          <w:sz w:val="16"/>
          <w:szCs w:val="16"/>
        </w:rPr>
        <w:t xml:space="preserve"> Clears the serial port terminal</w:t>
      </w:r>
    </w:p>
    <w:p w14:paraId="5AA2F476"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*IDN?</w:t>
      </w:r>
      <w:r w:rsidRPr="00562D6F">
        <w:rPr>
          <w:rFonts w:ascii="Courier New" w:hAnsi="Courier New" w:cs="Courier New"/>
          <w:sz w:val="16"/>
          <w:szCs w:val="16"/>
        </w:rPr>
        <w:t>: Prints identification string</w:t>
      </w:r>
    </w:p>
    <w:p w14:paraId="38892F2E"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891740">
        <w:rPr>
          <w:rFonts w:ascii="Courier New" w:hAnsi="Courier New" w:cs="Courier New"/>
          <w:b/>
          <w:bCs/>
          <w:sz w:val="16"/>
          <w:szCs w:val="16"/>
        </w:rPr>
        <w:t>Repository?</w:t>
      </w:r>
      <w:r w:rsidRPr="00064807">
        <w:rPr>
          <w:rFonts w:ascii="Courier New" w:hAnsi="Courier New" w:cs="Courier New"/>
          <w:sz w:val="16"/>
          <w:szCs w:val="16"/>
        </w:rPr>
        <w:t>:</w:t>
      </w:r>
      <w:r w:rsidRPr="00562D6F">
        <w:rPr>
          <w:rFonts w:ascii="Courier New" w:hAnsi="Courier New" w:cs="Courier New"/>
          <w:sz w:val="16"/>
          <w:szCs w:val="16"/>
        </w:rPr>
        <w:t xml:space="preserve"> Prints project </w:t>
      </w:r>
      <w:proofErr w:type="spellStart"/>
      <w:r w:rsidRPr="00562D6F">
        <w:rPr>
          <w:rFonts w:ascii="Courier New" w:hAnsi="Courier New" w:cs="Courier New"/>
          <w:sz w:val="16"/>
          <w:szCs w:val="16"/>
        </w:rPr>
        <w:t>Git</w:t>
      </w:r>
      <w:proofErr w:type="spellEnd"/>
      <w:r w:rsidRPr="00562D6F">
        <w:rPr>
          <w:rFonts w:ascii="Courier New" w:hAnsi="Courier New" w:cs="Courier New"/>
          <w:sz w:val="16"/>
          <w:szCs w:val="16"/>
        </w:rPr>
        <w:t xml:space="preserve"> repo location</w:t>
      </w:r>
    </w:p>
    <w:p w14:paraId="01E3C929" w14:textId="42D4912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891740">
        <w:rPr>
          <w:rFonts w:ascii="Courier New" w:hAnsi="Courier New" w:cs="Courier New"/>
          <w:b/>
          <w:bCs/>
          <w:sz w:val="16"/>
          <w:szCs w:val="16"/>
        </w:rPr>
        <w:t>Host Status?:</w:t>
      </w:r>
      <w:r w:rsidRPr="00562D6F">
        <w:rPr>
          <w:rFonts w:ascii="Courier New" w:hAnsi="Courier New" w:cs="Courier New"/>
          <w:sz w:val="16"/>
          <w:szCs w:val="16"/>
        </w:rPr>
        <w:t xml:space="preserve"> Prints status of MCU host device (IDs, WDT, DMT, Prefetch, Cause</w:t>
      </w:r>
      <w:r>
        <w:rPr>
          <w:rFonts w:ascii="Courier New" w:hAnsi="Courier New" w:cs="Courier New"/>
          <w:sz w:val="16"/>
          <w:szCs w:val="16"/>
        </w:rPr>
        <w:t xml:space="preserve"> </w:t>
      </w:r>
      <w:r w:rsidRPr="00562D6F">
        <w:rPr>
          <w:rFonts w:ascii="Courier New" w:hAnsi="Courier New" w:cs="Courier New"/>
          <w:sz w:val="16"/>
          <w:szCs w:val="16"/>
        </w:rPr>
        <w:t>of Reset, up time)</w:t>
      </w:r>
    </w:p>
    <w:p w14:paraId="1AA8EE62" w14:textId="4E815E09"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891740">
        <w:rPr>
          <w:rFonts w:ascii="Courier New" w:hAnsi="Courier New" w:cs="Courier New"/>
          <w:b/>
          <w:bCs/>
          <w:sz w:val="16"/>
          <w:szCs w:val="16"/>
        </w:rPr>
        <w:t>Peripheral Status? &lt;</w:t>
      </w:r>
      <w:proofErr w:type="spellStart"/>
      <w:r w:rsidRPr="00891740">
        <w:rPr>
          <w:rFonts w:ascii="Courier New" w:hAnsi="Courier New" w:cs="Courier New"/>
          <w:b/>
          <w:bCs/>
          <w:sz w:val="16"/>
          <w:szCs w:val="16"/>
        </w:rPr>
        <w:t>peripheral_name</w:t>
      </w:r>
      <w:proofErr w:type="spellEnd"/>
      <w:r w:rsidRPr="00891740">
        <w:rPr>
          <w:rFonts w:ascii="Courier New" w:hAnsi="Courier New" w:cs="Courier New"/>
          <w:b/>
          <w:bCs/>
          <w:sz w:val="16"/>
          <w:szCs w:val="16"/>
        </w:rPr>
        <w:t>&gt;:</w:t>
      </w:r>
      <w:r w:rsidRPr="00562D6F">
        <w:rPr>
          <w:rFonts w:ascii="Courier New" w:hAnsi="Courier New" w:cs="Courier New"/>
          <w:sz w:val="16"/>
          <w:szCs w:val="16"/>
        </w:rPr>
        <w:t xml:space="preserve"> Prints status of </w:t>
      </w:r>
      <w:proofErr w:type="spellStart"/>
      <w:r w:rsidRPr="00562D6F">
        <w:rPr>
          <w:rFonts w:ascii="Courier New" w:hAnsi="Courier New" w:cs="Courier New"/>
          <w:sz w:val="16"/>
          <w:szCs w:val="16"/>
        </w:rPr>
        <w:t>passed</w:t>
      </w:r>
      <w:proofErr w:type="spellEnd"/>
      <w:r w:rsidRPr="00562D6F">
        <w:rPr>
          <w:rFonts w:ascii="Courier New" w:hAnsi="Courier New" w:cs="Courier New"/>
          <w:sz w:val="16"/>
          <w:szCs w:val="16"/>
        </w:rPr>
        <w:t xml:space="preserve"> host peripheral.</w:t>
      </w:r>
      <w:r>
        <w:rPr>
          <w:rFonts w:ascii="Courier New" w:hAnsi="Courier New" w:cs="Courier New"/>
          <w:sz w:val="16"/>
          <w:szCs w:val="16"/>
        </w:rPr>
        <w:t xml:space="preserve"> </w:t>
      </w:r>
      <w:r w:rsidRPr="00562D6F">
        <w:rPr>
          <w:rFonts w:ascii="Courier New" w:hAnsi="Courier New" w:cs="Courier New"/>
          <w:sz w:val="16"/>
          <w:szCs w:val="16"/>
        </w:rPr>
        <w:t>Available peripherals:</w:t>
      </w:r>
    </w:p>
    <w:p w14:paraId="5DCDD9D4"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Interrupts</w:t>
      </w:r>
    </w:p>
    <w:p w14:paraId="3D2A7BA6"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Clocks</w:t>
      </w:r>
    </w:p>
    <w:p w14:paraId="21D65CC8"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PMD</w:t>
      </w:r>
    </w:p>
    <w:p w14:paraId="37B23774"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WDT</w:t>
      </w:r>
    </w:p>
    <w:p w14:paraId="4B062BF7"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DMT</w:t>
      </w:r>
    </w:p>
    <w:p w14:paraId="46D17FDE"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Prefetch</w:t>
      </w:r>
    </w:p>
    <w:p w14:paraId="6E233905"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DMA</w:t>
      </w:r>
    </w:p>
    <w:p w14:paraId="584F58B2"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ADC</w:t>
      </w:r>
    </w:p>
    <w:p w14:paraId="770A8372"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ADC Channels</w:t>
      </w:r>
    </w:p>
    <w:p w14:paraId="6961A3FF"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I2C Master</w:t>
      </w:r>
    </w:p>
    <w:p w14:paraId="61DD69F1"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RTCC</w:t>
      </w:r>
    </w:p>
    <w:p w14:paraId="06362982"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Timer &lt;x&gt; (x = 1-9)</w:t>
      </w:r>
    </w:p>
    <w:p w14:paraId="66E3035E"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891740">
        <w:rPr>
          <w:rFonts w:ascii="Courier New" w:hAnsi="Courier New" w:cs="Courier New"/>
          <w:b/>
          <w:bCs/>
          <w:sz w:val="16"/>
          <w:szCs w:val="16"/>
        </w:rPr>
        <w:t>Error Status?:</w:t>
      </w:r>
      <w:r w:rsidRPr="00562D6F">
        <w:rPr>
          <w:rFonts w:ascii="Courier New" w:hAnsi="Courier New" w:cs="Courier New"/>
          <w:sz w:val="16"/>
          <w:szCs w:val="16"/>
        </w:rPr>
        <w:t xml:space="preserve"> Prints the status of various error handler flags</w:t>
      </w:r>
    </w:p>
    <w:p w14:paraId="2E050E42"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891740">
        <w:rPr>
          <w:rFonts w:ascii="Courier New" w:hAnsi="Courier New" w:cs="Courier New"/>
          <w:b/>
          <w:bCs/>
          <w:sz w:val="16"/>
          <w:szCs w:val="16"/>
        </w:rPr>
        <w:t>Clear Errors</w:t>
      </w:r>
      <w:r w:rsidRPr="00562D6F">
        <w:rPr>
          <w:rFonts w:ascii="Courier New" w:hAnsi="Courier New" w:cs="Courier New"/>
          <w:sz w:val="16"/>
          <w:szCs w:val="16"/>
        </w:rPr>
        <w:t>: Clears all error handler flags</w:t>
      </w:r>
    </w:p>
    <w:p w14:paraId="1300BD0A" w14:textId="49E32D14"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00891740" w:rsidRPr="00891740">
        <w:rPr>
          <w:rFonts w:ascii="Courier New" w:hAnsi="Courier New" w:cs="Courier New"/>
          <w:b/>
          <w:bCs/>
          <w:sz w:val="16"/>
          <w:szCs w:val="16"/>
        </w:rPr>
        <w:t>P</w:t>
      </w:r>
      <w:r w:rsidRPr="00891740">
        <w:rPr>
          <w:rFonts w:ascii="Courier New" w:hAnsi="Courier New" w:cs="Courier New"/>
          <w:b/>
          <w:bCs/>
          <w:sz w:val="16"/>
          <w:szCs w:val="16"/>
        </w:rPr>
        <w:t>latform Status?:</w:t>
      </w:r>
      <w:r w:rsidRPr="00562D6F">
        <w:rPr>
          <w:rFonts w:ascii="Courier New" w:hAnsi="Courier New" w:cs="Courier New"/>
          <w:sz w:val="16"/>
          <w:szCs w:val="16"/>
        </w:rPr>
        <w:t xml:space="preserve"> Prints current state of surrounding circuitry, including PGOOD, </w:t>
      </w:r>
      <w:r w:rsidR="00BA3976">
        <w:rPr>
          <w:rFonts w:ascii="Courier New" w:hAnsi="Courier New" w:cs="Courier New"/>
          <w:sz w:val="16"/>
          <w:szCs w:val="16"/>
        </w:rPr>
        <w:t xml:space="preserve">clock </w:t>
      </w:r>
      <w:r w:rsidR="00891740">
        <w:rPr>
          <w:rFonts w:ascii="Courier New" w:hAnsi="Courier New" w:cs="Courier New"/>
          <w:sz w:val="16"/>
          <w:szCs w:val="16"/>
        </w:rPr>
        <w:t>elapsed time</w:t>
      </w:r>
      <w:r w:rsidRPr="00562D6F">
        <w:rPr>
          <w:rFonts w:ascii="Courier New" w:hAnsi="Courier New" w:cs="Courier New"/>
          <w:sz w:val="16"/>
          <w:szCs w:val="16"/>
        </w:rPr>
        <w:t>, I2C slaves</w:t>
      </w:r>
    </w:p>
    <w:p w14:paraId="1E60F1EA"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lastRenderedPageBreak/>
        <w:t xml:space="preserve">    </w:t>
      </w:r>
      <w:r w:rsidRPr="00064807">
        <w:rPr>
          <w:rFonts w:ascii="Courier New" w:hAnsi="Courier New" w:cs="Courier New"/>
          <w:b/>
          <w:bCs/>
          <w:sz w:val="16"/>
          <w:szCs w:val="16"/>
        </w:rPr>
        <w:t>Live Telemetry</w:t>
      </w:r>
      <w:r w:rsidRPr="00562D6F">
        <w:rPr>
          <w:rFonts w:ascii="Courier New" w:hAnsi="Courier New" w:cs="Courier New"/>
          <w:sz w:val="16"/>
          <w:szCs w:val="16"/>
        </w:rPr>
        <w:t>: Toggles live updates of system level telemetry</w:t>
      </w:r>
    </w:p>
    <w:p w14:paraId="082D6A37"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Time and Date?</w:t>
      </w:r>
      <w:r w:rsidRPr="00562D6F">
        <w:rPr>
          <w:rFonts w:ascii="Courier New" w:hAnsi="Courier New" w:cs="Courier New"/>
          <w:sz w:val="16"/>
          <w:szCs w:val="16"/>
        </w:rPr>
        <w:t>: Prints the current system time and date</w:t>
      </w:r>
    </w:p>
    <w:p w14:paraId="5150690A"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RTCC: &lt;parameter&gt;:</w:t>
      </w:r>
      <w:r w:rsidRPr="00562D6F">
        <w:rPr>
          <w:rFonts w:ascii="Courier New" w:hAnsi="Courier New" w:cs="Courier New"/>
          <w:sz w:val="16"/>
          <w:szCs w:val="16"/>
        </w:rPr>
        <w:t xml:space="preserve"> &lt;parameter </w:t>
      </w:r>
      <w:proofErr w:type="spellStart"/>
      <w:r w:rsidRPr="00562D6F">
        <w:rPr>
          <w:rFonts w:ascii="Courier New" w:hAnsi="Courier New" w:cs="Courier New"/>
          <w:sz w:val="16"/>
          <w:szCs w:val="16"/>
        </w:rPr>
        <w:t>args</w:t>
      </w:r>
      <w:proofErr w:type="spellEnd"/>
      <w:r w:rsidRPr="00562D6F">
        <w:rPr>
          <w:rFonts w:ascii="Courier New" w:hAnsi="Courier New" w:cs="Courier New"/>
          <w:sz w:val="16"/>
          <w:szCs w:val="16"/>
        </w:rPr>
        <w:t>&gt;: sets a time parameter within the Real Time Clock and Calendar. Available parameters:</w:t>
      </w:r>
    </w:p>
    <w:p w14:paraId="14DA9328"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Date: &lt;mm&gt;/&lt;dd&gt;/&lt;</w:t>
      </w:r>
      <w:proofErr w:type="spellStart"/>
      <w:r w:rsidRPr="00562D6F">
        <w:rPr>
          <w:rFonts w:ascii="Courier New" w:hAnsi="Courier New" w:cs="Courier New"/>
          <w:sz w:val="16"/>
          <w:szCs w:val="16"/>
        </w:rPr>
        <w:t>yyyy</w:t>
      </w:r>
      <w:proofErr w:type="spellEnd"/>
      <w:r w:rsidRPr="00562D6F">
        <w:rPr>
          <w:rFonts w:ascii="Courier New" w:hAnsi="Courier New" w:cs="Courier New"/>
          <w:sz w:val="16"/>
          <w:szCs w:val="16"/>
        </w:rPr>
        <w:t>&gt;: Sets the RTCC date</w:t>
      </w:r>
    </w:p>
    <w:p w14:paraId="204C15F0"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Time: &lt;</w:t>
      </w:r>
      <w:proofErr w:type="spellStart"/>
      <w:r w:rsidRPr="00562D6F">
        <w:rPr>
          <w:rFonts w:ascii="Courier New" w:hAnsi="Courier New" w:cs="Courier New"/>
          <w:sz w:val="16"/>
          <w:szCs w:val="16"/>
        </w:rPr>
        <w:t>hh</w:t>
      </w:r>
      <w:proofErr w:type="spellEnd"/>
      <w:r w:rsidRPr="00562D6F">
        <w:rPr>
          <w:rFonts w:ascii="Courier New" w:hAnsi="Courier New" w:cs="Courier New"/>
          <w:sz w:val="16"/>
          <w:szCs w:val="16"/>
        </w:rPr>
        <w:t xml:space="preserve">&gt;:&lt;mm&gt;:&lt;ss&gt;: Sets the RTCC time. (Must be 24 </w:t>
      </w:r>
      <w:proofErr w:type="spellStart"/>
      <w:r w:rsidRPr="00562D6F">
        <w:rPr>
          <w:rFonts w:ascii="Courier New" w:hAnsi="Courier New" w:cs="Courier New"/>
          <w:sz w:val="16"/>
          <w:szCs w:val="16"/>
        </w:rPr>
        <w:t>hr</w:t>
      </w:r>
      <w:proofErr w:type="spellEnd"/>
      <w:r w:rsidRPr="00562D6F">
        <w:rPr>
          <w:rFonts w:ascii="Courier New" w:hAnsi="Courier New" w:cs="Courier New"/>
          <w:sz w:val="16"/>
          <w:szCs w:val="16"/>
        </w:rPr>
        <w:t xml:space="preserve"> time format)</w:t>
      </w:r>
    </w:p>
    <w:p w14:paraId="21F258B4"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Weekday: &lt;weekday&gt;: Sets the RTCC weekday</w:t>
      </w:r>
    </w:p>
    <w:p w14:paraId="6941B3ED"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Unix Time: &lt;decimal </w:t>
      </w:r>
      <w:proofErr w:type="spellStart"/>
      <w:r w:rsidRPr="00562D6F">
        <w:rPr>
          <w:rFonts w:ascii="Courier New" w:hAnsi="Courier New" w:cs="Courier New"/>
          <w:sz w:val="16"/>
          <w:szCs w:val="16"/>
        </w:rPr>
        <w:t>unix</w:t>
      </w:r>
      <w:proofErr w:type="spellEnd"/>
      <w:r w:rsidRPr="00562D6F">
        <w:rPr>
          <w:rFonts w:ascii="Courier New" w:hAnsi="Courier New" w:cs="Courier New"/>
          <w:sz w:val="16"/>
          <w:szCs w:val="16"/>
        </w:rPr>
        <w:t xml:space="preserve"> time&gt;, &lt;hour offset from UTC to local time&gt;: sets the RTCC to the supplied UNIX time with hour offset from UTC</w:t>
      </w:r>
    </w:p>
    <w:p w14:paraId="18A07054"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Backlight Color: &lt;color/hex&gt;:</w:t>
      </w:r>
      <w:r w:rsidRPr="00562D6F">
        <w:rPr>
          <w:rFonts w:ascii="Courier New" w:hAnsi="Courier New" w:cs="Courier New"/>
          <w:sz w:val="16"/>
          <w:szCs w:val="16"/>
        </w:rPr>
        <w:t xml:space="preserve"> Sets the tube backlight color. Colors include Red, Green, Blue, Yellow, Magenta, Cyan, White, and any 24 bit hex color (</w:t>
      </w:r>
      <w:proofErr w:type="spellStart"/>
      <w:r w:rsidRPr="00562D6F">
        <w:rPr>
          <w:rFonts w:ascii="Courier New" w:hAnsi="Courier New" w:cs="Courier New"/>
          <w:sz w:val="16"/>
          <w:szCs w:val="16"/>
        </w:rPr>
        <w:t>eg</w:t>
      </w:r>
      <w:proofErr w:type="spellEnd"/>
      <w:r w:rsidRPr="00562D6F">
        <w:rPr>
          <w:rFonts w:ascii="Courier New" w:hAnsi="Courier New" w:cs="Courier New"/>
          <w:sz w:val="16"/>
          <w:szCs w:val="16"/>
        </w:rPr>
        <w:t xml:space="preserve"> FFFFFF)</w:t>
      </w:r>
    </w:p>
    <w:p w14:paraId="5E020933"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Backlight Brightness: &lt;percentage</w:t>
      </w:r>
      <w:r w:rsidRPr="00562D6F">
        <w:rPr>
          <w:rFonts w:ascii="Courier New" w:hAnsi="Courier New" w:cs="Courier New"/>
          <w:sz w:val="16"/>
          <w:szCs w:val="16"/>
        </w:rPr>
        <w:t>&gt;: Sets the brightness of the tube backlight</w:t>
      </w:r>
    </w:p>
    <w:p w14:paraId="0F27DCB2"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Power: &lt;On/Off&gt;:</w:t>
      </w:r>
      <w:r w:rsidRPr="00562D6F">
        <w:rPr>
          <w:rFonts w:ascii="Courier New" w:hAnsi="Courier New" w:cs="Courier New"/>
          <w:sz w:val="16"/>
          <w:szCs w:val="16"/>
        </w:rPr>
        <w:t xml:space="preserve"> Turns the clock on or off</w:t>
      </w:r>
    </w:p>
    <w:p w14:paraId="074A531D"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Display Mode: &lt;Time, Date, Weekday, or Alarm&gt;:</w:t>
      </w:r>
      <w:r w:rsidRPr="00562D6F">
        <w:rPr>
          <w:rFonts w:ascii="Courier New" w:hAnsi="Courier New" w:cs="Courier New"/>
          <w:sz w:val="16"/>
          <w:szCs w:val="16"/>
        </w:rPr>
        <w:t xml:space="preserve"> Sets the display to show different clock functions</w:t>
      </w:r>
    </w:p>
    <w:p w14:paraId="496326B9"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 xml:space="preserve">Display Lamp Test: </w:t>
      </w:r>
      <w:r w:rsidRPr="00562D6F">
        <w:rPr>
          <w:rFonts w:ascii="Courier New" w:hAnsi="Courier New" w:cs="Courier New"/>
          <w:sz w:val="16"/>
          <w:szCs w:val="16"/>
        </w:rPr>
        <w:t>Tests all IN12 display Elements. This should look like a giant blur on each digit</w:t>
      </w:r>
    </w:p>
    <w:p w14:paraId="7BD160F8"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Display Brightness: &lt;percent&gt;:</w:t>
      </w:r>
      <w:r w:rsidRPr="00562D6F">
        <w:rPr>
          <w:rFonts w:ascii="Courier New" w:hAnsi="Courier New" w:cs="Courier New"/>
          <w:sz w:val="16"/>
          <w:szCs w:val="16"/>
        </w:rPr>
        <w:t xml:space="preserve"> Sets the IN12 display to the entered brightness as a percentage</w:t>
      </w:r>
    </w:p>
    <w:p w14:paraId="2A81FB2A"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Time Format: &lt;24/AM_PM&gt;:</w:t>
      </w:r>
      <w:r w:rsidRPr="00562D6F">
        <w:rPr>
          <w:rFonts w:ascii="Courier New" w:hAnsi="Courier New" w:cs="Courier New"/>
          <w:sz w:val="16"/>
          <w:szCs w:val="16"/>
        </w:rPr>
        <w:t xml:space="preserve"> Sets time display format. This only impacts tube display, not USB user interface</w:t>
      </w:r>
    </w:p>
    <w:p w14:paraId="578D317B"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Alarm Status?:</w:t>
      </w:r>
      <w:r w:rsidRPr="00562D6F">
        <w:rPr>
          <w:rFonts w:ascii="Courier New" w:hAnsi="Courier New" w:cs="Courier New"/>
          <w:sz w:val="16"/>
          <w:szCs w:val="16"/>
        </w:rPr>
        <w:t xml:space="preserve"> Prints clock alarm settings</w:t>
      </w:r>
    </w:p>
    <w:p w14:paraId="5EB01080"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Alarm: &lt;</w:t>
      </w:r>
      <w:proofErr w:type="spellStart"/>
      <w:r w:rsidRPr="00064807">
        <w:rPr>
          <w:rFonts w:ascii="Courier New" w:hAnsi="Courier New" w:cs="Courier New"/>
          <w:b/>
          <w:bCs/>
          <w:sz w:val="16"/>
          <w:szCs w:val="16"/>
        </w:rPr>
        <w:t>hh</w:t>
      </w:r>
      <w:proofErr w:type="spellEnd"/>
      <w:r w:rsidRPr="00064807">
        <w:rPr>
          <w:rFonts w:ascii="Courier New" w:hAnsi="Courier New" w:cs="Courier New"/>
          <w:b/>
          <w:bCs/>
          <w:sz w:val="16"/>
          <w:szCs w:val="16"/>
        </w:rPr>
        <w:t>&gt;:&lt;mm&gt;:&lt;ss&gt;:</w:t>
      </w:r>
      <w:r w:rsidRPr="00562D6F">
        <w:rPr>
          <w:rFonts w:ascii="Courier New" w:hAnsi="Courier New" w:cs="Courier New"/>
          <w:sz w:val="16"/>
          <w:szCs w:val="16"/>
        </w:rPr>
        <w:t xml:space="preserve"> Sets the alarm time. (Must be 24 </w:t>
      </w:r>
      <w:proofErr w:type="spellStart"/>
      <w:r w:rsidRPr="00562D6F">
        <w:rPr>
          <w:rFonts w:ascii="Courier New" w:hAnsi="Courier New" w:cs="Courier New"/>
          <w:sz w:val="16"/>
          <w:szCs w:val="16"/>
        </w:rPr>
        <w:t>hr</w:t>
      </w:r>
      <w:proofErr w:type="spellEnd"/>
      <w:r w:rsidRPr="00562D6F">
        <w:rPr>
          <w:rFonts w:ascii="Courier New" w:hAnsi="Courier New" w:cs="Courier New"/>
          <w:sz w:val="16"/>
          <w:szCs w:val="16"/>
        </w:rPr>
        <w:t xml:space="preserve"> time)</w:t>
      </w:r>
    </w:p>
    <w:p w14:paraId="2375F005"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Arm Alarm: &lt;Arm/Disarm&gt;:</w:t>
      </w:r>
      <w:r w:rsidRPr="00562D6F">
        <w:rPr>
          <w:rFonts w:ascii="Courier New" w:hAnsi="Courier New" w:cs="Courier New"/>
          <w:sz w:val="16"/>
          <w:szCs w:val="16"/>
        </w:rPr>
        <w:t xml:space="preserve"> Arms or disarms the clock alarm</w:t>
      </w:r>
    </w:p>
    <w:p w14:paraId="5BCE701F" w14:textId="447C7F03" w:rsidR="00C369A4"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IN-12 Status?:</w:t>
      </w:r>
      <w:r w:rsidRPr="00562D6F">
        <w:rPr>
          <w:rFonts w:ascii="Courier New" w:hAnsi="Courier New" w:cs="Courier New"/>
          <w:sz w:val="16"/>
          <w:szCs w:val="16"/>
        </w:rPr>
        <w:t xml:space="preserve"> Prints status of devices on IN-12 Carrier Board, as well as carrier SPD data</w:t>
      </w:r>
      <w:r w:rsidR="00D92EB5">
        <w:rPr>
          <w:rFonts w:ascii="Courier New" w:hAnsi="Courier New" w:cs="Courier New"/>
          <w:sz w:val="16"/>
          <w:szCs w:val="16"/>
        </w:rPr>
        <w:t>. This includes tube elapsed time counter.</w:t>
      </w:r>
    </w:p>
    <w:p w14:paraId="3D9122DC" w14:textId="5B21759F" w:rsidR="000322FC" w:rsidRPr="000322FC" w:rsidRDefault="000322FC" w:rsidP="000322FC"/>
    <w:p w14:paraId="414A4B4A" w14:textId="77777777" w:rsidR="00A35AA1" w:rsidRDefault="00A35AA1" w:rsidP="00A35AA1">
      <w:pPr>
        <w:rPr>
          <w:rFonts w:cs="Courier New"/>
        </w:rPr>
      </w:pPr>
    </w:p>
    <w:p w14:paraId="1E218F99" w14:textId="77777777" w:rsidR="00A35AA1" w:rsidRDefault="00A35AA1" w:rsidP="00A35AA1">
      <w:pPr>
        <w:rPr>
          <w:rFonts w:cs="Courier New"/>
        </w:rPr>
      </w:pPr>
    </w:p>
    <w:p w14:paraId="5BA54DC7" w14:textId="77777777" w:rsidR="00A35AA1" w:rsidRDefault="00A35AA1" w:rsidP="00A35AA1">
      <w:pPr>
        <w:rPr>
          <w:rFonts w:cs="Courier New"/>
        </w:rPr>
      </w:pPr>
    </w:p>
    <w:p w14:paraId="31F1C8D5" w14:textId="77777777" w:rsidR="00A35AA1" w:rsidRPr="00A35AA1" w:rsidRDefault="00A35AA1" w:rsidP="00A35AA1"/>
    <w:p w14:paraId="065BE176" w14:textId="0F064232" w:rsidR="00B30CD9" w:rsidRPr="00F5214F" w:rsidRDefault="00B30CD9" w:rsidP="00F5214F">
      <w:pPr>
        <w:rPr>
          <w:rFonts w:cs="Courier New"/>
        </w:rPr>
      </w:pPr>
      <w:r>
        <w:br w:type="page"/>
      </w:r>
    </w:p>
    <w:p w14:paraId="29A2A822" w14:textId="2FE0165D" w:rsidR="00B30CD9" w:rsidRDefault="00B30CD9" w:rsidP="00B30CD9">
      <w:pPr>
        <w:pStyle w:val="Heading1"/>
      </w:pPr>
      <w:bookmarkStart w:id="16" w:name="_Toc153999961"/>
      <w:r>
        <w:lastRenderedPageBreak/>
        <w:t>Project History</w:t>
      </w:r>
      <w:bookmarkEnd w:id="16"/>
    </w:p>
    <w:p w14:paraId="1C5A6172" w14:textId="4947292D" w:rsidR="00C2071A" w:rsidRDefault="00C2071A" w:rsidP="007665FB">
      <w:pPr>
        <w:pStyle w:val="Heading2"/>
        <w:numPr>
          <w:ilvl w:val="0"/>
          <w:numId w:val="12"/>
        </w:numPr>
      </w:pPr>
      <w:r>
        <w:t>Rev A</w:t>
      </w:r>
    </w:p>
    <w:p w14:paraId="54220858" w14:textId="5BBAB4DE" w:rsidR="00C2071A" w:rsidRDefault="00C2071A" w:rsidP="00C2071A">
      <w:r>
        <w:t xml:space="preserve">The first incarnation of this </w:t>
      </w:r>
      <w:r w:rsidR="00C43882">
        <w:t>project</w:t>
      </w:r>
      <w:r>
        <w:t xml:space="preserve"> was completed in October of 2017. It ran on a PIC16LF1519 8-bit microcontroller, supporting IN-14 tubes. It featured </w:t>
      </w:r>
      <w:r w:rsidR="004D3DAD">
        <w:t>a 1.</w:t>
      </w:r>
      <w:r w:rsidR="00C9538B">
        <w:t>6</w:t>
      </w:r>
      <w:r w:rsidR="004D3DAD">
        <w:t xml:space="preserve">5F supercapacitor </w:t>
      </w:r>
      <w:r w:rsidR="002C17BE">
        <w:t xml:space="preserve">stack </w:t>
      </w:r>
      <w:r w:rsidR="004D3DAD">
        <w:t xml:space="preserve">backup circuit </w:t>
      </w:r>
      <w:r w:rsidR="002C17BE">
        <w:t xml:space="preserve">(charge pump, LDO) </w:t>
      </w:r>
      <w:r w:rsidR="004D3DAD">
        <w:t xml:space="preserve">that allowed the PIC16 to continue timekeeping for up to a day after being unplugged. The PIC16 utilized extensive sleep modes and low power techniques to </w:t>
      </w:r>
      <w:r w:rsidR="00F31120">
        <w:t xml:space="preserve">continue operation </w:t>
      </w:r>
      <w:r w:rsidR="00DB6109">
        <w:t xml:space="preserve">with </w:t>
      </w:r>
      <w:r w:rsidR="00F31120">
        <w:t>this supercapacitor stack.</w:t>
      </w:r>
      <w:r w:rsidR="00DB6109">
        <w:t xml:space="preserve"> This design was only able to display and track time, it could not track date or weekday, and did not have an alarm. </w:t>
      </w:r>
      <w:r w:rsidR="00C43882">
        <w:t xml:space="preserve">Time was tracked directly in RAM as standard C variables. </w:t>
      </w:r>
      <w:r w:rsidR="002625F5">
        <w:t xml:space="preserve">Due to a low pin count on the PIC16, binary coded decimal encoding (and hardware decoding) was used to control all the multiplexing signals. </w:t>
      </w:r>
      <w:r w:rsidR="002F15EA">
        <w:t>Like</w:t>
      </w:r>
      <w:r w:rsidR="002625F5">
        <w:t xml:space="preserve"> </w:t>
      </w:r>
      <w:r w:rsidR="002F15EA">
        <w:t>the rev B design</w:t>
      </w:r>
      <w:r w:rsidR="002625F5">
        <w:t xml:space="preserve">, </w:t>
      </w:r>
      <w:r w:rsidR="002F15EA">
        <w:t xml:space="preserve">the rev A was constructed using two printed circuit board. The </w:t>
      </w:r>
      <w:r w:rsidR="00EE6D9F">
        <w:t xml:space="preserve">top circuit board was entirely passive, only hosting the tubes. All power, processing and multiplexing was done on the lower PCB. </w:t>
      </w:r>
      <w:r w:rsidR="00B26D9B">
        <w:t>There was no USB port</w:t>
      </w:r>
      <w:r w:rsidR="00530042">
        <w:t>, telemetry, or debug functionality</w:t>
      </w:r>
      <w:r w:rsidR="00B26D9B">
        <w:t xml:space="preserve">. </w:t>
      </w:r>
      <w:r w:rsidR="002C1A5F">
        <w:t xml:space="preserve">Also like the rev B design, </w:t>
      </w:r>
      <w:r w:rsidR="00584A64">
        <w:t>the rev A</w:t>
      </w:r>
      <w:r w:rsidR="002C1A5F">
        <w:t xml:space="preserve"> featured an input protection circuit for under and overvoltage lockout, and reverse polarity protection. It sports a similar, yet less refined boost converter design to the rev B project. Due to the extreme step-up ratio required to boost the +24V input to the +180V strike voltage, the boost converter is a hybrid topology, with a standard non-synchronous boost design, but with a diode/capacitor voltage doubler added to the switch node. The regulator regulates to +90V, </w:t>
      </w:r>
      <w:r w:rsidR="008D3455">
        <w:t>and</w:t>
      </w:r>
      <w:r w:rsidR="002C1A5F">
        <w:t xml:space="preserve"> the diode/capacitor double doubles this to +180V strike voltage.</w:t>
      </w:r>
      <w:r w:rsidR="008D3455">
        <w:t xml:space="preserve"> Both happen to be needed to properly drive nixie tubes.</w:t>
      </w:r>
      <w:r w:rsidR="00A74F1C">
        <w:t xml:space="preserve"> The upper and lower PCBs were connected with three different 0.1” headers, which made mating the two PCBs difficult within the enclosure.</w:t>
      </w:r>
    </w:p>
    <w:p w14:paraId="02C367F7" w14:textId="77777777" w:rsidR="002C1A5F" w:rsidRDefault="002C1A5F" w:rsidP="002C1A5F">
      <w:pPr>
        <w:keepNext/>
        <w:jc w:val="center"/>
      </w:pPr>
      <w:r w:rsidRPr="002C1A5F">
        <w:rPr>
          <w:noProof/>
        </w:rPr>
        <w:drawing>
          <wp:inline distT="0" distB="0" distL="0" distR="0" wp14:anchorId="76297543" wp14:editId="37570385">
            <wp:extent cx="5035353" cy="2801722"/>
            <wp:effectExtent l="0" t="0" r="0" b="0"/>
            <wp:docPr id="50220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04288" name=""/>
                    <pic:cNvPicPr/>
                  </pic:nvPicPr>
                  <pic:blipFill>
                    <a:blip r:embed="rId9"/>
                    <a:stretch>
                      <a:fillRect/>
                    </a:stretch>
                  </pic:blipFill>
                  <pic:spPr>
                    <a:xfrm>
                      <a:off x="0" y="0"/>
                      <a:ext cx="5064545" cy="2817964"/>
                    </a:xfrm>
                    <a:prstGeom prst="rect">
                      <a:avLst/>
                    </a:prstGeom>
                  </pic:spPr>
                </pic:pic>
              </a:graphicData>
            </a:graphic>
          </wp:inline>
        </w:drawing>
      </w:r>
    </w:p>
    <w:p w14:paraId="37796F58" w14:textId="2C093AE5" w:rsidR="002C1A5F" w:rsidRPr="00C2071A" w:rsidRDefault="002C1A5F" w:rsidP="002C1A5F">
      <w:pPr>
        <w:pStyle w:val="Caption"/>
        <w:jc w:val="center"/>
      </w:pPr>
      <w:r>
        <w:t xml:space="preserve">Figure </w:t>
      </w:r>
      <w:r w:rsidR="00000000">
        <w:fldChar w:fldCharType="begin"/>
      </w:r>
      <w:r w:rsidR="00000000">
        <w:instrText xml:space="preserve"> SEQ Figure \* ARABIC </w:instrText>
      </w:r>
      <w:r w:rsidR="00000000">
        <w:fldChar w:fldCharType="separate"/>
      </w:r>
      <w:r w:rsidR="007E74B0">
        <w:rPr>
          <w:noProof/>
        </w:rPr>
        <w:t>2</w:t>
      </w:r>
      <w:r w:rsidR="00000000">
        <w:rPr>
          <w:noProof/>
        </w:rPr>
        <w:fldChar w:fldCharType="end"/>
      </w:r>
      <w:r>
        <w:t>: Rev A Boost Converter</w:t>
      </w:r>
    </w:p>
    <w:p w14:paraId="0EFE96D3" w14:textId="51F2089F" w:rsidR="00B30CD9" w:rsidRDefault="00B26D9B" w:rsidP="007665FB">
      <w:pPr>
        <w:pStyle w:val="Heading2"/>
      </w:pPr>
      <w:r>
        <w:lastRenderedPageBreak/>
        <w:t>Rev B</w:t>
      </w:r>
    </w:p>
    <w:p w14:paraId="6BE37AC6" w14:textId="6E0D9366" w:rsidR="00B26D9B" w:rsidRPr="00B26D9B" w:rsidRDefault="00B26D9B" w:rsidP="00B26D9B">
      <w:r>
        <w:t xml:space="preserve">The rev B design has many similar elements to rev A, but has been extensively </w:t>
      </w:r>
      <w:r w:rsidR="0054204F">
        <w:t xml:space="preserve">redesigned. The boost converter remains, although with more refined component selection. This version runs on a PIC32MZ EF 200MHz 32-bit microcontroller, which is extremely, extremely overkill. </w:t>
      </w:r>
      <w:r w:rsidR="005A7979">
        <w:t>It is designed to be much more flexible from a user-interface and functionality standpoint, as well as from a configuration standpoint. Power and processing live on the lower PCB, but multiplexing and user interface support live on the upper PCB. This means that multiple tube types can be supported by swapping out the upper PCB.</w:t>
      </w:r>
      <w:r w:rsidR="00FF573F">
        <w:t xml:space="preserve"> A single tall stacking height PMC connector bridges the two PCBs.</w:t>
      </w:r>
    </w:p>
    <w:p w14:paraId="4A51C735" w14:textId="77777777" w:rsidR="000A4332" w:rsidRDefault="000A4332" w:rsidP="000A4332">
      <w:pPr>
        <w:keepNext/>
        <w:jc w:val="center"/>
      </w:pPr>
      <w:r w:rsidRPr="000A4332">
        <w:rPr>
          <w:noProof/>
        </w:rPr>
        <w:drawing>
          <wp:inline distT="0" distB="0" distL="0" distR="0" wp14:anchorId="5A82C1C7" wp14:editId="5D2B5B92">
            <wp:extent cx="3738068" cy="2339488"/>
            <wp:effectExtent l="0" t="0" r="0" b="3810"/>
            <wp:docPr id="44818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82485" name=""/>
                    <pic:cNvPicPr/>
                  </pic:nvPicPr>
                  <pic:blipFill>
                    <a:blip r:embed="rId10"/>
                    <a:stretch>
                      <a:fillRect/>
                    </a:stretch>
                  </pic:blipFill>
                  <pic:spPr>
                    <a:xfrm>
                      <a:off x="0" y="0"/>
                      <a:ext cx="3754845" cy="2349988"/>
                    </a:xfrm>
                    <a:prstGeom prst="rect">
                      <a:avLst/>
                    </a:prstGeom>
                  </pic:spPr>
                </pic:pic>
              </a:graphicData>
            </a:graphic>
          </wp:inline>
        </w:drawing>
      </w:r>
    </w:p>
    <w:p w14:paraId="3E542C0C" w14:textId="3627F14A" w:rsidR="000A4332" w:rsidRDefault="000A4332" w:rsidP="000A4332">
      <w:pPr>
        <w:pStyle w:val="Caption"/>
        <w:jc w:val="center"/>
      </w:pPr>
      <w:r>
        <w:t xml:space="preserve">Figure </w:t>
      </w:r>
      <w:r w:rsidR="00000000">
        <w:fldChar w:fldCharType="begin"/>
      </w:r>
      <w:r w:rsidR="00000000">
        <w:instrText xml:space="preserve"> SEQ Figure \* ARABIC </w:instrText>
      </w:r>
      <w:r w:rsidR="00000000">
        <w:fldChar w:fldCharType="separate"/>
      </w:r>
      <w:r w:rsidR="007E74B0">
        <w:rPr>
          <w:noProof/>
        </w:rPr>
        <w:t>3</w:t>
      </w:r>
      <w:r w:rsidR="00000000">
        <w:rPr>
          <w:noProof/>
        </w:rPr>
        <w:fldChar w:fldCharType="end"/>
      </w:r>
      <w:r>
        <w:t>: Rev B Microcontroller</w:t>
      </w:r>
    </w:p>
    <w:p w14:paraId="733987CE" w14:textId="77777777" w:rsidR="00AF10FB" w:rsidRDefault="00AF10FB" w:rsidP="00AF10FB">
      <w:pPr>
        <w:keepNext/>
        <w:jc w:val="center"/>
      </w:pPr>
      <w:r w:rsidRPr="00AF10FB">
        <w:rPr>
          <w:noProof/>
        </w:rPr>
        <w:drawing>
          <wp:inline distT="0" distB="0" distL="0" distR="0" wp14:anchorId="2A470130" wp14:editId="7F897777">
            <wp:extent cx="4343400" cy="1338474"/>
            <wp:effectExtent l="0" t="0" r="0" b="0"/>
            <wp:docPr id="34591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13551" name=""/>
                    <pic:cNvPicPr/>
                  </pic:nvPicPr>
                  <pic:blipFill rotWithShape="1">
                    <a:blip r:embed="rId11"/>
                    <a:srcRect t="15636"/>
                    <a:stretch/>
                  </pic:blipFill>
                  <pic:spPr bwMode="auto">
                    <a:xfrm>
                      <a:off x="0" y="0"/>
                      <a:ext cx="4343400" cy="1338474"/>
                    </a:xfrm>
                    <a:prstGeom prst="rect">
                      <a:avLst/>
                    </a:prstGeom>
                    <a:ln>
                      <a:noFill/>
                    </a:ln>
                    <a:extLst>
                      <a:ext uri="{53640926-AAD7-44D8-BBD7-CCE9431645EC}">
                        <a14:shadowObscured xmlns:a14="http://schemas.microsoft.com/office/drawing/2010/main"/>
                      </a:ext>
                    </a:extLst>
                  </pic:spPr>
                </pic:pic>
              </a:graphicData>
            </a:graphic>
          </wp:inline>
        </w:drawing>
      </w:r>
    </w:p>
    <w:p w14:paraId="27C5BBC3" w14:textId="06BEEF55" w:rsidR="000A4332" w:rsidRDefault="00AF10FB" w:rsidP="00AF10FB">
      <w:pPr>
        <w:pStyle w:val="Caption"/>
        <w:jc w:val="center"/>
      </w:pPr>
      <w:r>
        <w:t xml:space="preserve">Figure </w:t>
      </w:r>
      <w:r w:rsidR="00000000">
        <w:fldChar w:fldCharType="begin"/>
      </w:r>
      <w:r w:rsidR="00000000">
        <w:instrText xml:space="preserve"> SEQ Figure \* ARABIC </w:instrText>
      </w:r>
      <w:r w:rsidR="00000000">
        <w:fldChar w:fldCharType="separate"/>
      </w:r>
      <w:r w:rsidR="007E74B0">
        <w:rPr>
          <w:noProof/>
        </w:rPr>
        <w:t>4</w:t>
      </w:r>
      <w:r w:rsidR="00000000">
        <w:rPr>
          <w:noProof/>
        </w:rPr>
        <w:fldChar w:fldCharType="end"/>
      </w:r>
      <w:r>
        <w:t>: Rev B Lower</w:t>
      </w:r>
      <w:r w:rsidR="009975E6">
        <w:t>/Core</w:t>
      </w:r>
      <w:r>
        <w:t xml:space="preserve"> PCB</w:t>
      </w:r>
    </w:p>
    <w:p w14:paraId="245808E9" w14:textId="77777777" w:rsidR="00AF10FB" w:rsidRDefault="00AF10FB" w:rsidP="00AF10FB">
      <w:pPr>
        <w:keepNext/>
        <w:jc w:val="center"/>
      </w:pPr>
      <w:r w:rsidRPr="00AF10FB">
        <w:rPr>
          <w:noProof/>
        </w:rPr>
        <w:drawing>
          <wp:inline distT="0" distB="0" distL="0" distR="0" wp14:anchorId="2D3593C3" wp14:editId="0FCC6777">
            <wp:extent cx="4343400" cy="1227845"/>
            <wp:effectExtent l="0" t="0" r="0" b="0"/>
            <wp:docPr id="108674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46635" name=""/>
                    <pic:cNvPicPr/>
                  </pic:nvPicPr>
                  <pic:blipFill>
                    <a:blip r:embed="rId12"/>
                    <a:stretch>
                      <a:fillRect/>
                    </a:stretch>
                  </pic:blipFill>
                  <pic:spPr>
                    <a:xfrm>
                      <a:off x="0" y="0"/>
                      <a:ext cx="4343400" cy="1227845"/>
                    </a:xfrm>
                    <a:prstGeom prst="rect">
                      <a:avLst/>
                    </a:prstGeom>
                  </pic:spPr>
                </pic:pic>
              </a:graphicData>
            </a:graphic>
          </wp:inline>
        </w:drawing>
      </w:r>
    </w:p>
    <w:p w14:paraId="42CFC0A5" w14:textId="0B58A41A" w:rsidR="00AF10FB" w:rsidRPr="00AF10FB" w:rsidRDefault="00AF10FB" w:rsidP="00AF10FB">
      <w:pPr>
        <w:pStyle w:val="Caption"/>
        <w:jc w:val="center"/>
      </w:pPr>
      <w:r>
        <w:t xml:space="preserve">Figure </w:t>
      </w:r>
      <w:r w:rsidR="00000000">
        <w:fldChar w:fldCharType="begin"/>
      </w:r>
      <w:r w:rsidR="00000000">
        <w:instrText xml:space="preserve"> SEQ Figure \* ARABIC </w:instrText>
      </w:r>
      <w:r w:rsidR="00000000">
        <w:fldChar w:fldCharType="separate"/>
      </w:r>
      <w:r w:rsidR="007E74B0">
        <w:rPr>
          <w:noProof/>
        </w:rPr>
        <w:t>5</w:t>
      </w:r>
      <w:r w:rsidR="00000000">
        <w:rPr>
          <w:noProof/>
        </w:rPr>
        <w:fldChar w:fldCharType="end"/>
      </w:r>
      <w:r>
        <w:t>: Rev B Upper</w:t>
      </w:r>
      <w:r w:rsidR="009975E6">
        <w:t>/Carrier</w:t>
      </w:r>
      <w:r>
        <w:t xml:space="preserve"> PCB (IN-12 Variant)</w:t>
      </w:r>
    </w:p>
    <w:p w14:paraId="3668EC16" w14:textId="0F5BA83C" w:rsidR="00B30CD9" w:rsidRDefault="00B30CD9" w:rsidP="000A4332">
      <w:pPr>
        <w:jc w:val="center"/>
      </w:pPr>
      <w:r>
        <w:br w:type="page"/>
      </w:r>
    </w:p>
    <w:p w14:paraId="18D1F24B" w14:textId="10258BD0" w:rsidR="00B30CD9" w:rsidRDefault="00B30CD9" w:rsidP="00B30CD9">
      <w:pPr>
        <w:pStyle w:val="Heading1"/>
      </w:pPr>
      <w:bookmarkStart w:id="17" w:name="_Toc153999962"/>
      <w:r>
        <w:lastRenderedPageBreak/>
        <w:t>Nixie Tube Working Principle</w:t>
      </w:r>
      <w:bookmarkEnd w:id="17"/>
    </w:p>
    <w:p w14:paraId="0547070E" w14:textId="47659CE9" w:rsidR="00B84598" w:rsidRDefault="00031211" w:rsidP="007665FB">
      <w:pPr>
        <w:pStyle w:val="Heading2"/>
        <w:numPr>
          <w:ilvl w:val="0"/>
          <w:numId w:val="7"/>
        </w:numPr>
      </w:pPr>
      <w:bookmarkStart w:id="18" w:name="_Toc153999963"/>
      <w:r>
        <w:t>(</w:t>
      </w:r>
      <w:r w:rsidR="00417385">
        <w:t>Not</w:t>
      </w:r>
      <w:r>
        <w:t>)</w:t>
      </w:r>
      <w:r w:rsidR="00417385">
        <w:t xml:space="preserve"> a </w:t>
      </w:r>
      <w:r>
        <w:t>Vacuum Tube</w:t>
      </w:r>
      <w:bookmarkEnd w:id="18"/>
    </w:p>
    <w:p w14:paraId="635FFE35" w14:textId="641A58AF" w:rsidR="00417385" w:rsidRDefault="001F0128" w:rsidP="00315BEC">
      <w:r>
        <w:t xml:space="preserve">Despite appearing like a vacuum tube, </w:t>
      </w:r>
      <w:r w:rsidR="00417385">
        <w:t>Nixie tubes do not contain a vacuum. Sealed inside the tube is neon gas.</w:t>
      </w:r>
      <w:r w:rsidR="006E00CE">
        <w:t xml:space="preserve"> This is what gives nixie tubes their orange glow</w:t>
      </w:r>
      <w:r w:rsidR="001D04F0">
        <w:t xml:space="preserve"> when energized</w:t>
      </w:r>
      <w:r w:rsidR="006E00CE">
        <w:t>.</w:t>
      </w:r>
      <w:r w:rsidR="00417385">
        <w:t xml:space="preserve"> </w:t>
      </w:r>
      <w:r w:rsidR="006E00CE">
        <w:t xml:space="preserve">Some more modern tubes also contain a mixture of mercury, which </w:t>
      </w:r>
      <w:r w:rsidR="00E14DBB">
        <w:t>reduces sputtering – see below.</w:t>
      </w:r>
      <w:r w:rsidR="0069465A">
        <w:t xml:space="preserve"> This mercury creates a small blueish glow along the cathode in addition to the orange glow due to neon ionization.</w:t>
      </w:r>
    </w:p>
    <w:p w14:paraId="78043D4B" w14:textId="1A08B06C" w:rsidR="00AA3D20" w:rsidRDefault="00AA3D20" w:rsidP="007665FB">
      <w:pPr>
        <w:pStyle w:val="Heading2"/>
      </w:pPr>
      <w:bookmarkStart w:id="19" w:name="_Toc153999964"/>
      <w:r>
        <w:t>Ionization</w:t>
      </w:r>
      <w:bookmarkEnd w:id="19"/>
    </w:p>
    <w:p w14:paraId="47AB0660" w14:textId="30298ED8" w:rsidR="00AA3D20" w:rsidRPr="00AA3D20" w:rsidRDefault="00AA3D20" w:rsidP="00AA3D20">
      <w:r>
        <w:t>Nixie tubes have anodes and cathodes, much like modern PN junction semiconductors. When a high voltage is applied from anode to cathode, electrons are stripped from the valence electron bands of the neon gas inside the tube.</w:t>
      </w:r>
      <w:r w:rsidR="000E3A9F">
        <w:t xml:space="preserve"> When a neon atom is stripped of an electron, it becomes a positive charged ion</w:t>
      </w:r>
      <w:r w:rsidR="0069465A">
        <w:t xml:space="preserve"> (ionization)</w:t>
      </w:r>
      <w:r w:rsidR="000E3A9F">
        <w:t xml:space="preserve">, which wants to flow towards the cathode – which is at a lower voltage potential. </w:t>
      </w:r>
      <w:r w:rsidR="00CA62D0">
        <w:t xml:space="preserve">This is similar in principle to a neon tube sign. </w:t>
      </w:r>
      <w:r w:rsidR="000E3A9F">
        <w:t>When these neon atoms hit the cathode,</w:t>
      </w:r>
      <w:r w:rsidR="0069465A">
        <w:t xml:space="preserve"> metal atoms are displaced from the cathode into the space within the tube (called sputtering).</w:t>
      </w:r>
      <w:r w:rsidR="000E3A9F">
        <w:t xml:space="preserve"> </w:t>
      </w:r>
      <w:r w:rsidR="0069465A">
        <w:t>T</w:t>
      </w:r>
      <w:r w:rsidR="000E3A9F">
        <w:t xml:space="preserve">his is what forms an electric current, and allows charge to flow. This electric current is relatively small (~2.5mA). </w:t>
      </w:r>
      <w:r w:rsidR="0069465A">
        <w:t>The light within a nixie tube is emitted through both ionization and sputtering.</w:t>
      </w:r>
    </w:p>
    <w:p w14:paraId="72D7FEF1" w14:textId="0C2CE8C1" w:rsidR="006E00CE" w:rsidRDefault="006E00CE" w:rsidP="007665FB">
      <w:pPr>
        <w:pStyle w:val="Heading2"/>
      </w:pPr>
      <w:bookmarkStart w:id="20" w:name="_Toc153999965"/>
      <w:r>
        <w:t>Common Anode</w:t>
      </w:r>
      <w:bookmarkEnd w:id="20"/>
    </w:p>
    <w:p w14:paraId="7F8CD6EF" w14:textId="0D90F90A" w:rsidR="006E00CE" w:rsidRPr="006E00CE" w:rsidRDefault="00427B02" w:rsidP="006E00CE">
      <w:r>
        <w:t>Much like some LED common-anode seven segment displays, most Nixie tubes have a single anode, constructed as a mesh,</w:t>
      </w:r>
      <w:r w:rsidR="005E1D47">
        <w:t xml:space="preserve"> which has the high voltage applied to it</w:t>
      </w:r>
      <w:r w:rsidR="00D366FF">
        <w:t xml:space="preserve"> through a single current limiting anode resistor</w:t>
      </w:r>
      <w:r w:rsidR="005E1D47">
        <w:t xml:space="preserve">. To illuminate a number within the tube, one of many cathodes is grounded, or driven to 0V. This creates the voltage potential needed for neon ionization. </w:t>
      </w:r>
      <w:r w:rsidR="009A0957">
        <w:t xml:space="preserve">Most tubes have 10 cathodes and a single anode – the 10 cathodes correspond to the digits 0 to 9. </w:t>
      </w:r>
      <w:r w:rsidR="008F395A">
        <w:t>The cathodes are physically arranged front to back within the tube</w:t>
      </w:r>
      <w:r w:rsidR="007E3DB8">
        <w:t>, so that when any cathode is illuminated, they appear in the same location</w:t>
      </w:r>
      <w:r w:rsidR="008F395A">
        <w:t xml:space="preserve">. </w:t>
      </w:r>
      <w:r w:rsidR="00B00DE9">
        <w:t xml:space="preserve">Some tubes also have a decimal point cathode, which typically is rated to a much lower current. </w:t>
      </w:r>
      <w:r w:rsidR="00CA77DF">
        <w:t>Other more rare tubes have common electrical symbols such as Ω or µ, since Nixie tubes were used within electrical measurement equipment.</w:t>
      </w:r>
      <w:r w:rsidR="0030473F">
        <w:t xml:space="preserve"> IN-12 tubes have their cathodes in the order </w:t>
      </w:r>
      <w:r w:rsidR="0030473F" w:rsidRPr="0030473F">
        <w:t>3 8 9 4 0 5 7 2 6 1</w:t>
      </w:r>
      <w:r w:rsidR="0030473F">
        <w:t xml:space="preserve">. The digit 5 is an upside down 2 to </w:t>
      </w:r>
      <w:r w:rsidR="00CB1FC4">
        <w:t xml:space="preserve">reduce </w:t>
      </w:r>
      <w:r w:rsidR="0030473F">
        <w:t>unique materials.</w:t>
      </w:r>
      <w:r w:rsidR="00B7508A">
        <w:t xml:space="preserve"> The cathodes are arranged in this manner to minimize more forward cathodes from obscuring the rear cathodes.</w:t>
      </w:r>
    </w:p>
    <w:p w14:paraId="14BD4AEA" w14:textId="4C1C4690" w:rsidR="00315BEC" w:rsidRDefault="00315BEC" w:rsidP="007665FB">
      <w:pPr>
        <w:pStyle w:val="Heading2"/>
      </w:pPr>
      <w:bookmarkStart w:id="21" w:name="_Toc153999966"/>
      <w:r>
        <w:t>Cold Cathode</w:t>
      </w:r>
      <w:bookmarkEnd w:id="21"/>
    </w:p>
    <w:p w14:paraId="670B0FFF" w14:textId="6D53FE6A" w:rsidR="00315BEC" w:rsidRPr="00315BEC" w:rsidRDefault="00315BEC" w:rsidP="00315BEC">
      <w:r>
        <w:t>Nixie tubes do not heat up</w:t>
      </w:r>
      <w:r w:rsidR="00217D60">
        <w:t xml:space="preserve"> very much</w:t>
      </w:r>
      <w:r>
        <w:t xml:space="preserve">. There is no heating element within the tube, unlike most vacuum tubes electrical engineers would be familiar with. </w:t>
      </w:r>
      <w:r w:rsidR="006F662E">
        <w:t xml:space="preserve">Other graphical tubes, such as VFDs, do require a heating element. </w:t>
      </w:r>
      <w:r w:rsidR="00802D5A">
        <w:t xml:space="preserve">A lack of a </w:t>
      </w:r>
      <w:r w:rsidR="00802D5A">
        <w:lastRenderedPageBreak/>
        <w:t xml:space="preserve">heater </w:t>
      </w:r>
      <w:r w:rsidR="005E6800">
        <w:t xml:space="preserve">does not mean they are efficient, </w:t>
      </w:r>
      <w:r w:rsidR="00802D5A">
        <w:t>though</w:t>
      </w:r>
      <w:r w:rsidR="005E6800">
        <w:t>. IN-12 nixie tubes dissipate approximately 0.</w:t>
      </w:r>
      <w:r w:rsidR="005027DD">
        <w:t>36</w:t>
      </w:r>
      <w:r w:rsidR="005E6800">
        <w:t xml:space="preserve">W each when </w:t>
      </w:r>
      <w:r w:rsidR="00D23924">
        <w:t xml:space="preserve">a single cathode is </w:t>
      </w:r>
      <w:r w:rsidR="005E6800">
        <w:t>lit.</w:t>
      </w:r>
    </w:p>
    <w:p w14:paraId="3E8C3DFC" w14:textId="15492E69" w:rsidR="00315BEC" w:rsidRDefault="006E00CE" w:rsidP="007665FB">
      <w:pPr>
        <w:pStyle w:val="Heading2"/>
      </w:pPr>
      <w:bookmarkStart w:id="22" w:name="_Toc153999967"/>
      <w:r>
        <w:t>Strike Voltage</w:t>
      </w:r>
      <w:bookmarkEnd w:id="22"/>
    </w:p>
    <w:p w14:paraId="5294B1AA" w14:textId="067F688C" w:rsidR="006E00CE" w:rsidRDefault="00E10D26" w:rsidP="006E00CE">
      <w:r>
        <w:t xml:space="preserve">To light a nixie tube, a high voltage must be applied. This first voltage application is known as the strike voltage. </w:t>
      </w:r>
      <w:r w:rsidR="003459C2">
        <w:t>This clock design utilizes a strike voltage of +180V, which is the output of an internal boost converter on one of two internal printed circuit boards.</w:t>
      </w:r>
      <w:r w:rsidR="00385721">
        <w:t xml:space="preserve"> This high DC voltage gives the neon atom valence electrons the motivation they need to be stripped from the neon atoms, turning the atoms into neon ions. The nixie tube sustains the strike voltage </w:t>
      </w:r>
      <w:r w:rsidR="00BA7CAC">
        <w:t xml:space="preserve">across its anode to the selected grounded cathode </w:t>
      </w:r>
      <w:r w:rsidR="00385721">
        <w:t>for about 100µs before the neon gas is sufficiently ionized to begin conduction. There is no current flow during this time.</w:t>
      </w:r>
    </w:p>
    <w:p w14:paraId="6EBA046E" w14:textId="09C8F576" w:rsidR="00385721" w:rsidRPr="00385721" w:rsidRDefault="006E00CE" w:rsidP="007665FB">
      <w:pPr>
        <w:pStyle w:val="Heading2"/>
      </w:pPr>
      <w:bookmarkStart w:id="23" w:name="_Toc153999968"/>
      <w:r>
        <w:t>Sustain Voltage</w:t>
      </w:r>
      <w:bookmarkEnd w:id="23"/>
    </w:p>
    <w:p w14:paraId="45BBDFCA" w14:textId="689BD109" w:rsidR="006E00CE" w:rsidRDefault="001B28F3" w:rsidP="006E00CE">
      <w:r>
        <w:t>After about 100µs of strike voltage application</w:t>
      </w:r>
      <w:r w:rsidR="0003549D">
        <w:t>, the voltage across the tube drops to about 140V</w:t>
      </w:r>
      <w:r>
        <w:t xml:space="preserve">. </w:t>
      </w:r>
      <w:r w:rsidR="00BA7CAC">
        <w:t xml:space="preserve">This is called the sustain voltage. </w:t>
      </w:r>
      <w:r>
        <w:t xml:space="preserve">Conduction begins and the cathode begins to glow. </w:t>
      </w:r>
      <w:r w:rsidR="00BA7CAC">
        <w:t xml:space="preserve">The tube will hold </w:t>
      </w:r>
      <w:r w:rsidR="00060B76">
        <w:t>the sustain</w:t>
      </w:r>
      <w:r w:rsidR="00BA7CAC">
        <w:t xml:space="preserve"> voltage across it </w:t>
      </w:r>
      <w:r w:rsidR="00854F01">
        <w:t>if</w:t>
      </w:r>
      <w:r w:rsidR="00BA7CAC">
        <w:t xml:space="preserve"> the cathode is grounded</w:t>
      </w:r>
      <w:r w:rsidR="00820099">
        <w:t xml:space="preserve"> and the anode voltage (pre-resistor) is sustained.</w:t>
      </w:r>
    </w:p>
    <w:p w14:paraId="3664AC09" w14:textId="1D2371BD" w:rsidR="006E00CE" w:rsidRDefault="006E00CE" w:rsidP="007665FB">
      <w:pPr>
        <w:pStyle w:val="Heading2"/>
      </w:pPr>
      <w:bookmarkStart w:id="24" w:name="_Toc153999969"/>
      <w:r>
        <w:t>Negative Resistance</w:t>
      </w:r>
      <w:bookmarkEnd w:id="24"/>
    </w:p>
    <w:p w14:paraId="10D346D5" w14:textId="422B11BC" w:rsidR="00BA7CAC" w:rsidRPr="00854F01" w:rsidRDefault="001B28F3" w:rsidP="00BA7CAC">
      <w:r>
        <w:t xml:space="preserve">The drop from strike voltage to sustain voltage, </w:t>
      </w:r>
      <w:r w:rsidR="00854F01">
        <w:t>and how this corresponds to an increase in current draw (from 0mA to around 2.5mA</w:t>
      </w:r>
      <w:r w:rsidR="00440F91">
        <w:t xml:space="preserve"> when conduction begins</w:t>
      </w:r>
      <w:r w:rsidR="00854F01">
        <w:t xml:space="preserve">) gives a nixie tube a </w:t>
      </w:r>
      <w:r w:rsidR="00854F01">
        <w:rPr>
          <w:i/>
          <w:iCs/>
        </w:rPr>
        <w:t>negative resistance</w:t>
      </w:r>
      <w:r w:rsidR="00854F01">
        <w:t xml:space="preserve"> characteristic, since </w:t>
      </w:r>
      <w:r w:rsidR="00D03B80">
        <w:t xml:space="preserve">voltage drop is reducing while current draw is increasing. </w:t>
      </w:r>
    </w:p>
    <w:p w14:paraId="569A8715" w14:textId="6164EB5C" w:rsidR="00427B02" w:rsidRDefault="00427B02" w:rsidP="007665FB">
      <w:pPr>
        <w:pStyle w:val="Heading2"/>
      </w:pPr>
      <w:bookmarkStart w:id="25" w:name="_Toc153999970"/>
      <w:r>
        <w:t>Multiplexing</w:t>
      </w:r>
      <w:bookmarkEnd w:id="25"/>
    </w:p>
    <w:p w14:paraId="431AA65C" w14:textId="7268CACB" w:rsidR="00323B53" w:rsidRDefault="00323B53" w:rsidP="00323B53">
      <w:r>
        <w:t xml:space="preserve">Only one nixie tube within this clock is on at a time. This is because the circuitry required to have all tubes on at the same time would be much more complex and require a set of 10 or 11 high voltage bipolar transistors for each tube, which is not economical. In addition, nixie tubes have limited life. Having all the tubes on constantly would wear down the lifetime more quickly. </w:t>
      </w:r>
    </w:p>
    <w:p w14:paraId="01BD4729" w14:textId="77777777" w:rsidR="0028356D" w:rsidRDefault="0028356D" w:rsidP="00323B53"/>
    <w:p w14:paraId="4E4DE4BE" w14:textId="14AECDF5" w:rsidR="0028356D" w:rsidRDefault="0028356D" w:rsidP="00323B53">
      <w:r>
        <w:t>Instead, a multiplexing technique is used. Each tube has its own anode driven individually, and the cathodes for each tube are all tied together. To turn one number in one tube on, the anode for that tube has +180V applied to it with a PNP transistor, and the shared cathode signal for the number desired is grounded with an NPN transistor.</w:t>
      </w:r>
    </w:p>
    <w:p w14:paraId="0ECE5E37" w14:textId="77777777" w:rsidR="0028356D" w:rsidRDefault="0028356D" w:rsidP="00323B53"/>
    <w:p w14:paraId="3AE01459" w14:textId="41797D16" w:rsidR="0028356D" w:rsidRDefault="0028356D" w:rsidP="0028356D">
      <w:r>
        <w:t>The timing for multiplexing is carefully controlled such that all 6 tubes (and two sets of neon bulb colons) are cycled through in 1/60</w:t>
      </w:r>
      <w:r w:rsidRPr="0028356D">
        <w:rPr>
          <w:vertAlign w:val="superscript"/>
        </w:rPr>
        <w:t>th</w:t>
      </w:r>
      <w:r>
        <w:t xml:space="preserve"> of a second, to give a display refresh rate of 60Hz. The changes are too fast for the human eye to </w:t>
      </w:r>
      <w:r>
        <w:lastRenderedPageBreak/>
        <w:t>distinguish, the human brain blends the light for all tubes together, so that all digits appear to be on at the same time.</w:t>
      </w:r>
    </w:p>
    <w:p w14:paraId="34847869" w14:textId="77777777" w:rsidR="0028356D" w:rsidRDefault="0028356D" w:rsidP="0028356D"/>
    <w:p w14:paraId="427DF788" w14:textId="04121919" w:rsidR="0028356D" w:rsidRPr="00323B53" w:rsidRDefault="0028356D" w:rsidP="0028356D">
      <w:r>
        <w:t>The timing is generated with hardware timers within the microcontroller (brains of the clock), and the code is interrupt based, meaning that the timing is deterministic, accurate and exact.</w:t>
      </w:r>
    </w:p>
    <w:p w14:paraId="1ABF2EDA" w14:textId="77777777" w:rsidR="005E1D47" w:rsidRDefault="005E1D47" w:rsidP="005E1D47"/>
    <w:p w14:paraId="30F11644" w14:textId="348B6C25" w:rsidR="005E1D47" w:rsidRPr="005E1D47" w:rsidRDefault="005E1D47" w:rsidP="007665FB">
      <w:pPr>
        <w:pStyle w:val="Heading2"/>
      </w:pPr>
      <w:bookmarkStart w:id="26" w:name="_Toc153999971"/>
      <w:r>
        <w:t>Anti-Ghosting</w:t>
      </w:r>
      <w:bookmarkEnd w:id="26"/>
    </w:p>
    <w:p w14:paraId="2E935DE5" w14:textId="7E9C3BA1" w:rsidR="006E00CE" w:rsidRDefault="005605FD" w:rsidP="006E00CE">
      <w:r>
        <w:t>Nixie tubes are highly capacitive. Because the anodes and cathodes are driven with either an NPN or PNP transistor (open-collector or open-emitter instead of a push-pull or totem pole circuit topology</w:t>
      </w:r>
      <w:r w:rsidR="00D76814">
        <w:t>)</w:t>
      </w:r>
      <w:r>
        <w:t xml:space="preserve">, when a tube is energized, </w:t>
      </w:r>
      <w:r w:rsidR="00D76814">
        <w:t xml:space="preserve">it holds residual charge on the anodes and cathodes (instead of being discharged to ground). If this charge has nowhere to bleed to, it will move to the subsequent tube that is next in the multiplexing sequence. This would cause adjacent tubes to appear to have the same numbers falsely illuminated. This phenomenon is called ghosting. </w:t>
      </w:r>
      <w:r w:rsidR="007C69BC">
        <w:t>The cleanest approach to mitigating ghosting it to terminate the anode and cathode signals that are shared across all tubes together through a high value resistor. This “termination” connection is then tied to half of the strike voltage, or +90V. This is a low enough voltage to not energize the tube, but high enough to minimize switching losses when turning tubes on and off.</w:t>
      </w:r>
      <w:r w:rsidR="000E0DAA">
        <w:t xml:space="preserve"> The boost converter which generates the +180V strike voltage was also carefully designed to break out half of the output voltage magnitude for this termination level.</w:t>
      </w:r>
      <w:r w:rsidR="0090469E">
        <w:t xml:space="preserve"> This is a similar working principle to termination in DDR4 memory</w:t>
      </w:r>
      <w:r w:rsidR="00A722D8">
        <w:t xml:space="preserve"> in modern computer design, just on a roughly ~100x voltage magnitude scale, and much, much slower in frequency.</w:t>
      </w:r>
    </w:p>
    <w:p w14:paraId="3BE42919" w14:textId="77777777" w:rsidR="006E00CE" w:rsidRPr="006E00CE" w:rsidRDefault="006E00CE" w:rsidP="006E00CE"/>
    <w:p w14:paraId="7767B0E7" w14:textId="77777777" w:rsidR="00B30CD9" w:rsidRDefault="00B30CD9" w:rsidP="00B30CD9"/>
    <w:p w14:paraId="277EEBCA" w14:textId="4B28741B" w:rsidR="00B30CD9" w:rsidRDefault="00B30CD9">
      <w:r>
        <w:br w:type="page"/>
      </w:r>
    </w:p>
    <w:p w14:paraId="69FB13D6" w14:textId="3A5B84E2" w:rsidR="00B30CD9" w:rsidRDefault="00B30CD9" w:rsidP="00B4618B">
      <w:pPr>
        <w:pStyle w:val="Heading1"/>
      </w:pPr>
      <w:bookmarkStart w:id="27" w:name="_Toc153999972"/>
      <w:r>
        <w:lastRenderedPageBreak/>
        <w:t>Nixie Tube History</w:t>
      </w:r>
      <w:bookmarkEnd w:id="27"/>
    </w:p>
    <w:p w14:paraId="3B95BB59" w14:textId="745232C0" w:rsidR="00626C52" w:rsidRDefault="00626C52" w:rsidP="007665FB">
      <w:pPr>
        <w:pStyle w:val="Heading2"/>
        <w:numPr>
          <w:ilvl w:val="0"/>
          <w:numId w:val="6"/>
        </w:numPr>
      </w:pPr>
      <w:bookmarkStart w:id="28" w:name="_Toc153999973"/>
      <w:r>
        <w:t>From Wikipedia:</w:t>
      </w:r>
      <w:bookmarkEnd w:id="28"/>
    </w:p>
    <w:p w14:paraId="299B2746" w14:textId="7CE9057B" w:rsidR="00626C52" w:rsidRDefault="00626C52" w:rsidP="00626C52">
      <w:pPr>
        <w:ind w:left="1080"/>
      </w:pPr>
      <w:r>
        <w:t>“</w:t>
      </w:r>
      <w:r w:rsidRPr="00626C52">
        <w:t xml:space="preserve">Nixie tubes were invented by David </w:t>
      </w:r>
      <w:proofErr w:type="spellStart"/>
      <w:r w:rsidRPr="00626C52">
        <w:t>Hagelbarger</w:t>
      </w:r>
      <w:proofErr w:type="spellEnd"/>
      <w:r w:rsidRPr="00626C52">
        <w:t xml:space="preserve">. The early Nixie displays were made by a small vacuum tube manufacturer called Haydu Brothers Laboratories, and introduced in 1955 by Burroughs Corporation, who purchased Haydu. The name Nixie was derived by Burroughs from "NIX I", an abbreviation of "Numeric Indicator </w:t>
      </w:r>
      <w:proofErr w:type="spellStart"/>
      <w:r w:rsidRPr="00626C52">
        <w:t>eXperimental</w:t>
      </w:r>
      <w:proofErr w:type="spellEnd"/>
      <w:r w:rsidRPr="00626C52">
        <w:t xml:space="preserve"> No. 1", although this may have been a backronym designed to justify the evocation of the mythical creature with this name. Hundreds of variations of this design were manufactured by many firms, from the 1950s until the 1990s. The Burroughs Corporation introduced "Nixie" and owned the name Nixie as a trademark. Nixie-like displays made by other firms had trademarked names including Digitron, </w:t>
      </w:r>
      <w:proofErr w:type="spellStart"/>
      <w:r w:rsidRPr="00626C52">
        <w:t>Inditron</w:t>
      </w:r>
      <w:proofErr w:type="spellEnd"/>
      <w:r w:rsidRPr="00626C52">
        <w:t xml:space="preserve"> and </w:t>
      </w:r>
      <w:proofErr w:type="spellStart"/>
      <w:r w:rsidRPr="00626C52">
        <w:t>Numicator</w:t>
      </w:r>
      <w:proofErr w:type="spellEnd"/>
      <w:r w:rsidRPr="00626C52">
        <w:t>. A proper generic term is cold cathode neon readout tube, though the phrase Nixie tube quickly entered the vernacular as a generic name.</w:t>
      </w:r>
      <w:r>
        <w:t>”</w:t>
      </w:r>
    </w:p>
    <w:p w14:paraId="77589040" w14:textId="5C012304" w:rsidR="00B84598" w:rsidRDefault="00626C52" w:rsidP="007665FB">
      <w:pPr>
        <w:pStyle w:val="Heading2"/>
      </w:pPr>
      <w:bookmarkStart w:id="29" w:name="_Toc153999974"/>
      <w:r>
        <w:t>In Soviet Russia:</w:t>
      </w:r>
      <w:bookmarkEnd w:id="29"/>
    </w:p>
    <w:p w14:paraId="5135203E" w14:textId="77777777" w:rsidR="001F0128" w:rsidRDefault="001F0128" w:rsidP="001F0128"/>
    <w:p w14:paraId="17B59B45" w14:textId="0DE8B8CA" w:rsidR="001F0128" w:rsidRPr="001F0128" w:rsidRDefault="001F0128" w:rsidP="007665FB">
      <w:pPr>
        <w:pStyle w:val="Heading2"/>
      </w:pPr>
      <w:bookmarkStart w:id="30" w:name="_Toc153999975"/>
      <w:r>
        <w:t>IN-12A/B:</w:t>
      </w:r>
      <w:bookmarkEnd w:id="30"/>
    </w:p>
    <w:p w14:paraId="3FBCAD25" w14:textId="77777777" w:rsidR="00B84598" w:rsidRDefault="00B84598" w:rsidP="00B84598">
      <w:pPr>
        <w:ind w:left="1800"/>
      </w:pPr>
    </w:p>
    <w:p w14:paraId="052DC591" w14:textId="599A0631" w:rsidR="00652595" w:rsidRPr="00B84598" w:rsidRDefault="00652595" w:rsidP="00D05404">
      <w:pPr>
        <w:ind w:left="0"/>
      </w:pPr>
    </w:p>
    <w:sectPr w:rsidR="00652595" w:rsidRPr="00B84598" w:rsidSect="00A80C77">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11AA" w14:textId="77777777" w:rsidR="008D70ED" w:rsidRDefault="008D70ED" w:rsidP="00D03E8C">
      <w:pPr>
        <w:spacing w:after="0" w:line="240" w:lineRule="auto"/>
      </w:pPr>
      <w:r>
        <w:separator/>
      </w:r>
    </w:p>
  </w:endnote>
  <w:endnote w:type="continuationSeparator" w:id="0">
    <w:p w14:paraId="5E0612A8" w14:textId="77777777" w:rsidR="008D70ED" w:rsidRDefault="008D70ED" w:rsidP="00D0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626128"/>
      <w:docPartObj>
        <w:docPartGallery w:val="Page Numbers (Bottom of Page)"/>
        <w:docPartUnique/>
      </w:docPartObj>
    </w:sdtPr>
    <w:sdtEndPr>
      <w:rPr>
        <w:color w:val="7F7F7F" w:themeColor="background1" w:themeShade="7F"/>
        <w:spacing w:val="60"/>
      </w:rPr>
    </w:sdtEndPr>
    <w:sdtContent>
      <w:p w14:paraId="436F0348" w14:textId="11492AB0" w:rsidR="00A80C77" w:rsidRDefault="00A80C7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FA42A2" w14:textId="4B0E63DE" w:rsidR="00D03E8C" w:rsidRPr="00A80C77" w:rsidRDefault="00A80C77" w:rsidP="008C5C4B">
    <w:pPr>
      <w:pStyle w:val="Footer"/>
      <w:ind w:left="0"/>
    </w:pPr>
    <w:r>
      <w:t>IN-12 Variant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190F3" w14:textId="77777777" w:rsidR="008D70ED" w:rsidRDefault="008D70ED" w:rsidP="00D03E8C">
      <w:pPr>
        <w:spacing w:after="0" w:line="240" w:lineRule="auto"/>
      </w:pPr>
      <w:r>
        <w:separator/>
      </w:r>
    </w:p>
  </w:footnote>
  <w:footnote w:type="continuationSeparator" w:id="0">
    <w:p w14:paraId="31576545" w14:textId="77777777" w:rsidR="008D70ED" w:rsidRDefault="008D70ED" w:rsidP="00D03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7743" w14:textId="0D0098B0" w:rsidR="00D03E8C" w:rsidRPr="00D03E8C" w:rsidRDefault="00D03E8C" w:rsidP="008C5C4B">
    <w:pPr>
      <w:pStyle w:val="Header"/>
      <w:ind w:left="0"/>
      <w:rPr>
        <w:i/>
        <w:iCs/>
      </w:rPr>
    </w:pPr>
    <w:r>
      <w:t xml:space="preserve">Nixie Clock </w:t>
    </w:r>
    <w:r w:rsidRPr="00D03E8C">
      <w:rPr>
        <w:i/>
        <w:iCs/>
        <w:color w:val="9D360E" w:themeColor="text2"/>
      </w:rPr>
      <w:t>Redux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980"/>
    <w:multiLevelType w:val="hybridMultilevel"/>
    <w:tmpl w:val="1040D7A8"/>
    <w:lvl w:ilvl="0" w:tplc="0AF82E06">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B0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B1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6B4017"/>
    <w:multiLevelType w:val="hybridMultilevel"/>
    <w:tmpl w:val="DEAA9BEA"/>
    <w:lvl w:ilvl="0" w:tplc="061C9D74">
      <w:start w:val="1"/>
      <w:numFmt w:val="upperLetter"/>
      <w:pStyle w:val="Heading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23E2B"/>
    <w:multiLevelType w:val="hybridMultilevel"/>
    <w:tmpl w:val="4C608A44"/>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5" w15:restartNumberingAfterBreak="0">
    <w:nsid w:val="37EA561F"/>
    <w:multiLevelType w:val="hybridMultilevel"/>
    <w:tmpl w:val="593485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8C11A9E"/>
    <w:multiLevelType w:val="hybridMultilevel"/>
    <w:tmpl w:val="87C4D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F1831"/>
    <w:multiLevelType w:val="hybridMultilevel"/>
    <w:tmpl w:val="F74A9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584E32"/>
    <w:multiLevelType w:val="hybridMultilevel"/>
    <w:tmpl w:val="14FAFD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65161C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7BD26A5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7EA966BA"/>
    <w:multiLevelType w:val="hybridMultilevel"/>
    <w:tmpl w:val="6CE869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91151281">
    <w:abstractNumId w:val="6"/>
  </w:num>
  <w:num w:numId="2" w16cid:durableId="1920480942">
    <w:abstractNumId w:val="1"/>
  </w:num>
  <w:num w:numId="3" w16cid:durableId="1261640042">
    <w:abstractNumId w:val="2"/>
  </w:num>
  <w:num w:numId="4" w16cid:durableId="16204685">
    <w:abstractNumId w:val="0"/>
  </w:num>
  <w:num w:numId="5" w16cid:durableId="374744745">
    <w:abstractNumId w:val="3"/>
  </w:num>
  <w:num w:numId="6" w16cid:durableId="2143182641">
    <w:abstractNumId w:val="3"/>
    <w:lvlOverride w:ilvl="0">
      <w:startOverride w:val="1"/>
    </w:lvlOverride>
  </w:num>
  <w:num w:numId="7" w16cid:durableId="1131244480">
    <w:abstractNumId w:val="3"/>
    <w:lvlOverride w:ilvl="0">
      <w:startOverride w:val="1"/>
    </w:lvlOverride>
  </w:num>
  <w:num w:numId="8" w16cid:durableId="1660697534">
    <w:abstractNumId w:val="5"/>
  </w:num>
  <w:num w:numId="9" w16cid:durableId="43918266">
    <w:abstractNumId w:val="7"/>
  </w:num>
  <w:num w:numId="10" w16cid:durableId="1969312079">
    <w:abstractNumId w:val="11"/>
  </w:num>
  <w:num w:numId="11" w16cid:durableId="1201749999">
    <w:abstractNumId w:val="8"/>
  </w:num>
  <w:num w:numId="12" w16cid:durableId="262761502">
    <w:abstractNumId w:val="3"/>
    <w:lvlOverride w:ilvl="0">
      <w:startOverride w:val="1"/>
    </w:lvlOverride>
  </w:num>
  <w:num w:numId="13" w16cid:durableId="1207378043">
    <w:abstractNumId w:val="4"/>
  </w:num>
  <w:num w:numId="14" w16cid:durableId="1302268821">
    <w:abstractNumId w:val="9"/>
  </w:num>
  <w:num w:numId="15" w16cid:durableId="8773514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285"/>
    <w:rsid w:val="00006CCC"/>
    <w:rsid w:val="00031211"/>
    <w:rsid w:val="000322FC"/>
    <w:rsid w:val="000342A4"/>
    <w:rsid w:val="0003549D"/>
    <w:rsid w:val="00060B76"/>
    <w:rsid w:val="00062E25"/>
    <w:rsid w:val="00064807"/>
    <w:rsid w:val="00073669"/>
    <w:rsid w:val="00084AD2"/>
    <w:rsid w:val="000969DC"/>
    <w:rsid w:val="000A4332"/>
    <w:rsid w:val="000A441D"/>
    <w:rsid w:val="000B1BDF"/>
    <w:rsid w:val="000E0DAA"/>
    <w:rsid w:val="000E3A9F"/>
    <w:rsid w:val="000E7603"/>
    <w:rsid w:val="000F69FF"/>
    <w:rsid w:val="00134210"/>
    <w:rsid w:val="00137D58"/>
    <w:rsid w:val="00140C3F"/>
    <w:rsid w:val="00155BD5"/>
    <w:rsid w:val="00173FD8"/>
    <w:rsid w:val="00182699"/>
    <w:rsid w:val="001977A0"/>
    <w:rsid w:val="001A28A6"/>
    <w:rsid w:val="001B28F3"/>
    <w:rsid w:val="001C03F2"/>
    <w:rsid w:val="001C1481"/>
    <w:rsid w:val="001D04F0"/>
    <w:rsid w:val="001D732F"/>
    <w:rsid w:val="001E1749"/>
    <w:rsid w:val="001E5304"/>
    <w:rsid w:val="001F0128"/>
    <w:rsid w:val="00213E06"/>
    <w:rsid w:val="00217D60"/>
    <w:rsid w:val="002210A0"/>
    <w:rsid w:val="00222A2B"/>
    <w:rsid w:val="002549D6"/>
    <w:rsid w:val="002556DE"/>
    <w:rsid w:val="0025638A"/>
    <w:rsid w:val="002625F5"/>
    <w:rsid w:val="002833BC"/>
    <w:rsid w:val="0028356D"/>
    <w:rsid w:val="002B06DF"/>
    <w:rsid w:val="002B2673"/>
    <w:rsid w:val="002C17BE"/>
    <w:rsid w:val="002C1A5F"/>
    <w:rsid w:val="002F15EA"/>
    <w:rsid w:val="0030473F"/>
    <w:rsid w:val="00315279"/>
    <w:rsid w:val="00315BEC"/>
    <w:rsid w:val="00323B53"/>
    <w:rsid w:val="003459C2"/>
    <w:rsid w:val="00370DA3"/>
    <w:rsid w:val="00385721"/>
    <w:rsid w:val="003C1106"/>
    <w:rsid w:val="003E2108"/>
    <w:rsid w:val="0041645D"/>
    <w:rsid w:val="00417385"/>
    <w:rsid w:val="00427B02"/>
    <w:rsid w:val="00440F91"/>
    <w:rsid w:val="00493121"/>
    <w:rsid w:val="004A21EE"/>
    <w:rsid w:val="004A55E6"/>
    <w:rsid w:val="004A58F8"/>
    <w:rsid w:val="004A5EBF"/>
    <w:rsid w:val="004C246E"/>
    <w:rsid w:val="004D3DAD"/>
    <w:rsid w:val="004F34F7"/>
    <w:rsid w:val="005027DD"/>
    <w:rsid w:val="00524FE2"/>
    <w:rsid w:val="00525E89"/>
    <w:rsid w:val="00530042"/>
    <w:rsid w:val="005307D0"/>
    <w:rsid w:val="00533A44"/>
    <w:rsid w:val="0054204F"/>
    <w:rsid w:val="005604C3"/>
    <w:rsid w:val="005605FD"/>
    <w:rsid w:val="00562D6F"/>
    <w:rsid w:val="00563ECD"/>
    <w:rsid w:val="005644BD"/>
    <w:rsid w:val="00567C47"/>
    <w:rsid w:val="00574F13"/>
    <w:rsid w:val="00584A64"/>
    <w:rsid w:val="00592BD5"/>
    <w:rsid w:val="005A7979"/>
    <w:rsid w:val="005C22C3"/>
    <w:rsid w:val="005D4DE0"/>
    <w:rsid w:val="005E1D47"/>
    <w:rsid w:val="005E6800"/>
    <w:rsid w:val="005F5438"/>
    <w:rsid w:val="00605A6D"/>
    <w:rsid w:val="00613592"/>
    <w:rsid w:val="006136F7"/>
    <w:rsid w:val="00626C52"/>
    <w:rsid w:val="00632F27"/>
    <w:rsid w:val="00636AC3"/>
    <w:rsid w:val="00652595"/>
    <w:rsid w:val="00653285"/>
    <w:rsid w:val="0066530A"/>
    <w:rsid w:val="00683C56"/>
    <w:rsid w:val="00687AFA"/>
    <w:rsid w:val="0069465A"/>
    <w:rsid w:val="006A138A"/>
    <w:rsid w:val="006C105A"/>
    <w:rsid w:val="006E00CE"/>
    <w:rsid w:val="006E023B"/>
    <w:rsid w:val="006F662E"/>
    <w:rsid w:val="00700F65"/>
    <w:rsid w:val="0074125E"/>
    <w:rsid w:val="007665FB"/>
    <w:rsid w:val="00790EBA"/>
    <w:rsid w:val="007947CA"/>
    <w:rsid w:val="007A519F"/>
    <w:rsid w:val="007B5B69"/>
    <w:rsid w:val="007C69BC"/>
    <w:rsid w:val="007D0D5A"/>
    <w:rsid w:val="007E3DB8"/>
    <w:rsid w:val="007E74B0"/>
    <w:rsid w:val="007F35EA"/>
    <w:rsid w:val="00802D5A"/>
    <w:rsid w:val="00820099"/>
    <w:rsid w:val="00830389"/>
    <w:rsid w:val="00854F01"/>
    <w:rsid w:val="00884B73"/>
    <w:rsid w:val="00891740"/>
    <w:rsid w:val="008A1414"/>
    <w:rsid w:val="008C5C4B"/>
    <w:rsid w:val="008C776E"/>
    <w:rsid w:val="008D3455"/>
    <w:rsid w:val="008D70ED"/>
    <w:rsid w:val="008E5A46"/>
    <w:rsid w:val="008F395A"/>
    <w:rsid w:val="0090469E"/>
    <w:rsid w:val="00940BDA"/>
    <w:rsid w:val="009975E6"/>
    <w:rsid w:val="009A0957"/>
    <w:rsid w:val="009B3A11"/>
    <w:rsid w:val="009B7E5D"/>
    <w:rsid w:val="009C3071"/>
    <w:rsid w:val="009C5EF2"/>
    <w:rsid w:val="009D3B02"/>
    <w:rsid w:val="009E443F"/>
    <w:rsid w:val="009E55C2"/>
    <w:rsid w:val="009F7635"/>
    <w:rsid w:val="00A101C9"/>
    <w:rsid w:val="00A134F4"/>
    <w:rsid w:val="00A23B1A"/>
    <w:rsid w:val="00A2456D"/>
    <w:rsid w:val="00A35AA1"/>
    <w:rsid w:val="00A36BD6"/>
    <w:rsid w:val="00A52573"/>
    <w:rsid w:val="00A700A3"/>
    <w:rsid w:val="00A722D8"/>
    <w:rsid w:val="00A74F1C"/>
    <w:rsid w:val="00A80C77"/>
    <w:rsid w:val="00AA3D20"/>
    <w:rsid w:val="00AA76B5"/>
    <w:rsid w:val="00AB1CB5"/>
    <w:rsid w:val="00AB569F"/>
    <w:rsid w:val="00AF10FB"/>
    <w:rsid w:val="00AF4ABD"/>
    <w:rsid w:val="00AF7A3E"/>
    <w:rsid w:val="00B00DE9"/>
    <w:rsid w:val="00B21063"/>
    <w:rsid w:val="00B26D9B"/>
    <w:rsid w:val="00B30CD9"/>
    <w:rsid w:val="00B34B83"/>
    <w:rsid w:val="00B4618B"/>
    <w:rsid w:val="00B72B38"/>
    <w:rsid w:val="00B7508A"/>
    <w:rsid w:val="00B84598"/>
    <w:rsid w:val="00B852B1"/>
    <w:rsid w:val="00B905AC"/>
    <w:rsid w:val="00B96A8C"/>
    <w:rsid w:val="00B9779D"/>
    <w:rsid w:val="00BA3976"/>
    <w:rsid w:val="00BA481C"/>
    <w:rsid w:val="00BA7800"/>
    <w:rsid w:val="00BA7CAC"/>
    <w:rsid w:val="00BB1590"/>
    <w:rsid w:val="00BB416F"/>
    <w:rsid w:val="00BC59EA"/>
    <w:rsid w:val="00BD201C"/>
    <w:rsid w:val="00BD2E31"/>
    <w:rsid w:val="00BE002C"/>
    <w:rsid w:val="00BE29D3"/>
    <w:rsid w:val="00C2071A"/>
    <w:rsid w:val="00C346BB"/>
    <w:rsid w:val="00C369A4"/>
    <w:rsid w:val="00C43882"/>
    <w:rsid w:val="00C52EF9"/>
    <w:rsid w:val="00C538B9"/>
    <w:rsid w:val="00C614DE"/>
    <w:rsid w:val="00C74073"/>
    <w:rsid w:val="00C9538B"/>
    <w:rsid w:val="00C977F7"/>
    <w:rsid w:val="00CA62D0"/>
    <w:rsid w:val="00CA77DF"/>
    <w:rsid w:val="00CB1FC4"/>
    <w:rsid w:val="00CB6814"/>
    <w:rsid w:val="00CB75B6"/>
    <w:rsid w:val="00CC4A20"/>
    <w:rsid w:val="00D03B80"/>
    <w:rsid w:val="00D03E8C"/>
    <w:rsid w:val="00D05404"/>
    <w:rsid w:val="00D06E48"/>
    <w:rsid w:val="00D127D4"/>
    <w:rsid w:val="00D150A6"/>
    <w:rsid w:val="00D23924"/>
    <w:rsid w:val="00D366FF"/>
    <w:rsid w:val="00D76814"/>
    <w:rsid w:val="00D92EB5"/>
    <w:rsid w:val="00DB1CBE"/>
    <w:rsid w:val="00DB6109"/>
    <w:rsid w:val="00DC6C6D"/>
    <w:rsid w:val="00DD1A28"/>
    <w:rsid w:val="00DE3327"/>
    <w:rsid w:val="00DE3C94"/>
    <w:rsid w:val="00DE71C6"/>
    <w:rsid w:val="00E00CA0"/>
    <w:rsid w:val="00E10D26"/>
    <w:rsid w:val="00E14DBB"/>
    <w:rsid w:val="00E2583A"/>
    <w:rsid w:val="00E34065"/>
    <w:rsid w:val="00E760B5"/>
    <w:rsid w:val="00E9230F"/>
    <w:rsid w:val="00E96439"/>
    <w:rsid w:val="00EE6D9F"/>
    <w:rsid w:val="00EF59E6"/>
    <w:rsid w:val="00F07422"/>
    <w:rsid w:val="00F15C4D"/>
    <w:rsid w:val="00F16BA6"/>
    <w:rsid w:val="00F31120"/>
    <w:rsid w:val="00F50C78"/>
    <w:rsid w:val="00F5214F"/>
    <w:rsid w:val="00F54ACD"/>
    <w:rsid w:val="00F629F1"/>
    <w:rsid w:val="00F67A76"/>
    <w:rsid w:val="00F75522"/>
    <w:rsid w:val="00F773E2"/>
    <w:rsid w:val="00F85280"/>
    <w:rsid w:val="00FD6CBE"/>
    <w:rsid w:val="00FF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BA536"/>
  <w15:chartTrackingRefBased/>
  <w15:docId w15:val="{8A6CA089-8C2D-472E-81C6-E4280C05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6DF"/>
    <w:pPr>
      <w:ind w:left="1440"/>
    </w:pPr>
  </w:style>
  <w:style w:type="paragraph" w:styleId="Heading1">
    <w:name w:val="heading 1"/>
    <w:basedOn w:val="Normal"/>
    <w:next w:val="Normal"/>
    <w:link w:val="Heading1Char"/>
    <w:uiPriority w:val="9"/>
    <w:qFormat/>
    <w:rsid w:val="00CB75B6"/>
    <w:pPr>
      <w:keepNext/>
      <w:keepLines/>
      <w:numPr>
        <w:numId w:val="4"/>
      </w:numPr>
      <w:spacing w:before="400" w:after="40" w:line="240" w:lineRule="auto"/>
      <w:outlineLvl w:val="0"/>
    </w:pPr>
    <w:rPr>
      <w:rFonts w:ascii="Courier New" w:eastAsiaTheme="majorEastAsia" w:hAnsi="Courier New" w:cstheme="majorBidi"/>
      <w:b/>
      <w:color w:val="EE7344" w:themeColor="text2" w:themeTint="99"/>
      <w:sz w:val="44"/>
      <w:szCs w:val="36"/>
    </w:rPr>
  </w:style>
  <w:style w:type="paragraph" w:styleId="Heading2">
    <w:name w:val="heading 2"/>
    <w:basedOn w:val="Normal"/>
    <w:next w:val="Normal"/>
    <w:link w:val="Heading2Char"/>
    <w:autoRedefine/>
    <w:uiPriority w:val="9"/>
    <w:unhideWhenUsed/>
    <w:qFormat/>
    <w:rsid w:val="007665FB"/>
    <w:pPr>
      <w:keepNext/>
      <w:keepLines/>
      <w:numPr>
        <w:numId w:val="5"/>
      </w:numPr>
      <w:spacing w:before="160" w:after="120" w:line="240" w:lineRule="auto"/>
      <w:outlineLvl w:val="1"/>
    </w:pPr>
    <w:rPr>
      <w:rFonts w:asciiTheme="majorHAnsi" w:eastAsiaTheme="majorEastAsia" w:hAnsiTheme="majorHAnsi" w:cstheme="majorBidi"/>
      <w:color w:val="F4A182" w:themeColor="text2" w:themeTint="66"/>
      <w:sz w:val="32"/>
      <w:szCs w:val="32"/>
    </w:rPr>
  </w:style>
  <w:style w:type="paragraph" w:styleId="Heading3">
    <w:name w:val="heading 3"/>
    <w:basedOn w:val="Normal"/>
    <w:next w:val="Normal"/>
    <w:link w:val="Heading3Char"/>
    <w:uiPriority w:val="9"/>
    <w:semiHidden/>
    <w:unhideWhenUsed/>
    <w:qFormat/>
    <w:rsid w:val="00D03E8C"/>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D03E8C"/>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D03E8C"/>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D03E8C"/>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D03E8C"/>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D03E8C"/>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D03E8C"/>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5B6"/>
    <w:rPr>
      <w:rFonts w:ascii="Courier New" w:eastAsiaTheme="majorEastAsia" w:hAnsi="Courier New" w:cstheme="majorBidi"/>
      <w:b/>
      <w:color w:val="EE7344" w:themeColor="text2" w:themeTint="99"/>
      <w:sz w:val="44"/>
      <w:szCs w:val="36"/>
    </w:rPr>
  </w:style>
  <w:style w:type="character" w:customStyle="1" w:styleId="Heading2Char">
    <w:name w:val="Heading 2 Char"/>
    <w:basedOn w:val="DefaultParagraphFont"/>
    <w:link w:val="Heading2"/>
    <w:uiPriority w:val="9"/>
    <w:rsid w:val="007665FB"/>
    <w:rPr>
      <w:rFonts w:asciiTheme="majorHAnsi" w:eastAsiaTheme="majorEastAsia" w:hAnsiTheme="majorHAnsi" w:cstheme="majorBidi"/>
      <w:color w:val="F4A182" w:themeColor="text2" w:themeTint="66"/>
      <w:sz w:val="32"/>
      <w:szCs w:val="32"/>
    </w:rPr>
  </w:style>
  <w:style w:type="character" w:customStyle="1" w:styleId="Heading3Char">
    <w:name w:val="Heading 3 Char"/>
    <w:basedOn w:val="DefaultParagraphFont"/>
    <w:link w:val="Heading3"/>
    <w:uiPriority w:val="9"/>
    <w:semiHidden/>
    <w:rsid w:val="00D03E8C"/>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D03E8C"/>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D03E8C"/>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D03E8C"/>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D03E8C"/>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D03E8C"/>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D03E8C"/>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D03E8C"/>
    <w:pPr>
      <w:spacing w:line="240" w:lineRule="auto"/>
    </w:pPr>
    <w:rPr>
      <w:b/>
      <w:bCs/>
      <w:smallCaps/>
      <w:color w:val="9D360E" w:themeColor="text2"/>
    </w:rPr>
  </w:style>
  <w:style w:type="paragraph" w:styleId="Title">
    <w:name w:val="Title"/>
    <w:basedOn w:val="Normal"/>
    <w:next w:val="Normal"/>
    <w:link w:val="TitleChar"/>
    <w:uiPriority w:val="10"/>
    <w:qFormat/>
    <w:rsid w:val="00D03E8C"/>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D03E8C"/>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D03E8C"/>
    <w:pPr>
      <w:numPr>
        <w:ilvl w:val="1"/>
      </w:numPr>
      <w:spacing w:after="240" w:line="240" w:lineRule="auto"/>
      <w:ind w:left="1440"/>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D03E8C"/>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D03E8C"/>
    <w:rPr>
      <w:b/>
      <w:bCs/>
    </w:rPr>
  </w:style>
  <w:style w:type="character" w:styleId="Emphasis">
    <w:name w:val="Emphasis"/>
    <w:basedOn w:val="DefaultParagraphFont"/>
    <w:uiPriority w:val="20"/>
    <w:qFormat/>
    <w:rsid w:val="00D03E8C"/>
    <w:rPr>
      <w:i/>
      <w:iCs/>
    </w:rPr>
  </w:style>
  <w:style w:type="paragraph" w:styleId="NoSpacing">
    <w:name w:val="No Spacing"/>
    <w:link w:val="NoSpacingChar"/>
    <w:uiPriority w:val="1"/>
    <w:qFormat/>
    <w:rsid w:val="00D03E8C"/>
    <w:pPr>
      <w:spacing w:after="0" w:line="240" w:lineRule="auto"/>
    </w:pPr>
  </w:style>
  <w:style w:type="paragraph" w:styleId="Quote">
    <w:name w:val="Quote"/>
    <w:basedOn w:val="Normal"/>
    <w:next w:val="Normal"/>
    <w:link w:val="QuoteChar"/>
    <w:uiPriority w:val="29"/>
    <w:qFormat/>
    <w:rsid w:val="00D03E8C"/>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D03E8C"/>
    <w:rPr>
      <w:color w:val="9D360E" w:themeColor="text2"/>
      <w:sz w:val="24"/>
      <w:szCs w:val="24"/>
    </w:rPr>
  </w:style>
  <w:style w:type="paragraph" w:styleId="IntenseQuote">
    <w:name w:val="Intense Quote"/>
    <w:basedOn w:val="Normal"/>
    <w:next w:val="Normal"/>
    <w:link w:val="IntenseQuoteChar"/>
    <w:uiPriority w:val="30"/>
    <w:qFormat/>
    <w:rsid w:val="00D03E8C"/>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D03E8C"/>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D03E8C"/>
    <w:rPr>
      <w:i/>
      <w:iCs/>
      <w:color w:val="595959" w:themeColor="text1" w:themeTint="A6"/>
    </w:rPr>
  </w:style>
  <w:style w:type="character" w:styleId="IntenseEmphasis">
    <w:name w:val="Intense Emphasis"/>
    <w:basedOn w:val="DefaultParagraphFont"/>
    <w:uiPriority w:val="21"/>
    <w:qFormat/>
    <w:rsid w:val="00D03E8C"/>
    <w:rPr>
      <w:b/>
      <w:bCs/>
      <w:i/>
      <w:iCs/>
    </w:rPr>
  </w:style>
  <w:style w:type="character" w:styleId="SubtleReference">
    <w:name w:val="Subtle Reference"/>
    <w:basedOn w:val="DefaultParagraphFont"/>
    <w:uiPriority w:val="31"/>
    <w:qFormat/>
    <w:rsid w:val="00D03E8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03E8C"/>
    <w:rPr>
      <w:b/>
      <w:bCs/>
      <w:smallCaps/>
      <w:color w:val="9D360E" w:themeColor="text2"/>
      <w:u w:val="single"/>
    </w:rPr>
  </w:style>
  <w:style w:type="character" w:styleId="BookTitle">
    <w:name w:val="Book Title"/>
    <w:basedOn w:val="DefaultParagraphFont"/>
    <w:uiPriority w:val="33"/>
    <w:qFormat/>
    <w:rsid w:val="00D03E8C"/>
    <w:rPr>
      <w:b/>
      <w:bCs/>
      <w:smallCaps/>
      <w:spacing w:val="10"/>
    </w:rPr>
  </w:style>
  <w:style w:type="paragraph" w:styleId="TOCHeading">
    <w:name w:val="TOC Heading"/>
    <w:basedOn w:val="Heading1"/>
    <w:next w:val="Normal"/>
    <w:uiPriority w:val="39"/>
    <w:unhideWhenUsed/>
    <w:qFormat/>
    <w:rsid w:val="00D03E8C"/>
    <w:pPr>
      <w:outlineLvl w:val="9"/>
    </w:pPr>
  </w:style>
  <w:style w:type="paragraph" w:styleId="Header">
    <w:name w:val="header"/>
    <w:basedOn w:val="Normal"/>
    <w:link w:val="HeaderChar"/>
    <w:uiPriority w:val="99"/>
    <w:unhideWhenUsed/>
    <w:rsid w:val="00D03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E8C"/>
  </w:style>
  <w:style w:type="paragraph" w:styleId="Footer">
    <w:name w:val="footer"/>
    <w:basedOn w:val="Normal"/>
    <w:link w:val="FooterChar"/>
    <w:uiPriority w:val="99"/>
    <w:unhideWhenUsed/>
    <w:rsid w:val="00D03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E8C"/>
  </w:style>
  <w:style w:type="character" w:customStyle="1" w:styleId="NoSpacingChar">
    <w:name w:val="No Spacing Char"/>
    <w:basedOn w:val="DefaultParagraphFont"/>
    <w:link w:val="NoSpacing"/>
    <w:uiPriority w:val="1"/>
    <w:rsid w:val="00CB6814"/>
  </w:style>
  <w:style w:type="paragraph" w:styleId="TOC1">
    <w:name w:val="toc 1"/>
    <w:basedOn w:val="Normal"/>
    <w:next w:val="Normal"/>
    <w:autoRedefine/>
    <w:uiPriority w:val="39"/>
    <w:unhideWhenUsed/>
    <w:rsid w:val="00A2456D"/>
    <w:pPr>
      <w:spacing w:after="100"/>
      <w:ind w:left="0"/>
    </w:pPr>
    <w:rPr>
      <w:color w:val="EE7344" w:themeColor="text2" w:themeTint="99"/>
    </w:rPr>
  </w:style>
  <w:style w:type="character" w:styleId="Hyperlink">
    <w:name w:val="Hyperlink"/>
    <w:basedOn w:val="DefaultParagraphFont"/>
    <w:uiPriority w:val="99"/>
    <w:unhideWhenUsed/>
    <w:rsid w:val="00CB6814"/>
    <w:rPr>
      <w:color w:val="FFAE3E" w:themeColor="hyperlink"/>
      <w:u w:val="single"/>
    </w:rPr>
  </w:style>
  <w:style w:type="paragraph" w:styleId="TOC2">
    <w:name w:val="toc 2"/>
    <w:basedOn w:val="Normal"/>
    <w:next w:val="Normal"/>
    <w:autoRedefine/>
    <w:uiPriority w:val="39"/>
    <w:unhideWhenUsed/>
    <w:rsid w:val="00A2456D"/>
    <w:pPr>
      <w:tabs>
        <w:tab w:val="left" w:pos="1440"/>
        <w:tab w:val="right" w:leader="dot" w:pos="9350"/>
      </w:tabs>
      <w:spacing w:after="100"/>
      <w:ind w:left="220"/>
    </w:pPr>
    <w:rPr>
      <w:color w:val="F4A182" w:themeColor="text2" w:themeTint="66"/>
    </w:rPr>
  </w:style>
  <w:style w:type="character" w:customStyle="1" w:styleId="UnresolvedMention1">
    <w:name w:val="Unresolved Mention1"/>
    <w:basedOn w:val="DefaultParagraphFont"/>
    <w:uiPriority w:val="99"/>
    <w:semiHidden/>
    <w:unhideWhenUsed/>
    <w:rsid w:val="009B3A11"/>
    <w:rPr>
      <w:color w:val="605E5C"/>
      <w:shd w:val="clear" w:color="auto" w:fill="E1DFDD"/>
    </w:rPr>
  </w:style>
  <w:style w:type="paragraph" w:styleId="TOC3">
    <w:name w:val="toc 3"/>
    <w:basedOn w:val="Normal"/>
    <w:next w:val="Normal"/>
    <w:autoRedefine/>
    <w:uiPriority w:val="39"/>
    <w:unhideWhenUsed/>
    <w:rsid w:val="00D150A6"/>
    <w:pPr>
      <w:spacing w:after="100"/>
      <w:ind w:left="440"/>
    </w:pPr>
    <w:rPr>
      <w:rFonts w:cs="Times New Roman"/>
    </w:rPr>
  </w:style>
  <w:style w:type="paragraph" w:styleId="ListParagraph">
    <w:name w:val="List Paragraph"/>
    <w:basedOn w:val="Normal"/>
    <w:uiPriority w:val="34"/>
    <w:qFormat/>
    <w:rsid w:val="00F77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5473-A9DF-4E88-8097-08FCCD31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3985</Words>
  <Characters>22716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Maatman</dc:creator>
  <cp:keywords/>
  <dc:description/>
  <cp:lastModifiedBy>Andrew Maatman</cp:lastModifiedBy>
  <cp:revision>253</cp:revision>
  <cp:lastPrinted>2023-12-23T18:50:00Z</cp:lastPrinted>
  <dcterms:created xsi:type="dcterms:W3CDTF">2023-12-20T04:06:00Z</dcterms:created>
  <dcterms:modified xsi:type="dcterms:W3CDTF">2023-12-23T18:51:00Z</dcterms:modified>
</cp:coreProperties>
</file>