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«Южно-Российский государственный политехнический университет (НПИ) имени М.И. Платова»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00" y="3780000"/>
                          <a:ext cx="49530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информационных технологий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«Программное обеспечение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Направление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09.04.01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Информатика и вычислительная техника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Программное и аппаратное обеспечение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информационных систем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курса, группы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ТИСа-о24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Якимов П.В.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Фамилия, имя, отчество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доцент, кандидат технических наук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Рыбалкин А.Д.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  <w:tab/>
        <w:tab/>
        <w:tab/>
        <w:t xml:space="preserve">  Фамилия, имя, отчество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«_____»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____________2024 г.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pgSz w:h="16838" w:w="11906" w:orient="portrait"/>
          <w:pgMar w:bottom="1134" w:top="1134" w:left="1418" w:right="1021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Новочеркасск, 2024 г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«Применение CASE-средств для проектирования и разработки программного и аппаратного обеспечения ИС и АС»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Изучить классификацию и применение CASE-средств для разработки программного обеспечения, освоить их практическое использование для проектирования и документирования информационных систем, а также разработать первую часть индивидуального задания.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Теоретический материал: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CASE-средства (Computer-Aided Software Engineering) — это программные инструменты, которые поддерживают процесс проектирования, разработки и сопровождения программного обеспечения. Они автоматизируют многие этапы жизненного цикла программного продукта, облегчая задачу разработчикам и повышая эффективность работы.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CASE-средства можно разделить на несколько категорий: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Средства верхнего уровня — используются для проектирования системы, анализа требований и создания моделей. Примеры: UML-диаграммы, диаграммы потоков данных;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Средства нижнего уровня — помогают непосредственно в написании кода, тестировании и сопровождении программного обеспечения;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Интегрированные CASE-средства — объединяют весь процесс разработки, от проектирования до внедрения, поддерживая команды разработчиков на всех этапах.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Кроме того, CASE-средства часто используются для моделирования баз данных, управления проектами и документирования. Ключевой элемент большинства систем — UML, который позволяет визуализировать структуру и поведение программных систем с помощью диаграмм.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успешного выбора CASE-инструмента важно учитывать его интеграцию с другими системами, гибкость и возможность масштабирования, а также удобство для команды разработчиков.</w:t>
      </w:r>
    </w:p>
    <w:p w:rsidR="00000000" w:rsidDel="00000000" w:rsidP="00000000" w:rsidRDefault="00000000" w:rsidRPr="00000000" w14:paraId="0000002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Ход работы:</w:t>
      </w:r>
    </w:p>
    <w:p w:rsidR="00000000" w:rsidDel="00000000" w:rsidP="00000000" w:rsidRDefault="00000000" w:rsidRPr="00000000" w14:paraId="0000002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Разработана диаграмма, отражающая структуру программы. Схема включает три ключевых блока: экспоненциальный компонент, косинусный компонент и логарифмический компонент, которые складываются в общий сигнал, что продемонстрировано на рисунке 1.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869795</wp:posOffset>
            </wp:positionH>
            <wp:positionV relativeFrom="paragraph">
              <wp:posOffset>342900</wp:posOffset>
            </wp:positionV>
            <wp:extent cx="4200525" cy="5400675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0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 – Структурная схема программы</w:t>
      </w:r>
    </w:p>
    <w:p w:rsidR="00000000" w:rsidDel="00000000" w:rsidP="00000000" w:rsidRDefault="00000000" w:rsidRPr="00000000" w14:paraId="0000002D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 первой части кода создается функция create_signal, которая принимает несколько параметров для генерации сигнала: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time: временные точки, для которых будет генерироваться сигнал;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num_exp, num_cos, num_log: количество экспоненциальных, косинусных и логарифмических членов соответственно;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amp_exp, amp_cos, amp_log: массивы амплитуд для всех членов.</w:t>
      </w:r>
    </w:p>
    <w:p w:rsidR="00000000" w:rsidDel="00000000" w:rsidP="00000000" w:rsidRDefault="00000000" w:rsidRPr="00000000" w14:paraId="00000032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Инициализируется начальный сигнал с нулевыми значениями, а также задаются константы для экспоненциальной функции, косинусных членов и логарифмических терминов, что показано на рисунке 2.</w:t>
      </w:r>
    </w:p>
    <w:p w:rsidR="00000000" w:rsidDel="00000000" w:rsidP="00000000" w:rsidRDefault="00000000" w:rsidRPr="00000000" w14:paraId="00000033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2108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2 – Функция генерации сигналов и константы</w:t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Добавление экспоненциальных, косинусных и логарифмических членов к сигналу, используя заданные формулы. Экспоненциальные члены добавляются для моделирования спадающего сигнала с различными амплитудами, косинусные — для гармонических колебаний, частота которых увеличивается с каждым добавленным членом, а логарифмические — для моделирования сигналов с нелинейным ростом на основе логарифмов. Каждый из этих типов сигналов добавляется поочередно, и итоговый сигнал формируется как сумма всех компонентов, что показано на рисунке 3.</w:t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14975" cy="4048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3 – Добавление компонентов к сигналу</w:t>
      </w:r>
    </w:p>
    <w:p w:rsidR="00000000" w:rsidDel="00000000" w:rsidP="00000000" w:rsidRDefault="00000000" w:rsidRPr="00000000" w14:paraId="0000003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В примере использования функции create_signal задается временной диапазон от 0.1 до 10 секунд с 1000 равномерно распределенными точками, чтобы избежать проблем с логарифмом от нуля. Затем задаются параметры для каждого типа сигнала: экспоненциальных, косинусных и логарифмических членов. В частности, для экспоненциальных членов указывается, что их два, для косинусных — один, а для логарифмических — один. Соответственно, для каждого типа сигнала заданы массивы амплитуд: для экспоненциальных — два значения, для косинусных и логарифмических — по одному значению. После этого вызывается функция create_signal, которая использует эти параметры для генерации итогового сложного сигнала, состоящего из всех трёх компонентов, что продемонстрировано на рисунке 4. </w:t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4 – Генерация сложного сигнала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185737</wp:posOffset>
            </wp:positionH>
            <wp:positionV relativeFrom="paragraph">
              <wp:posOffset>114300</wp:posOffset>
            </wp:positionV>
            <wp:extent cx="5572125" cy="375285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5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3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После генерации итогового сигнала с помощью функции create_signal, этот сигнал визуализируется на графике с использованием библиотеки Matplotlib. Вызов функции plt.plot(t, signal) строит график зависимости сигнала от времени, где по оси X откладывается время, а по оси Y — значение сигнала. Заголовок графика задается с помощью plt.title('Сгенерированный сигнал'), а оси подписываются с помощью plt.xlabel('Время (t)') и plt.ylabel('Сигнал').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06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5 – Визуализированный сигнал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Разработана программа для генерации сложных сигналов, объединяющая экспоненциальные, косинусные и логарифмические компоненты. Программа успешно создает и визуализирует сигнал, позволяя варьировать параметры и амплитуды каждого компонента. Итоговый график подтверждает корректность работы программы и её применимость для моделирования сигналов.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