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 Notes - Smart cites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AI Use Cases in Crime Prediction and Prevention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can analyze past crime data based on locations, zip codes, and events to predict areas with a high probability of criminal activities.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forces can be mobilized based on AI predictions to ensure appropriate deployment of resources.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crime prediction is an example of utilizing machine learning for real-world applications.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AI in Waste Management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Waste Management in Smart Cities: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city of Houston has a company named Waste Management due to its focus on efficient and intelligent waste handling.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can track waste production trends and predict when additional waste pickups are required.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If waste accumulation increases during weekends, AI can suggest adding an extra pickup day.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in Waste Management: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People often do not separate waste correctly, leading to increased landfill usage.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can help in differentiating and categorizing waste to streamline recycling and composting processes.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Recycling Misconceptions and Proper Waste Disposal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Common Waste Items and Their Disposal: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Amazon boxes: Should be repurposed if in good condition (e.g., dropped off at UPS for reuse). If damaged, they should go in regular trash.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lotion bottles: Plastic and should be recycled.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Paper coffee cups: Cannot be recycled due to contamination; they should go in the trash.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Leather bags: If genuine leather, it is biodegradable but may contain non-compostable elements like zippers and buckles. Fake leather consists of microplastics and should be recycled.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Paper products: If clean and dry, they can be recycled. Otherwise, they should be composted.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AI in Smart Waste Sorting and Processing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AI-driven waste sorting systems can automatically identify and separate waste using computer vision and robotics.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cities have already implemented AI-powered waste management to improve efficiency and reduce landfill contributions.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grids in waste collection can ensure proper separation and disposal processes at the household level.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AI in Smart Cities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Bins:</w:t>
      </w:r>
      <w:r w:rsidDel="00000000" w:rsidR="00000000" w:rsidRPr="00000000">
        <w:rPr>
          <w:rtl w:val="0"/>
        </w:rPr>
        <w:t xml:space="preserve"> Equipped with sensors that notify when they are full, ensuring timely collection and processing. They automatically separate wet and dry waste for efficient recycling.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Recycling Tracking:</w:t>
      </w:r>
      <w:r w:rsidDel="00000000" w:rsidR="00000000" w:rsidRPr="00000000">
        <w:rPr>
          <w:rtl w:val="0"/>
        </w:rPr>
        <w:t xml:space="preserve"> AI-powered systems educate people and encourage proper recycling to increase recycling rates.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Fraud Detection in Recycling Programs:</w:t>
      </w:r>
      <w:r w:rsidDel="00000000" w:rsidR="00000000" w:rsidRPr="00000000">
        <w:rPr>
          <w:rtl w:val="0"/>
        </w:rPr>
        <w:t xml:space="preserve"> AI monitors discrepancies in recycling incentive programs to prevent financial fraud, such as smuggling waste across state lines to claim monetary rewards.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Environmental Monitoring:</w:t>
      </w:r>
      <w:r w:rsidDel="00000000" w:rsidR="00000000" w:rsidRPr="00000000">
        <w:rPr>
          <w:rtl w:val="0"/>
        </w:rPr>
        <w:t xml:space="preserve"> AI-driven air and water quality sensors provide real-time alerts about pollution levels and water contamination, ensuring public health and safety.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Transport Optimization:</w:t>
      </w:r>
      <w:r w:rsidDel="00000000" w:rsidR="00000000" w:rsidRPr="00000000">
        <w:rPr>
          <w:rtl w:val="0"/>
        </w:rPr>
        <w:t xml:space="preserve"> AI analyzes travel patterns to adjust transit schedules dynamically, ensuring efficient transportation during peak hours and special events.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Ticketing:</w:t>
      </w:r>
      <w:r w:rsidDel="00000000" w:rsidR="00000000" w:rsidRPr="00000000">
        <w:rPr>
          <w:rtl w:val="0"/>
        </w:rPr>
        <w:t xml:space="preserve"> Digital and mobile-based payment systems streamline public transport access, reducing physical ticketing needs.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