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Report: Advantages of Using AI in Government and Public Sector</w:t>
      </w:r>
    </w:p>
    <w:p w:rsidR="00000000" w:rsidDel="00000000" w:rsidP="00000000" w:rsidRDefault="00000000" w:rsidRPr="00000000" w14:paraId="00000002">
      <w:pPr>
        <w:rPr/>
      </w:pPr>
      <w:r w:rsidDel="00000000" w:rsidR="00000000" w:rsidRPr="00000000">
        <w:rPr>
          <w:b w:val="1"/>
          <w:rtl w:val="0"/>
        </w:rPr>
        <w:t xml:space="preserve">Title Page</w:t>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i w:val="1"/>
          <w:rtl w:val="0"/>
        </w:rPr>
        <w:t xml:space="preserve">Assignment Title: Case Study: Advantages of Using AI in Government and Public Sector</w:t>
        <w:br w:type="textWrapping"/>
      </w:r>
      <w:r w:rsidDel="00000000" w:rsidR="00000000" w:rsidRPr="00000000">
        <w:rPr>
          <w:rtl w:val="0"/>
        </w:rPr>
      </w:r>
    </w:p>
    <w:p w:rsidR="00000000" w:rsidDel="00000000" w:rsidP="00000000" w:rsidRDefault="00000000" w:rsidRPr="00000000" w14:paraId="00000004">
      <w:pPr>
        <w:rPr/>
      </w:pPr>
      <w:r w:rsidDel="00000000" w:rsidR="00000000" w:rsidRPr="00000000">
        <w:rPr>
          <w:i w:val="1"/>
          <w:rtl w:val="0"/>
        </w:rPr>
        <w:t xml:space="preserve">Name:Andrew Kuruvilla</w:t>
        <w:br w:type="textWrapp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i w:val="1"/>
          <w:rtl w:val="0"/>
        </w:rPr>
        <w:t xml:space="preserve">Course Details: ITAI 2372</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a09v7ee64lwj" w:id="0"/>
      <w:bookmarkEnd w:id="0"/>
      <w:r w:rsidDel="00000000" w:rsidR="00000000" w:rsidRPr="00000000">
        <w:rPr>
          <w:b w:val="1"/>
          <w:color w:val="000000"/>
          <w:sz w:val="26"/>
          <w:szCs w:val="26"/>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Artificial Intelligence (AI) has emerged as a transformative technology with the potential to revolutionize government and public sector operations. By leveraging AI, governments can enhance efficiency, improve service delivery, and address complex societal challenges such as public health crises, natural disasters, infrastructure planning, and fraud detection. This report explores the benefits of AI through a real-world case study and proposes an innovative application to further advance governance. The analysis highlights how AI can optimize resource allocation, improve decision-making, and increase transparency while acknowledging the challenges and limitations that accompany its implementation.</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fgjzheptlrsi" w:id="1"/>
      <w:bookmarkEnd w:id="1"/>
      <w:r w:rsidDel="00000000" w:rsidR="00000000" w:rsidRPr="00000000">
        <w:rPr>
          <w:b w:val="1"/>
          <w:color w:val="000000"/>
          <w:sz w:val="26"/>
          <w:szCs w:val="26"/>
          <w:rtl w:val="0"/>
        </w:rPr>
        <w:t xml:space="preserve">Case Study Analysis: AI in Disaster Response – The Moroccan Earthquake (2023)</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5lomv1kminn" w:id="2"/>
      <w:bookmarkEnd w:id="2"/>
      <w:r w:rsidDel="00000000" w:rsidR="00000000" w:rsidRPr="00000000">
        <w:rPr>
          <w:b w:val="1"/>
          <w:color w:val="000000"/>
          <w:sz w:val="22"/>
          <w:szCs w:val="22"/>
          <w:rtl w:val="0"/>
        </w:rPr>
        <w:t xml:space="preserve">Problem or Need Addressed</w:t>
      </w:r>
    </w:p>
    <w:p w:rsidR="00000000" w:rsidDel="00000000" w:rsidP="00000000" w:rsidRDefault="00000000" w:rsidRPr="00000000" w14:paraId="0000000A">
      <w:pPr>
        <w:spacing w:after="240" w:before="240" w:lineRule="auto"/>
        <w:rPr/>
      </w:pPr>
      <w:r w:rsidDel="00000000" w:rsidR="00000000" w:rsidRPr="00000000">
        <w:rPr>
          <w:rtl w:val="0"/>
        </w:rPr>
        <w:t xml:space="preserve">Natural disasters, such as earthquakes, pose significant challenges to governments and emergency response agencies, particularly in regions with limited infrastructure or remote areas. The 2023 Moroccan earthquake, which caused widespread destruction in the Atlas Mountains, highlighted the need for rapid damage assessment, efficient resource allocation, and effective communication in disaster zones. Traditional methods often rely on slow manual processes, outdated maps, and fragmented data, leading to delays in rescue operations and recovery efforts.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24p8o6w117dw" w:id="3"/>
      <w:bookmarkEnd w:id="3"/>
      <w:r w:rsidDel="00000000" w:rsidR="00000000" w:rsidRPr="00000000">
        <w:rPr>
          <w:b w:val="1"/>
          <w:color w:val="000000"/>
          <w:sz w:val="22"/>
          <w:szCs w:val="22"/>
          <w:rtl w:val="0"/>
        </w:rPr>
        <w:t xml:space="preserve">AI Tools or Techniques Implemented</w:t>
      </w:r>
    </w:p>
    <w:p w:rsidR="00000000" w:rsidDel="00000000" w:rsidP="00000000" w:rsidRDefault="00000000" w:rsidRPr="00000000" w14:paraId="0000000C">
      <w:pPr>
        <w:spacing w:after="240" w:before="240" w:lineRule="auto"/>
        <w:rPr/>
      </w:pPr>
      <w:r w:rsidDel="00000000" w:rsidR="00000000" w:rsidRPr="00000000">
        <w:rPr>
          <w:rtl w:val="0"/>
        </w:rPr>
        <w:t xml:space="preserve">In response to the Moroccan earthquake, a team proposed a solution combining AI technologies, including deep learning models like YOLOv8, satellite imagery, and crowdsourced data. These tools were used to analyze high-resolution satellite images and drone footage to identify damaged roads, buildings, and infrastructure. Machine learning algorithms processed data from sources like the Maxar Open Data Program, UNOSAT, and social media platforms to map accessible routes and prioritize emergency response areas. Additionally, drones equipped with 5G technology and AI-driven sensors were deployed for real-time monitoring and communication in areas where traditional infrastructure was destroyed.</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bccd5nylq7tc" w:id="4"/>
      <w:bookmarkEnd w:id="4"/>
      <w:r w:rsidDel="00000000" w:rsidR="00000000" w:rsidRPr="00000000">
        <w:rPr>
          <w:b w:val="1"/>
          <w:color w:val="000000"/>
          <w:sz w:val="22"/>
          <w:szCs w:val="22"/>
          <w:rtl w:val="0"/>
        </w:rPr>
        <w:t xml:space="preserve">Outcomes and Benefits Achieved</w:t>
      </w:r>
    </w:p>
    <w:p w:rsidR="00000000" w:rsidDel="00000000" w:rsidP="00000000" w:rsidRDefault="00000000" w:rsidRPr="00000000" w14:paraId="0000000E">
      <w:pPr>
        <w:spacing w:after="240" w:before="240" w:lineRule="auto"/>
        <w:rPr/>
      </w:pPr>
      <w:r w:rsidDel="00000000" w:rsidR="00000000" w:rsidRPr="00000000">
        <w:rPr>
          <w:rtl w:val="0"/>
        </w:rPr>
        <w:t xml:space="preserve">The implementation of AI in this scenario yielded several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Faster Response Times:</w:t>
      </w:r>
      <w:r w:rsidDel="00000000" w:rsidR="00000000" w:rsidRPr="00000000">
        <w:rPr>
          <w:rtl w:val="0"/>
        </w:rPr>
        <w:t xml:space="preserve"> AI-enabled damage assessment reduced the time needed to identify critical areas, allowing emergency services to deploy resources more quickly.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Improved Resource Allocation:</w:t>
      </w:r>
      <w:r w:rsidDel="00000000" w:rsidR="00000000" w:rsidRPr="00000000">
        <w:rPr>
          <w:rtl w:val="0"/>
        </w:rPr>
        <w:t xml:space="preserve"> By predicting road blockages and infrastructure damage, AI helped optimize the distribution of relief supplies and personnel, minimizing casualties and property loss.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rtl w:val="0"/>
        </w:rPr>
        <w:t xml:space="preserve">Enhanced Decision-Making:</w:t>
      </w:r>
      <w:r w:rsidDel="00000000" w:rsidR="00000000" w:rsidRPr="00000000">
        <w:rPr>
          <w:rtl w:val="0"/>
        </w:rPr>
        <w:t xml:space="preserve"> Real-time data from drones and satellite imagery provided decision-makers with accurate information, enabling better strategic planning for evacuation and recovery.</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rtl w:val="0"/>
        </w:rPr>
        <w:t xml:space="preserve">Cost Efficiency:</w:t>
      </w:r>
      <w:r w:rsidDel="00000000" w:rsidR="00000000" w:rsidRPr="00000000">
        <w:rPr>
          <w:rtl w:val="0"/>
        </w:rPr>
        <w:t xml:space="preserve"> Automating data analysis reduced the need for extensive manual labor, lowering operational costs while increasing effectiveness.</w:t>
      </w:r>
    </w:p>
    <w:p w:rsidR="00000000" w:rsidDel="00000000" w:rsidP="00000000" w:rsidRDefault="00000000" w:rsidRPr="00000000" w14:paraId="00000013">
      <w:pPr>
        <w:spacing w:after="240" w:before="240" w:lineRule="auto"/>
        <w:rPr/>
      </w:pPr>
      <w:r w:rsidDel="00000000" w:rsidR="00000000" w:rsidRPr="00000000">
        <w:rPr>
          <w:rtl w:val="0"/>
        </w:rPr>
        <w:t xml:space="preserve">Posts on X from 2019 also suggest a broader sentiment that AI is increasingly seen as a catalyst for government programs, including disaster management, indicating growing public and official recognition of its potential.</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4nhapz2cq4fs" w:id="5"/>
      <w:bookmarkEnd w:id="5"/>
      <w:r w:rsidDel="00000000" w:rsidR="00000000" w:rsidRPr="00000000">
        <w:rPr>
          <w:b w:val="1"/>
          <w:color w:val="000000"/>
          <w:sz w:val="22"/>
          <w:szCs w:val="22"/>
          <w:rtl w:val="0"/>
        </w:rPr>
        <w:t xml:space="preserve">Challenges or Limitations Observed</w:t>
      </w:r>
    </w:p>
    <w:p w:rsidR="00000000" w:rsidDel="00000000" w:rsidP="00000000" w:rsidRDefault="00000000" w:rsidRPr="00000000" w14:paraId="00000015">
      <w:pPr>
        <w:spacing w:after="240" w:before="240" w:lineRule="auto"/>
        <w:rPr/>
      </w:pPr>
      <w:r w:rsidDel="00000000" w:rsidR="00000000" w:rsidRPr="00000000">
        <w:rPr>
          <w:rtl w:val="0"/>
        </w:rPr>
        <w:t xml:space="preserve">Despite these benefits, several challenges emerged:</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Data Quality and Availability:</w:t>
      </w:r>
      <w:r w:rsidDel="00000000" w:rsidR="00000000" w:rsidRPr="00000000">
        <w:rPr>
          <w:rtl w:val="0"/>
        </w:rPr>
        <w:t xml:space="preserve"> Incomplete or inconsistent data from satellite imagery and crowdsourced platforms posed risks to the accuracy of AI models.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Infrastructure Dependence:</w:t>
      </w:r>
      <w:r w:rsidDel="00000000" w:rsidR="00000000" w:rsidRPr="00000000">
        <w:rPr>
          <w:rtl w:val="0"/>
        </w:rPr>
        <w:t xml:space="preserve"> In remote areas, reliance on 5G and drone technology was limited by poor connectivity and harsh weather conditions.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Ethical Concerns:</w:t>
      </w:r>
      <w:r w:rsidDel="00000000" w:rsidR="00000000" w:rsidRPr="00000000">
        <w:rPr>
          <w:rtl w:val="0"/>
        </w:rPr>
        <w:t xml:space="preserve"> The use of AI raised questions about privacy, especially when processing data from social media or aerial surveillance.</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rtl w:val="0"/>
        </w:rPr>
        <w:t xml:space="preserve">Skill Gaps:</w:t>
      </w:r>
      <w:r w:rsidDel="00000000" w:rsidR="00000000" w:rsidRPr="00000000">
        <w:rPr>
          <w:rtl w:val="0"/>
        </w:rPr>
        <w:t xml:space="preserve"> Implementing advanced AI required specialized expertise, which was scarce in some regions.</w:t>
      </w:r>
    </w:p>
    <w:p w:rsidR="00000000" w:rsidDel="00000000" w:rsidP="00000000" w:rsidRDefault="00000000" w:rsidRPr="00000000" w14:paraId="0000001A">
      <w:pPr>
        <w:spacing w:after="240" w:before="240" w:lineRule="auto"/>
        <w:rPr/>
      </w:pPr>
      <w:r w:rsidDel="00000000" w:rsidR="00000000" w:rsidRPr="00000000">
        <w:rPr>
          <w:rtl w:val="0"/>
        </w:rPr>
        <w:t xml:space="preserve">This case demonstrates that while AI can significantly enhance disaster response, its success depends on robust infrastructure, high-quality data, and ethical governance.</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48y0f79erv8j" w:id="6"/>
      <w:bookmarkEnd w:id="6"/>
      <w:r w:rsidDel="00000000" w:rsidR="00000000" w:rsidRPr="00000000">
        <w:rPr>
          <w:b w:val="1"/>
          <w:color w:val="000000"/>
          <w:sz w:val="26"/>
          <w:szCs w:val="26"/>
          <w:rtl w:val="0"/>
        </w:rPr>
        <w:t xml:space="preserve">Innovative Proposal: AI for Enhanced Citizen Engagement in Smart Cities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vpdvh6g2hgq3" w:id="7"/>
      <w:bookmarkEnd w:id="7"/>
      <w:r w:rsidDel="00000000" w:rsidR="00000000" w:rsidRPr="00000000">
        <w:rPr>
          <w:b w:val="1"/>
          <w:color w:val="000000"/>
          <w:sz w:val="22"/>
          <w:szCs w:val="22"/>
          <w:rtl w:val="0"/>
        </w:rPr>
        <w:t xml:space="preserve">Proposed Application</w:t>
      </w:r>
    </w:p>
    <w:p w:rsidR="00000000" w:rsidDel="00000000" w:rsidP="00000000" w:rsidRDefault="00000000" w:rsidRPr="00000000" w14:paraId="0000001D">
      <w:pPr>
        <w:spacing w:after="240" w:before="240" w:lineRule="auto"/>
        <w:rPr/>
      </w:pPr>
      <w:r w:rsidDel="00000000" w:rsidR="00000000" w:rsidRPr="00000000">
        <w:rPr>
          <w:rtl w:val="0"/>
        </w:rPr>
        <w:t xml:space="preserve">I propose the development of an AI-driven citizen engagement platform for smart cities to improve transparency, participation, and responsiveness in urban governance. This platform would use natural language processing (NLP) and machine learning to analyze citizen feedback from multiple channels (e.g., social media, surveys, and public forums) and provide real-time insights to policymakers. Additionally, the system would include a chatbot interface to handle citizen inquiries, report issues (e.g., potholes, waste management), and offer personalized services such as traffic updates or emergency alerts.</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89rwjzb6tbmv" w:id="8"/>
      <w:bookmarkEnd w:id="8"/>
      <w:r w:rsidDel="00000000" w:rsidR="00000000" w:rsidRPr="00000000">
        <w:rPr>
          <w:b w:val="1"/>
          <w:color w:val="000000"/>
          <w:sz w:val="22"/>
          <w:szCs w:val="22"/>
          <w:rtl w:val="0"/>
        </w:rPr>
        <w:t xml:space="preserve">Justification</w:t>
      </w:r>
    </w:p>
    <w:p w:rsidR="00000000" w:rsidDel="00000000" w:rsidP="00000000" w:rsidRDefault="00000000" w:rsidRPr="00000000" w14:paraId="0000001F">
      <w:pPr>
        <w:spacing w:after="240" w:before="240" w:lineRule="auto"/>
        <w:rPr/>
      </w:pPr>
      <w:r w:rsidDel="00000000" w:rsidR="00000000" w:rsidRPr="00000000">
        <w:rPr>
          <w:rtl w:val="0"/>
        </w:rPr>
        <w:t xml:space="preserve">Smart cities face challenges such as urban overcrowding, inefficient public services, and limited citizen input in decision-making. Traditional engagement methods, like town hall meetings, often exclude marginalized groups and fail to capture diverse perspectives. AI can address these issues by:</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rtl w:val="0"/>
        </w:rPr>
        <w:t xml:space="preserve">Increasing Accessibility:</w:t>
      </w:r>
      <w:r w:rsidDel="00000000" w:rsidR="00000000" w:rsidRPr="00000000">
        <w:rPr>
          <w:rtl w:val="0"/>
        </w:rPr>
        <w:t xml:space="preserve"> The chatbot would be available 24/7, ensuring citizens can report issues or seek information at their convenience, regardless of language or technical literacy (supported by multilingual NLP).</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rtl w:val="0"/>
        </w:rPr>
        <w:t xml:space="preserve">Improving Policy Relevance:</w:t>
      </w:r>
      <w:r w:rsidDel="00000000" w:rsidR="00000000" w:rsidRPr="00000000">
        <w:rPr>
          <w:rtl w:val="0"/>
        </w:rPr>
        <w:t xml:space="preserve"> By analyzing sentiment and trends from social media and surveys, AI can identify public priorities (e.g., infrastructure needs, environmental concerns), enabling data-driven policy-making that reflects citizen needs.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rtl w:val="0"/>
        </w:rPr>
        <w:t xml:space="preserve">Enhancing Efficiency:</w:t>
      </w:r>
      <w:r w:rsidDel="00000000" w:rsidR="00000000" w:rsidRPr="00000000">
        <w:rPr>
          <w:rtl w:val="0"/>
        </w:rPr>
        <w:t xml:space="preserve"> Automating routine inquiries and issue reporting would free up government staff to focus on strategic tasks, reducing response times and improving service delivery.</w:t>
      </w:r>
    </w:p>
    <w:p w:rsidR="00000000" w:rsidDel="00000000" w:rsidP="00000000" w:rsidRDefault="00000000" w:rsidRPr="00000000" w14:paraId="00000023">
      <w:pPr>
        <w:spacing w:after="240" w:before="240" w:lineRule="auto"/>
        <w:rPr/>
      </w:pPr>
      <w:r w:rsidDel="00000000" w:rsidR="00000000" w:rsidRPr="00000000">
        <w:rPr>
          <w:rtl w:val="0"/>
        </w:rPr>
        <w:t xml:space="preserve">Expected outcomes include higher citizen satisfaction, reduced administrative backlog, and more inclusive urban planning. For example, cities like Singapore and Manchester (as mentioned in posts on X and web sources) are already exploring AI for public services, suggesting a growing trend that this proposal could build upon.</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dy3m28wj6v40" w:id="9"/>
      <w:bookmarkEnd w:id="9"/>
      <w:r w:rsidDel="00000000" w:rsidR="00000000" w:rsidRPr="00000000">
        <w:rPr>
          <w:b w:val="1"/>
          <w:color w:val="000000"/>
          <w:sz w:val="22"/>
          <w:szCs w:val="22"/>
          <w:rtl w:val="0"/>
        </w:rPr>
        <w:t xml:space="preserve">Potential Challenges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rtl w:val="0"/>
        </w:rPr>
        <w:t xml:space="preserve">Data Privacy and Security:</w:t>
      </w:r>
      <w:r w:rsidDel="00000000" w:rsidR="00000000" w:rsidRPr="00000000">
        <w:rPr>
          <w:rtl w:val="0"/>
        </w:rPr>
        <w:t xml:space="preserve"> Collecting and analyzing citizen data raises concerns about surveillance and data breaches. Strict regulations and transparent data policies would be essential.</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Bias in AI Models:</w:t>
      </w:r>
      <w:r w:rsidDel="00000000" w:rsidR="00000000" w:rsidRPr="00000000">
        <w:rPr>
          <w:rtl w:val="0"/>
        </w:rPr>
        <w:t xml:space="preserve"> If training data is not representative, the platform might overlook certain communities or misinterpret feedback, leading to inequitable outcomes. Regular audits and diverse datasets could mitigate this.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rtl w:val="0"/>
        </w:rPr>
        <w:t xml:space="preserve">Public Trust:</w:t>
      </w:r>
      <w:r w:rsidDel="00000000" w:rsidR="00000000" w:rsidRPr="00000000">
        <w:rPr>
          <w:rtl w:val="0"/>
        </w:rPr>
        <w:t xml:space="preserve"> Citizens may be skeptical of AI, fearing job losses or lack of human oversight. Education campaigns and pilot projects could build trust and demonstrate value.</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b w:val="1"/>
          <w:rtl w:val="0"/>
        </w:rPr>
        <w:t xml:space="preserve">Technical Infrastructure:</w:t>
      </w:r>
      <w:r w:rsidDel="00000000" w:rsidR="00000000" w:rsidRPr="00000000">
        <w:rPr>
          <w:rtl w:val="0"/>
        </w:rPr>
        <w:t xml:space="preserve"> Not all cities have the digital infrastructure to support advanced AI systems, requiring significant investment and collaboration with tech providers.</w:t>
      </w:r>
    </w:p>
    <w:p w:rsidR="00000000" w:rsidDel="00000000" w:rsidP="00000000" w:rsidRDefault="00000000" w:rsidRPr="00000000" w14:paraId="00000029">
      <w:pPr>
        <w:spacing w:after="240" w:before="240" w:lineRule="auto"/>
        <w:rPr/>
      </w:pPr>
      <w:r w:rsidDel="00000000" w:rsidR="00000000" w:rsidRPr="00000000">
        <w:rPr>
          <w:rtl w:val="0"/>
        </w:rPr>
        <w:t xml:space="preserve">This proposal builds on the success of AI in disaster management by extending its application to everyday governance, ensuring scalability and adaptability.</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b15zldpx8rc7"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2B">
      <w:pPr>
        <w:spacing w:after="240" w:before="240" w:lineRule="auto"/>
        <w:rPr/>
      </w:pPr>
      <w:r w:rsidDel="00000000" w:rsidR="00000000" w:rsidRPr="00000000">
        <w:rPr>
          <w:rtl w:val="0"/>
        </w:rPr>
        <w:t xml:space="preserve">The case study of AI in the Moroccan earthquake response illustrates its potential to transform government operations, particularly in disaster management, by improving speed, efficiency, and resource allocation. However, challenges like data quality, infrastructure limitations, and ethical concerns must be addressed to maximize benefits. My proposed AI-driven citizen engagement platform for smart cities offers a forward-thinking solution to enhance governance by fostering transparency, inclusivity, and efficiency. While challenges such as privacy, bias, and infrastructure remain, proactive measures like regulation, training, and public engagement can ensure successful implementation. Together, these examples underscore AI’s role as a powerful tool for modernizing the public sector, provided it is applied responsibly and inclusively.</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7p41k1yme6a1" w:id="11"/>
      <w:bookmarkEnd w:id="11"/>
      <w:r w:rsidDel="00000000" w:rsidR="00000000" w:rsidRPr="00000000">
        <w:rPr>
          <w:b w:val="1"/>
          <w:color w:val="000000"/>
          <w:sz w:val="26"/>
          <w:szCs w:val="26"/>
          <w:rtl w:val="0"/>
        </w:rPr>
        <w:t xml:space="preserve">References</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Research.aimultiple.com. (2025). "AI in Government: Examples &amp; Challenges in 2025." Retrieved from [URL: research.aimultiple.com/ai-in-government].</w:t>
        <w:br w:type="textWrapping"/>
        <w:t xml:space="preserve"> This source provides detailed case studies and challenges of AI implementation in government settings, including real-world examples from 2023-2025.</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Whitehouse.gov. (2025). "Removing Barriers to American Leadership in Artificial Intelligence." Retrieved from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www.whitehouse.gov/briefing-room/presidential-actions/2025/01/23/executive-order-on-artificial-intelligence</w:t>
        </w:r>
      </w:hyperlink>
      <w:r w:rsidDel="00000000" w:rsidR="00000000" w:rsidRPr="00000000">
        <w:rPr>
          <w:rtl w:val="0"/>
        </w:rPr>
        <w:t xml:space="preserve">].</w:t>
        <w:br w:type="textWrapping"/>
        <w:t xml:space="preserve"> This document outlines U.S. government policies and initiatives on AI, including use cases and strategic directions for 2024-2025.</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SpringerLink.com. (2025). "Artificial Intelligence in Governance: Recent Trends, Risks, Challenges, Innovative Frameworks and Future Directions." AI &amp; SOCIETY. Retrieved from [URL: link.springer.com/article/10.1007/s00146-025-01987-y].</w:t>
        <w:br w:type="textWrapping"/>
        <w:t xml:space="preserve"> This academic article discusses theoretical and practical aspects of AI governance, including case studies and ethical considerations.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whitehouse.gov/briefing-room/presidential-actions/2025/01/23/executive-order-on-artificial-intelligence" TargetMode="External"/><Relationship Id="rId7" Type="http://schemas.openxmlformats.org/officeDocument/2006/relationships/hyperlink" Target="http://www.whitehouse.gov/briefing-room/presidential-actions/2025/01/23/executive-order-on-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