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选择题：</w:t>
      </w:r>
    </w:p>
    <w:p>
      <w:r>
        <w:t>ADBBC</w:t>
      </w:r>
    </w:p>
    <w:p>
      <w:r>
        <w:t>AAABA</w:t>
      </w:r>
    </w:p>
    <w:p>
      <w:r>
        <w:t>BCBAA</w:t>
      </w:r>
    </w:p>
    <w:p>
      <w:r>
        <w:t>BAABA</w:t>
      </w:r>
    </w:p>
    <w:p>
      <w:r>
        <w:t>BAAAC</w:t>
      </w:r>
    </w:p>
    <w:p>
      <w:r>
        <w:t>ABABA</w:t>
      </w:r>
    </w:p>
    <w:p>
      <w:r>
        <w:t>BADBD</w:t>
      </w:r>
    </w:p>
    <w:p>
      <w:r>
        <w:t>CAADA</w:t>
      </w:r>
    </w:p>
    <w:p>
      <w:r>
        <w:t>判断题：</w:t>
      </w:r>
    </w:p>
    <w:p>
      <w:r>
        <w:t>41:T</w:t>
      </w:r>
    </w:p>
    <w:p>
      <w:r>
        <w:t>42:F</w:t>
      </w:r>
    </w:p>
    <w:p>
      <w:r>
        <w:t>43:T</w:t>
      </w:r>
    </w:p>
    <w:p>
      <w:r>
        <w:t>44:F</w:t>
      </w:r>
    </w:p>
    <w:p>
      <w:r>
        <w:t>45:T</w:t>
      </w:r>
    </w:p>
    <w:p>
      <w:r>
        <w:t>46:F</w:t>
      </w:r>
    </w:p>
    <w:p>
      <w:r>
        <w:t>47:F</w:t>
      </w:r>
    </w:p>
    <w:p>
      <w:r>
        <w:t>48:F</w:t>
      </w:r>
    </w:p>
    <w:p>
      <w:r>
        <w:t>49:F</w:t>
      </w:r>
    </w:p>
    <w:p>
      <w:r>
        <w:t>50:T</w:t>
      </w:r>
    </w:p>
    <w:p>
      <w:r>
        <w:t>51:F</w:t>
      </w:r>
    </w:p>
    <w:p>
      <w:r>
        <w:t>52:F</w:t>
      </w:r>
    </w:p>
    <w:p>
      <w:r>
        <w:t>简答题：</w:t>
      </w:r>
    </w:p>
    <w:p>
      <w:pPr>
        <w:numPr>
          <w:ilvl w:val="0"/>
          <w:numId w:val="1"/>
        </w:numPr>
      </w:pPr>
      <w:r>
        <w:t>答，connectionless通讯在双发发送数据之前不需要通过特别的步骤来建立双方的链接，而connetion-oriented 的通讯会在双方发送数据之前先在通信双方建立一个链接</w:t>
      </w:r>
    </w:p>
    <w:p>
      <w:pPr>
        <w:numPr>
          <w:ilvl w:val="0"/>
          <w:numId w:val="1"/>
        </w:numPr>
      </w:pPr>
      <w:r>
        <w:t>UDP的存在是为了在传输层上创建一种规约通信双方的信息格式的一种协议，并且提供多路复用与多路分解的服务，同时一些有限的错误检测也可以通过UDP协议来实现，而如果直接发送裸的IP数据，那么将无法实现这些需求。</w:t>
      </w:r>
    </w:p>
    <w:p>
      <w:pPr>
        <w:numPr>
          <w:ilvl w:val="0"/>
          <w:numId w:val="1"/>
        </w:numPr>
      </w:pPr>
      <w:r>
        <w:t>因为进程号每一次开机关机之后每一个进程所被分配的进程号都会改变，如果使用进程号来标示协议的目的地entity的话将会非常麻烦，但是如果通过固定的端口号来进行信息交互的话不用担心进程号会改变，利用固定的端口号就可以区别要进行通信的进程。</w:t>
      </w:r>
    </w:p>
    <w:p>
      <w:pPr>
        <w:numPr>
          <w:ilvl w:val="0"/>
          <w:numId w:val="1"/>
        </w:numPr>
      </w:pPr>
      <w:r>
        <w:t>有区别，对于提供可靠字节流传输的协议，消息被分成了字节流，报文的边界没有被保留下来，这样的协议一般是基于链接的协议，而提供可靠消息流的协议是保存了报文的边界的，这样一些协议大多为connectionless的协议，举例为TCP与UDP，TCP就是提供的可靠字节流的传输协议，而UDP提供的是可靠消息流协议。</w:t>
      </w:r>
    </w:p>
    <w:p>
      <w:pPr>
        <w:numPr>
          <w:ilvl w:val="0"/>
          <w:numId w:val="1"/>
        </w:numPr>
      </w:pPr>
      <w:r>
        <w:t>这两种方式其中第一种更加接近与piplinedRDT3.0中的selectiverepeat，采用ack部分的方式，对每一个包都进行ack，这样的话对于传输的两个端系统的资源占用会比较多一些因为需要对每一个包维护一个timer同时两端都要有窗口，receiver的设计也要相对复杂一点，但是对于中间的网络资源来说是更加节省的，因为不需要将整个分组全部重发，另外一种方式来说就更接近与GBN，因为仅仅是对整个文件进行ack，所以采用的确实也是累计ack，这样的方式对于sender和receiver的设计会相对简单，但是对与中间的网络资源会产生浪费，并且传输时间在其他条件相同的情况下可能会更长。</w:t>
      </w:r>
    </w:p>
    <w:p>
      <w:pPr>
        <w:numPr>
          <w:numId w:val="0"/>
        </w:numPr>
      </w:pPr>
      <w:r>
        <w:t>（6）</w:t>
      </w:r>
      <w:bookmarkStart w:id="0" w:name="_GoBack"/>
      <w:bookmarkEnd w:id="0"/>
    </w:p>
    <w:p>
      <w:pPr>
        <w:numPr>
          <w:numId w:val="0"/>
        </w:numPr>
      </w:pPr>
    </w:p>
    <w:tbl>
      <w:tblPr>
        <w:tblStyle w:val="3"/>
        <w:tblW w:w="7984" w:type="dxa"/>
        <w:jc w:val="center"/>
        <w:tblInd w:w="0" w:type="dxa"/>
        <w:tblLayout w:type="fixed"/>
        <w:tblCellMar>
          <w:top w:w="0" w:type="dxa"/>
          <w:left w:w="108" w:type="dxa"/>
          <w:bottom w:w="0" w:type="dxa"/>
          <w:right w:w="108" w:type="dxa"/>
        </w:tblCellMar>
      </w:tblPr>
      <w:tblGrid>
        <w:gridCol w:w="995"/>
        <w:gridCol w:w="2970"/>
        <w:gridCol w:w="1080"/>
        <w:gridCol w:w="2939"/>
      </w:tblGrid>
      <w:tr>
        <w:tblPrEx>
          <w:tblLayout w:type="fixed"/>
        </w:tblPrEx>
        <w:trPr>
          <w:jc w:val="center"/>
        </w:trPr>
        <w:tc>
          <w:tcPr>
            <w:tcW w:w="995" w:type="dxa"/>
            <w:tcBorders>
              <w:top w:val="single" w:color="auto" w:sz="4" w:space="0"/>
              <w:left w:val="single" w:color="auto" w:sz="4" w:space="0"/>
              <w:bottom w:val="single" w:color="auto" w:sz="12" w:space="0"/>
              <w:right w:val="single" w:color="auto" w:sz="4" w:space="0"/>
            </w:tcBorders>
            <w:shd w:val="clear" w:color="auto" w:fill="auto"/>
            <w:vAlign w:val="center"/>
          </w:tcPr>
          <w:p>
            <w:pPr>
              <w:rPr>
                <w:rFonts w:ascii="Arial" w:hAnsi="Arial" w:cs="Arial"/>
                <w:sz w:val="18"/>
                <w:szCs w:val="18"/>
              </w:rPr>
            </w:pPr>
            <w:r>
              <w:rPr>
                <w:rFonts w:ascii="Arial" w:hAnsi="Arial" w:cs="Arial"/>
                <w:sz w:val="18"/>
                <w:szCs w:val="18"/>
              </w:rPr>
              <w:t>Round</w:t>
            </w:r>
          </w:p>
        </w:tc>
        <w:tc>
          <w:tcPr>
            <w:tcW w:w="2970" w:type="dxa"/>
            <w:tcBorders>
              <w:top w:val="single" w:color="auto" w:sz="4" w:space="0"/>
              <w:left w:val="nil"/>
              <w:bottom w:val="single" w:color="auto" w:sz="12" w:space="0"/>
              <w:right w:val="single" w:color="auto" w:sz="4" w:space="0"/>
            </w:tcBorders>
            <w:shd w:val="clear" w:color="auto" w:fill="auto"/>
            <w:vAlign w:val="center"/>
          </w:tcPr>
          <w:p>
            <w:pPr>
              <w:rPr>
                <w:rFonts w:ascii="Arial" w:hAnsi="Arial" w:cs="Arial"/>
                <w:sz w:val="18"/>
                <w:szCs w:val="18"/>
              </w:rPr>
            </w:pPr>
            <w:r>
              <w:rPr>
                <w:rFonts w:ascii="Arial" w:hAnsi="Arial" w:cs="Arial"/>
                <w:sz w:val="18"/>
                <w:szCs w:val="18"/>
              </w:rPr>
              <w:t>Congestion Window Size(MSS)</w:t>
            </w:r>
          </w:p>
        </w:tc>
        <w:tc>
          <w:tcPr>
            <w:tcW w:w="1080" w:type="dxa"/>
            <w:tcBorders>
              <w:top w:val="single" w:color="auto" w:sz="4" w:space="0"/>
              <w:left w:val="nil"/>
              <w:bottom w:val="single" w:color="auto" w:sz="12" w:space="0"/>
              <w:right w:val="single" w:color="auto" w:sz="4" w:space="0"/>
            </w:tcBorders>
            <w:shd w:val="clear" w:color="auto" w:fill="auto"/>
            <w:vAlign w:val="center"/>
          </w:tcPr>
          <w:p>
            <w:pPr>
              <w:rPr>
                <w:rFonts w:ascii="Arial" w:hAnsi="Arial" w:cs="Arial"/>
                <w:sz w:val="18"/>
                <w:szCs w:val="18"/>
              </w:rPr>
            </w:pPr>
            <w:r>
              <w:rPr>
                <w:rFonts w:ascii="Arial" w:hAnsi="Arial" w:cs="Arial"/>
                <w:sz w:val="18"/>
                <w:szCs w:val="18"/>
              </w:rPr>
              <w:t>Round</w:t>
            </w:r>
          </w:p>
        </w:tc>
        <w:tc>
          <w:tcPr>
            <w:tcW w:w="2939" w:type="dxa"/>
            <w:tcBorders>
              <w:top w:val="single" w:color="auto" w:sz="4" w:space="0"/>
              <w:left w:val="nil"/>
              <w:bottom w:val="single" w:color="auto" w:sz="12" w:space="0"/>
              <w:right w:val="single" w:color="auto" w:sz="4" w:space="0"/>
            </w:tcBorders>
            <w:shd w:val="clear" w:color="auto" w:fill="auto"/>
            <w:vAlign w:val="center"/>
          </w:tcPr>
          <w:p>
            <w:pPr>
              <w:rPr>
                <w:rFonts w:ascii="Arial" w:hAnsi="Arial" w:cs="Arial"/>
                <w:sz w:val="18"/>
                <w:szCs w:val="18"/>
              </w:rPr>
            </w:pPr>
            <w:r>
              <w:rPr>
                <w:rFonts w:ascii="Arial" w:hAnsi="Arial" w:cs="Arial"/>
                <w:sz w:val="18"/>
                <w:szCs w:val="18"/>
              </w:rPr>
              <w:t>Congestion Window Size(MSS)</w:t>
            </w:r>
          </w:p>
        </w:tc>
      </w:tr>
      <w:tr>
        <w:tblPrEx>
          <w:tblLayout w:type="fixed"/>
        </w:tblPrEx>
        <w:trPr>
          <w:jc w:val="center"/>
        </w:trPr>
        <w:tc>
          <w:tcPr>
            <w:tcW w:w="995" w:type="dxa"/>
            <w:tcBorders>
              <w:top w:val="nil"/>
              <w:left w:val="single" w:color="auto" w:sz="4" w:space="0"/>
              <w:bottom w:val="single" w:color="auto" w:sz="4" w:space="0"/>
              <w:right w:val="single" w:color="auto" w:sz="4" w:space="0"/>
            </w:tcBorders>
            <w:shd w:val="clear" w:color="auto" w:fill="auto"/>
            <w:vAlign w:val="center"/>
          </w:tcPr>
          <w:p>
            <w:pPr>
              <w:rPr>
                <w:rFonts w:ascii="Arial" w:hAnsi="Arial" w:cs="Arial"/>
                <w:sz w:val="18"/>
                <w:szCs w:val="18"/>
              </w:rPr>
            </w:pPr>
            <w:r>
              <w:rPr>
                <w:rFonts w:ascii="Arial" w:hAnsi="Arial" w:cs="Arial"/>
                <w:sz w:val="18"/>
                <w:szCs w:val="18"/>
              </w:rPr>
              <w:t>1</w:t>
            </w:r>
          </w:p>
        </w:tc>
        <w:tc>
          <w:tcPr>
            <w:tcW w:w="2970" w:type="dxa"/>
            <w:tcBorders>
              <w:top w:val="nil"/>
              <w:left w:val="nil"/>
              <w:bottom w:val="single" w:color="auto" w:sz="4" w:space="0"/>
              <w:right w:val="single" w:color="auto" w:sz="4" w:space="0"/>
            </w:tcBorders>
            <w:shd w:val="clear" w:color="auto" w:fill="auto"/>
            <w:vAlign w:val="center"/>
          </w:tcPr>
          <w:p>
            <w:pPr>
              <w:rPr>
                <w:rFonts w:ascii="Arial" w:hAnsi="Arial" w:cs="Arial"/>
                <w:sz w:val="18"/>
                <w:szCs w:val="18"/>
              </w:rPr>
            </w:pPr>
            <w:r>
              <w:rPr>
                <w:rFonts w:hint="eastAsia" w:ascii="Arial" w:hAnsi="Arial" w:cs="Arial"/>
                <w:sz w:val="18"/>
                <w:szCs w:val="18"/>
              </w:rPr>
              <w:t>1</w:t>
            </w:r>
          </w:p>
        </w:tc>
        <w:tc>
          <w:tcPr>
            <w:tcW w:w="1080" w:type="dxa"/>
            <w:tcBorders>
              <w:top w:val="nil"/>
              <w:left w:val="nil"/>
              <w:bottom w:val="single" w:color="auto" w:sz="4" w:space="0"/>
              <w:right w:val="single" w:color="auto" w:sz="4" w:space="0"/>
            </w:tcBorders>
            <w:shd w:val="clear" w:color="auto" w:fill="auto"/>
            <w:vAlign w:val="center"/>
          </w:tcPr>
          <w:p>
            <w:pPr>
              <w:rPr>
                <w:rFonts w:hint="eastAsia" w:ascii="Arial" w:hAnsi="Arial" w:cs="Arial"/>
                <w:sz w:val="18"/>
                <w:szCs w:val="18"/>
              </w:rPr>
            </w:pPr>
            <w:r>
              <w:rPr>
                <w:rFonts w:ascii="Arial" w:hAnsi="Arial" w:cs="Arial"/>
                <w:sz w:val="18"/>
                <w:szCs w:val="18"/>
              </w:rPr>
              <w:t>11</w:t>
            </w:r>
          </w:p>
        </w:tc>
        <w:tc>
          <w:tcPr>
            <w:tcW w:w="2939" w:type="dxa"/>
            <w:tcBorders>
              <w:top w:val="nil"/>
              <w:left w:val="nil"/>
              <w:bottom w:val="single" w:color="auto" w:sz="4" w:space="0"/>
              <w:right w:val="single" w:color="auto" w:sz="4" w:space="0"/>
            </w:tcBorders>
            <w:shd w:val="clear" w:color="auto" w:fill="auto"/>
            <w:vAlign w:val="center"/>
          </w:tcPr>
          <w:p>
            <w:pPr>
              <w:rPr>
                <w:rFonts w:ascii="Arial" w:hAnsi="Arial" w:cs="Arial"/>
                <w:sz w:val="18"/>
                <w:szCs w:val="18"/>
              </w:rPr>
            </w:pPr>
            <w:r>
              <w:rPr>
                <w:rFonts w:ascii="Arial" w:hAnsi="Arial" w:cs="Arial"/>
                <w:sz w:val="18"/>
                <w:szCs w:val="18"/>
              </w:rPr>
              <w:t>4</w:t>
            </w:r>
          </w:p>
        </w:tc>
      </w:tr>
      <w:tr>
        <w:tblPrEx>
          <w:tblLayout w:type="fixed"/>
        </w:tblPrEx>
        <w:trPr>
          <w:jc w:val="center"/>
        </w:trPr>
        <w:tc>
          <w:tcPr>
            <w:tcW w:w="995" w:type="dxa"/>
            <w:tcBorders>
              <w:top w:val="nil"/>
              <w:left w:val="single" w:color="auto" w:sz="4" w:space="0"/>
              <w:bottom w:val="single" w:color="auto" w:sz="4" w:space="0"/>
              <w:right w:val="single" w:color="auto" w:sz="4" w:space="0"/>
            </w:tcBorders>
            <w:shd w:val="clear" w:color="auto" w:fill="auto"/>
            <w:vAlign w:val="center"/>
          </w:tcPr>
          <w:p>
            <w:pPr>
              <w:rPr>
                <w:rFonts w:ascii="Arial" w:hAnsi="Arial" w:cs="Arial"/>
                <w:sz w:val="18"/>
                <w:szCs w:val="18"/>
              </w:rPr>
            </w:pPr>
            <w:r>
              <w:rPr>
                <w:rFonts w:ascii="Arial" w:hAnsi="Arial" w:cs="Arial"/>
                <w:sz w:val="18"/>
                <w:szCs w:val="18"/>
              </w:rPr>
              <w:t>2</w:t>
            </w:r>
          </w:p>
        </w:tc>
        <w:tc>
          <w:tcPr>
            <w:tcW w:w="2970" w:type="dxa"/>
            <w:tcBorders>
              <w:top w:val="nil"/>
              <w:left w:val="nil"/>
              <w:bottom w:val="single" w:color="auto" w:sz="4" w:space="0"/>
              <w:right w:val="single" w:color="auto" w:sz="4" w:space="0"/>
            </w:tcBorders>
            <w:shd w:val="clear" w:color="auto" w:fill="auto"/>
            <w:vAlign w:val="center"/>
          </w:tcPr>
          <w:p>
            <w:pPr>
              <w:rPr>
                <w:rFonts w:ascii="Arial" w:hAnsi="Arial" w:cs="Arial"/>
                <w:sz w:val="18"/>
                <w:szCs w:val="18"/>
              </w:rPr>
            </w:pPr>
            <w:r>
              <w:rPr>
                <w:rFonts w:ascii="Arial" w:hAnsi="Arial" w:cs="Arial"/>
                <w:sz w:val="18"/>
                <w:szCs w:val="18"/>
              </w:rPr>
              <w:t>2</w:t>
            </w:r>
          </w:p>
        </w:tc>
        <w:tc>
          <w:tcPr>
            <w:tcW w:w="1080" w:type="dxa"/>
            <w:tcBorders>
              <w:top w:val="nil"/>
              <w:left w:val="nil"/>
              <w:bottom w:val="single" w:color="auto" w:sz="4" w:space="0"/>
              <w:right w:val="single" w:color="auto" w:sz="4" w:space="0"/>
            </w:tcBorders>
            <w:shd w:val="clear" w:color="auto" w:fill="auto"/>
            <w:vAlign w:val="center"/>
          </w:tcPr>
          <w:p>
            <w:pPr>
              <w:rPr>
                <w:rFonts w:hint="eastAsia" w:ascii="Arial" w:hAnsi="Arial" w:cs="Arial"/>
                <w:sz w:val="18"/>
                <w:szCs w:val="18"/>
              </w:rPr>
            </w:pPr>
            <w:r>
              <w:rPr>
                <w:rFonts w:ascii="Arial" w:hAnsi="Arial" w:cs="Arial"/>
                <w:sz w:val="18"/>
                <w:szCs w:val="18"/>
              </w:rPr>
              <w:t>12</w:t>
            </w:r>
          </w:p>
        </w:tc>
        <w:tc>
          <w:tcPr>
            <w:tcW w:w="2939" w:type="dxa"/>
            <w:tcBorders>
              <w:top w:val="nil"/>
              <w:left w:val="nil"/>
              <w:bottom w:val="single" w:color="auto" w:sz="4" w:space="0"/>
              <w:right w:val="single" w:color="auto" w:sz="4" w:space="0"/>
            </w:tcBorders>
            <w:shd w:val="clear" w:color="auto" w:fill="auto"/>
            <w:vAlign w:val="center"/>
          </w:tcPr>
          <w:p>
            <w:pPr>
              <w:rPr>
                <w:rFonts w:ascii="Arial" w:hAnsi="Arial" w:cs="Arial"/>
                <w:sz w:val="18"/>
                <w:szCs w:val="18"/>
              </w:rPr>
            </w:pPr>
            <w:r>
              <w:rPr>
                <w:rFonts w:ascii="Arial" w:hAnsi="Arial" w:cs="Arial"/>
                <w:sz w:val="18"/>
                <w:szCs w:val="18"/>
              </w:rPr>
              <w:t>5</w:t>
            </w:r>
          </w:p>
        </w:tc>
      </w:tr>
      <w:tr>
        <w:tblPrEx>
          <w:tblLayout w:type="fixed"/>
        </w:tblPrEx>
        <w:trPr>
          <w:jc w:val="center"/>
        </w:trPr>
        <w:tc>
          <w:tcPr>
            <w:tcW w:w="995" w:type="dxa"/>
            <w:tcBorders>
              <w:top w:val="nil"/>
              <w:left w:val="single" w:color="auto" w:sz="4" w:space="0"/>
              <w:bottom w:val="single" w:color="auto" w:sz="4" w:space="0"/>
              <w:right w:val="single" w:color="auto" w:sz="4" w:space="0"/>
            </w:tcBorders>
            <w:shd w:val="clear" w:color="auto" w:fill="auto"/>
            <w:vAlign w:val="center"/>
          </w:tcPr>
          <w:p>
            <w:pPr>
              <w:rPr>
                <w:rFonts w:ascii="Arial" w:hAnsi="Arial" w:cs="Arial"/>
                <w:sz w:val="18"/>
                <w:szCs w:val="18"/>
              </w:rPr>
            </w:pPr>
            <w:r>
              <w:rPr>
                <w:rFonts w:ascii="Arial" w:hAnsi="Arial" w:cs="Arial"/>
                <w:sz w:val="18"/>
                <w:szCs w:val="18"/>
              </w:rPr>
              <w:t>3</w:t>
            </w:r>
          </w:p>
        </w:tc>
        <w:tc>
          <w:tcPr>
            <w:tcW w:w="2970" w:type="dxa"/>
            <w:tcBorders>
              <w:top w:val="nil"/>
              <w:left w:val="nil"/>
              <w:bottom w:val="single" w:color="auto" w:sz="4" w:space="0"/>
              <w:right w:val="single" w:color="auto" w:sz="4" w:space="0"/>
            </w:tcBorders>
            <w:shd w:val="clear" w:color="auto" w:fill="auto"/>
            <w:vAlign w:val="center"/>
          </w:tcPr>
          <w:p>
            <w:pPr>
              <w:rPr>
                <w:rFonts w:ascii="Arial" w:hAnsi="Arial" w:cs="Arial"/>
                <w:sz w:val="18"/>
                <w:szCs w:val="18"/>
              </w:rPr>
            </w:pPr>
            <w:r>
              <w:rPr>
                <w:rFonts w:ascii="Arial" w:hAnsi="Arial" w:cs="Arial"/>
                <w:sz w:val="18"/>
                <w:szCs w:val="18"/>
              </w:rPr>
              <w:t>4</w:t>
            </w:r>
          </w:p>
        </w:tc>
        <w:tc>
          <w:tcPr>
            <w:tcW w:w="1080" w:type="dxa"/>
            <w:tcBorders>
              <w:top w:val="nil"/>
              <w:left w:val="nil"/>
              <w:bottom w:val="single" w:color="auto" w:sz="4" w:space="0"/>
              <w:right w:val="single" w:color="auto" w:sz="4" w:space="0"/>
            </w:tcBorders>
            <w:shd w:val="clear" w:color="auto" w:fill="auto"/>
            <w:vAlign w:val="center"/>
          </w:tcPr>
          <w:p>
            <w:pPr>
              <w:rPr>
                <w:rFonts w:hint="eastAsia" w:ascii="Arial" w:hAnsi="Arial" w:cs="Arial"/>
                <w:sz w:val="18"/>
                <w:szCs w:val="18"/>
              </w:rPr>
            </w:pPr>
            <w:r>
              <w:rPr>
                <w:rFonts w:hint="eastAsia" w:ascii="Arial" w:hAnsi="Arial" w:cs="Arial"/>
                <w:sz w:val="18"/>
                <w:szCs w:val="18"/>
              </w:rPr>
              <w:t>1</w:t>
            </w:r>
            <w:r>
              <w:rPr>
                <w:rFonts w:ascii="Arial" w:hAnsi="Arial" w:cs="Arial"/>
                <w:sz w:val="18"/>
                <w:szCs w:val="18"/>
              </w:rPr>
              <w:t>3</w:t>
            </w:r>
          </w:p>
        </w:tc>
        <w:tc>
          <w:tcPr>
            <w:tcW w:w="2939" w:type="dxa"/>
            <w:tcBorders>
              <w:top w:val="nil"/>
              <w:left w:val="nil"/>
              <w:bottom w:val="single" w:color="auto" w:sz="4" w:space="0"/>
              <w:right w:val="single" w:color="auto" w:sz="4" w:space="0"/>
            </w:tcBorders>
            <w:shd w:val="clear" w:color="auto" w:fill="auto"/>
            <w:vAlign w:val="center"/>
          </w:tcPr>
          <w:p>
            <w:pPr>
              <w:rPr>
                <w:rFonts w:ascii="Arial" w:hAnsi="Arial" w:cs="Arial"/>
                <w:sz w:val="18"/>
                <w:szCs w:val="18"/>
              </w:rPr>
            </w:pPr>
            <w:r>
              <w:rPr>
                <w:rFonts w:ascii="Arial" w:hAnsi="Arial" w:cs="Arial"/>
                <w:sz w:val="18"/>
                <w:szCs w:val="18"/>
              </w:rPr>
              <w:t>6</w:t>
            </w:r>
          </w:p>
        </w:tc>
      </w:tr>
      <w:tr>
        <w:tblPrEx>
          <w:tblLayout w:type="fixed"/>
        </w:tblPrEx>
        <w:trPr>
          <w:jc w:val="center"/>
        </w:trPr>
        <w:tc>
          <w:tcPr>
            <w:tcW w:w="995" w:type="dxa"/>
            <w:tcBorders>
              <w:top w:val="nil"/>
              <w:left w:val="single" w:color="auto" w:sz="4" w:space="0"/>
              <w:bottom w:val="single" w:color="auto" w:sz="4" w:space="0"/>
              <w:right w:val="single" w:color="auto" w:sz="4" w:space="0"/>
            </w:tcBorders>
            <w:shd w:val="clear" w:color="auto" w:fill="auto"/>
            <w:vAlign w:val="center"/>
          </w:tcPr>
          <w:p>
            <w:pPr>
              <w:rPr>
                <w:rFonts w:ascii="Arial" w:hAnsi="Arial" w:cs="Arial"/>
                <w:sz w:val="18"/>
                <w:szCs w:val="18"/>
              </w:rPr>
            </w:pPr>
            <w:r>
              <w:rPr>
                <w:rFonts w:ascii="Arial" w:hAnsi="Arial" w:cs="Arial"/>
                <w:sz w:val="18"/>
                <w:szCs w:val="18"/>
              </w:rPr>
              <w:t>4</w:t>
            </w:r>
          </w:p>
        </w:tc>
        <w:tc>
          <w:tcPr>
            <w:tcW w:w="2970" w:type="dxa"/>
            <w:tcBorders>
              <w:top w:val="nil"/>
              <w:left w:val="nil"/>
              <w:bottom w:val="single" w:color="auto" w:sz="4" w:space="0"/>
              <w:right w:val="single" w:color="auto" w:sz="4" w:space="0"/>
            </w:tcBorders>
            <w:shd w:val="clear" w:color="auto" w:fill="auto"/>
            <w:vAlign w:val="center"/>
          </w:tcPr>
          <w:p>
            <w:pPr>
              <w:rPr>
                <w:rFonts w:ascii="Arial" w:hAnsi="Arial" w:cs="Arial"/>
                <w:sz w:val="18"/>
                <w:szCs w:val="18"/>
              </w:rPr>
            </w:pPr>
            <w:r>
              <w:rPr>
                <w:rFonts w:ascii="Arial" w:hAnsi="Arial" w:cs="Arial"/>
                <w:sz w:val="18"/>
                <w:szCs w:val="18"/>
              </w:rPr>
              <w:t>8</w:t>
            </w:r>
          </w:p>
        </w:tc>
        <w:tc>
          <w:tcPr>
            <w:tcW w:w="1080" w:type="dxa"/>
            <w:tcBorders>
              <w:top w:val="nil"/>
              <w:left w:val="nil"/>
              <w:bottom w:val="single" w:color="auto" w:sz="4" w:space="0"/>
              <w:right w:val="single" w:color="auto" w:sz="4" w:space="0"/>
            </w:tcBorders>
            <w:shd w:val="clear" w:color="auto" w:fill="auto"/>
            <w:vAlign w:val="center"/>
          </w:tcPr>
          <w:p>
            <w:pPr>
              <w:rPr>
                <w:rFonts w:hint="eastAsia" w:ascii="Arial" w:hAnsi="Arial" w:cs="Arial"/>
                <w:sz w:val="18"/>
                <w:szCs w:val="18"/>
              </w:rPr>
            </w:pPr>
            <w:r>
              <w:rPr>
                <w:rFonts w:hint="eastAsia" w:ascii="Arial" w:hAnsi="Arial" w:cs="Arial"/>
                <w:sz w:val="18"/>
                <w:szCs w:val="18"/>
              </w:rPr>
              <w:t>1</w:t>
            </w:r>
            <w:r>
              <w:rPr>
                <w:rFonts w:ascii="Arial" w:hAnsi="Arial" w:cs="Arial"/>
                <w:sz w:val="18"/>
                <w:szCs w:val="18"/>
              </w:rPr>
              <w:t>4</w:t>
            </w:r>
          </w:p>
        </w:tc>
        <w:tc>
          <w:tcPr>
            <w:tcW w:w="2939" w:type="dxa"/>
            <w:tcBorders>
              <w:top w:val="nil"/>
              <w:left w:val="nil"/>
              <w:bottom w:val="single" w:color="auto" w:sz="4" w:space="0"/>
              <w:right w:val="single" w:color="auto" w:sz="4" w:space="0"/>
            </w:tcBorders>
            <w:shd w:val="clear" w:color="auto" w:fill="auto"/>
            <w:vAlign w:val="center"/>
          </w:tcPr>
          <w:p>
            <w:pPr>
              <w:rPr>
                <w:rFonts w:ascii="Arial" w:hAnsi="Arial" w:cs="Arial"/>
                <w:sz w:val="18"/>
                <w:szCs w:val="18"/>
              </w:rPr>
            </w:pPr>
            <w:r>
              <w:rPr>
                <w:rFonts w:ascii="Arial" w:hAnsi="Arial" w:cs="Arial"/>
                <w:sz w:val="18"/>
                <w:szCs w:val="18"/>
              </w:rPr>
              <w:t>7</w:t>
            </w:r>
          </w:p>
        </w:tc>
      </w:tr>
      <w:tr>
        <w:tblPrEx>
          <w:tblLayout w:type="fixed"/>
        </w:tblPrEx>
        <w:trPr>
          <w:jc w:val="center"/>
        </w:trPr>
        <w:tc>
          <w:tcPr>
            <w:tcW w:w="995" w:type="dxa"/>
            <w:tcBorders>
              <w:top w:val="nil"/>
              <w:left w:val="single" w:color="auto" w:sz="4" w:space="0"/>
              <w:bottom w:val="single" w:color="auto" w:sz="4" w:space="0"/>
              <w:right w:val="single" w:color="auto" w:sz="4" w:space="0"/>
            </w:tcBorders>
            <w:shd w:val="clear" w:color="auto" w:fill="auto"/>
            <w:vAlign w:val="center"/>
          </w:tcPr>
          <w:p>
            <w:pPr>
              <w:rPr>
                <w:rFonts w:ascii="Arial" w:hAnsi="Arial" w:cs="Arial"/>
                <w:sz w:val="18"/>
                <w:szCs w:val="18"/>
              </w:rPr>
            </w:pPr>
            <w:r>
              <w:rPr>
                <w:rFonts w:ascii="Arial" w:hAnsi="Arial" w:cs="Arial"/>
                <w:sz w:val="18"/>
                <w:szCs w:val="18"/>
              </w:rPr>
              <w:t>5</w:t>
            </w:r>
          </w:p>
        </w:tc>
        <w:tc>
          <w:tcPr>
            <w:tcW w:w="2970" w:type="dxa"/>
            <w:tcBorders>
              <w:top w:val="nil"/>
              <w:left w:val="nil"/>
              <w:bottom w:val="single" w:color="auto" w:sz="4" w:space="0"/>
              <w:right w:val="single" w:color="auto" w:sz="4" w:space="0"/>
            </w:tcBorders>
            <w:shd w:val="clear" w:color="auto" w:fill="auto"/>
            <w:vAlign w:val="center"/>
          </w:tcPr>
          <w:p>
            <w:pPr>
              <w:rPr>
                <w:rFonts w:ascii="Arial" w:hAnsi="Arial" w:cs="Arial"/>
                <w:sz w:val="18"/>
                <w:szCs w:val="18"/>
              </w:rPr>
            </w:pPr>
            <w:r>
              <w:rPr>
                <w:rFonts w:ascii="Arial" w:hAnsi="Arial" w:cs="Arial"/>
                <w:sz w:val="18"/>
                <w:szCs w:val="18"/>
              </w:rPr>
              <w:t>7</w:t>
            </w:r>
          </w:p>
        </w:tc>
        <w:tc>
          <w:tcPr>
            <w:tcW w:w="1080" w:type="dxa"/>
            <w:tcBorders>
              <w:top w:val="nil"/>
              <w:left w:val="nil"/>
              <w:bottom w:val="single" w:color="auto" w:sz="4" w:space="0"/>
              <w:right w:val="single" w:color="auto" w:sz="4" w:space="0"/>
            </w:tcBorders>
            <w:shd w:val="clear" w:color="auto" w:fill="auto"/>
            <w:vAlign w:val="center"/>
          </w:tcPr>
          <w:p>
            <w:pPr>
              <w:rPr>
                <w:rFonts w:hint="eastAsia" w:ascii="Arial" w:hAnsi="Arial" w:cs="Arial"/>
                <w:sz w:val="18"/>
                <w:szCs w:val="18"/>
              </w:rPr>
            </w:pPr>
            <w:r>
              <w:rPr>
                <w:rFonts w:hint="eastAsia" w:ascii="Arial" w:hAnsi="Arial" w:cs="Arial"/>
                <w:sz w:val="18"/>
                <w:szCs w:val="18"/>
              </w:rPr>
              <w:t>1</w:t>
            </w:r>
            <w:r>
              <w:rPr>
                <w:rFonts w:ascii="Arial" w:hAnsi="Arial" w:cs="Arial"/>
                <w:sz w:val="18"/>
                <w:szCs w:val="18"/>
              </w:rPr>
              <w:t>5</w:t>
            </w:r>
          </w:p>
        </w:tc>
        <w:tc>
          <w:tcPr>
            <w:tcW w:w="2939" w:type="dxa"/>
            <w:tcBorders>
              <w:top w:val="nil"/>
              <w:left w:val="nil"/>
              <w:bottom w:val="single" w:color="auto" w:sz="4" w:space="0"/>
              <w:right w:val="single" w:color="auto" w:sz="4" w:space="0"/>
            </w:tcBorders>
            <w:shd w:val="clear" w:color="auto" w:fill="auto"/>
            <w:vAlign w:val="center"/>
          </w:tcPr>
          <w:p>
            <w:pPr>
              <w:rPr>
                <w:rFonts w:ascii="Arial" w:hAnsi="Arial" w:cs="Arial"/>
                <w:sz w:val="18"/>
                <w:szCs w:val="18"/>
              </w:rPr>
            </w:pPr>
            <w:r>
              <w:rPr>
                <w:rFonts w:ascii="Arial" w:hAnsi="Arial" w:cs="Arial"/>
                <w:sz w:val="18"/>
                <w:szCs w:val="18"/>
              </w:rPr>
              <w:t>8</w:t>
            </w:r>
          </w:p>
        </w:tc>
      </w:tr>
      <w:tr>
        <w:tblPrEx>
          <w:tblLayout w:type="fixed"/>
        </w:tblPrEx>
        <w:trPr>
          <w:jc w:val="center"/>
        </w:trPr>
        <w:tc>
          <w:tcPr>
            <w:tcW w:w="995" w:type="dxa"/>
            <w:tcBorders>
              <w:top w:val="nil"/>
              <w:left w:val="single" w:color="auto" w:sz="4" w:space="0"/>
              <w:bottom w:val="single" w:color="auto" w:sz="4" w:space="0"/>
              <w:right w:val="single" w:color="auto" w:sz="4" w:space="0"/>
            </w:tcBorders>
            <w:shd w:val="clear" w:color="auto" w:fill="auto"/>
            <w:vAlign w:val="center"/>
          </w:tcPr>
          <w:p>
            <w:pPr>
              <w:rPr>
                <w:rFonts w:ascii="Arial" w:hAnsi="Arial" w:cs="Arial"/>
                <w:sz w:val="18"/>
                <w:szCs w:val="18"/>
              </w:rPr>
            </w:pPr>
            <w:r>
              <w:rPr>
                <w:rFonts w:ascii="Arial" w:hAnsi="Arial" w:cs="Arial"/>
                <w:sz w:val="18"/>
                <w:szCs w:val="18"/>
              </w:rPr>
              <w:t>6</w:t>
            </w:r>
          </w:p>
        </w:tc>
        <w:tc>
          <w:tcPr>
            <w:tcW w:w="2970" w:type="dxa"/>
            <w:tcBorders>
              <w:top w:val="nil"/>
              <w:left w:val="nil"/>
              <w:bottom w:val="single" w:color="auto" w:sz="4" w:space="0"/>
              <w:right w:val="single" w:color="auto" w:sz="4" w:space="0"/>
            </w:tcBorders>
            <w:shd w:val="clear" w:color="auto" w:fill="auto"/>
            <w:vAlign w:val="center"/>
          </w:tcPr>
          <w:p>
            <w:pPr>
              <w:rPr>
                <w:rFonts w:ascii="Arial" w:hAnsi="Arial" w:cs="Arial"/>
                <w:sz w:val="18"/>
                <w:szCs w:val="18"/>
              </w:rPr>
            </w:pPr>
            <w:r>
              <w:rPr>
                <w:rFonts w:ascii="Arial" w:hAnsi="Arial" w:cs="Arial"/>
                <w:sz w:val="18"/>
                <w:szCs w:val="18"/>
              </w:rPr>
              <w:t>8</w:t>
            </w:r>
          </w:p>
        </w:tc>
        <w:tc>
          <w:tcPr>
            <w:tcW w:w="1080" w:type="dxa"/>
            <w:tcBorders>
              <w:top w:val="nil"/>
              <w:left w:val="nil"/>
              <w:bottom w:val="single" w:color="auto" w:sz="4" w:space="0"/>
              <w:right w:val="single" w:color="auto" w:sz="4" w:space="0"/>
            </w:tcBorders>
            <w:shd w:val="clear" w:color="auto" w:fill="auto"/>
            <w:vAlign w:val="center"/>
          </w:tcPr>
          <w:p>
            <w:pPr>
              <w:rPr>
                <w:rFonts w:hint="eastAsia" w:ascii="Arial" w:hAnsi="Arial" w:cs="Arial"/>
                <w:sz w:val="18"/>
                <w:szCs w:val="18"/>
              </w:rPr>
            </w:pPr>
            <w:r>
              <w:rPr>
                <w:rFonts w:hint="eastAsia" w:ascii="Arial" w:hAnsi="Arial" w:cs="Arial"/>
                <w:sz w:val="18"/>
                <w:szCs w:val="18"/>
              </w:rPr>
              <w:t>1</w:t>
            </w:r>
            <w:r>
              <w:rPr>
                <w:rFonts w:ascii="Arial" w:hAnsi="Arial" w:cs="Arial"/>
                <w:sz w:val="18"/>
                <w:szCs w:val="18"/>
              </w:rPr>
              <w:t>6</w:t>
            </w:r>
          </w:p>
        </w:tc>
        <w:tc>
          <w:tcPr>
            <w:tcW w:w="2939" w:type="dxa"/>
            <w:tcBorders>
              <w:top w:val="nil"/>
              <w:left w:val="nil"/>
              <w:bottom w:val="single" w:color="auto" w:sz="4" w:space="0"/>
              <w:right w:val="single" w:color="auto" w:sz="4" w:space="0"/>
            </w:tcBorders>
            <w:shd w:val="clear" w:color="auto" w:fill="auto"/>
            <w:vAlign w:val="center"/>
          </w:tcPr>
          <w:p>
            <w:pPr>
              <w:rPr>
                <w:rFonts w:ascii="Arial" w:hAnsi="Arial" w:cs="Arial"/>
                <w:sz w:val="18"/>
                <w:szCs w:val="18"/>
              </w:rPr>
            </w:pPr>
            <w:r>
              <w:rPr>
                <w:rFonts w:ascii="Arial" w:hAnsi="Arial" w:cs="Arial"/>
                <w:sz w:val="18"/>
                <w:szCs w:val="18"/>
              </w:rPr>
              <w:t>1</w:t>
            </w:r>
          </w:p>
        </w:tc>
      </w:tr>
      <w:tr>
        <w:tblPrEx>
          <w:tblLayout w:type="fixed"/>
        </w:tblPrEx>
        <w:trPr>
          <w:jc w:val="center"/>
        </w:trPr>
        <w:tc>
          <w:tcPr>
            <w:tcW w:w="995" w:type="dxa"/>
            <w:tcBorders>
              <w:top w:val="nil"/>
              <w:left w:val="single" w:color="auto" w:sz="4" w:space="0"/>
              <w:bottom w:val="single" w:color="auto" w:sz="4" w:space="0"/>
              <w:right w:val="single" w:color="auto" w:sz="4" w:space="0"/>
            </w:tcBorders>
            <w:shd w:val="clear" w:color="auto" w:fill="auto"/>
            <w:vAlign w:val="center"/>
          </w:tcPr>
          <w:p>
            <w:pPr>
              <w:rPr>
                <w:rFonts w:ascii="Arial" w:hAnsi="Arial" w:cs="Arial"/>
                <w:sz w:val="18"/>
                <w:szCs w:val="18"/>
              </w:rPr>
            </w:pPr>
            <w:r>
              <w:rPr>
                <w:rFonts w:ascii="Arial" w:hAnsi="Arial" w:cs="Arial"/>
                <w:sz w:val="18"/>
                <w:szCs w:val="18"/>
              </w:rPr>
              <w:t>7</w:t>
            </w:r>
          </w:p>
        </w:tc>
        <w:tc>
          <w:tcPr>
            <w:tcW w:w="2970" w:type="dxa"/>
            <w:tcBorders>
              <w:top w:val="nil"/>
              <w:left w:val="nil"/>
              <w:bottom w:val="single" w:color="auto" w:sz="4" w:space="0"/>
              <w:right w:val="single" w:color="auto" w:sz="4" w:space="0"/>
            </w:tcBorders>
            <w:shd w:val="clear" w:color="auto" w:fill="auto"/>
            <w:vAlign w:val="center"/>
          </w:tcPr>
          <w:p>
            <w:pPr>
              <w:rPr>
                <w:rFonts w:ascii="Arial" w:hAnsi="Arial" w:cs="Arial"/>
                <w:sz w:val="18"/>
                <w:szCs w:val="18"/>
              </w:rPr>
            </w:pPr>
            <w:r>
              <w:rPr>
                <w:rFonts w:ascii="Arial" w:hAnsi="Arial" w:cs="Arial"/>
                <w:sz w:val="18"/>
                <w:szCs w:val="18"/>
              </w:rPr>
              <w:t>9</w:t>
            </w:r>
          </w:p>
        </w:tc>
        <w:tc>
          <w:tcPr>
            <w:tcW w:w="1080" w:type="dxa"/>
            <w:tcBorders>
              <w:top w:val="nil"/>
              <w:left w:val="nil"/>
              <w:bottom w:val="single" w:color="auto" w:sz="4" w:space="0"/>
              <w:right w:val="single" w:color="auto" w:sz="4" w:space="0"/>
            </w:tcBorders>
            <w:shd w:val="clear" w:color="auto" w:fill="auto"/>
            <w:vAlign w:val="center"/>
          </w:tcPr>
          <w:p>
            <w:pPr>
              <w:rPr>
                <w:rFonts w:hint="eastAsia" w:ascii="Arial" w:hAnsi="Arial" w:cs="Arial"/>
                <w:sz w:val="18"/>
                <w:szCs w:val="18"/>
              </w:rPr>
            </w:pPr>
            <w:r>
              <w:rPr>
                <w:rFonts w:hint="eastAsia" w:ascii="Arial" w:hAnsi="Arial" w:cs="Arial"/>
                <w:sz w:val="18"/>
                <w:szCs w:val="18"/>
              </w:rPr>
              <w:t>1</w:t>
            </w:r>
            <w:r>
              <w:rPr>
                <w:rFonts w:ascii="Arial" w:hAnsi="Arial" w:cs="Arial"/>
                <w:sz w:val="18"/>
                <w:szCs w:val="18"/>
              </w:rPr>
              <w:t>7</w:t>
            </w:r>
          </w:p>
        </w:tc>
        <w:tc>
          <w:tcPr>
            <w:tcW w:w="2939" w:type="dxa"/>
            <w:tcBorders>
              <w:top w:val="nil"/>
              <w:left w:val="nil"/>
              <w:bottom w:val="single" w:color="auto" w:sz="4" w:space="0"/>
              <w:right w:val="single" w:color="auto" w:sz="4" w:space="0"/>
            </w:tcBorders>
            <w:shd w:val="clear" w:color="auto" w:fill="auto"/>
            <w:vAlign w:val="center"/>
          </w:tcPr>
          <w:p>
            <w:pPr>
              <w:rPr>
                <w:rFonts w:ascii="Arial" w:hAnsi="Arial" w:cs="Arial"/>
                <w:sz w:val="18"/>
                <w:szCs w:val="18"/>
              </w:rPr>
            </w:pPr>
            <w:r>
              <w:rPr>
                <w:rFonts w:ascii="Arial" w:hAnsi="Arial" w:cs="Arial"/>
                <w:sz w:val="18"/>
                <w:szCs w:val="18"/>
              </w:rPr>
              <w:t>2</w:t>
            </w:r>
          </w:p>
        </w:tc>
      </w:tr>
      <w:tr>
        <w:tblPrEx>
          <w:tblLayout w:type="fixed"/>
        </w:tblPrEx>
        <w:trPr>
          <w:jc w:val="center"/>
        </w:trPr>
        <w:tc>
          <w:tcPr>
            <w:tcW w:w="995" w:type="dxa"/>
            <w:tcBorders>
              <w:top w:val="nil"/>
              <w:left w:val="single" w:color="auto" w:sz="4" w:space="0"/>
              <w:bottom w:val="single" w:color="auto" w:sz="4" w:space="0"/>
              <w:right w:val="single" w:color="auto" w:sz="4" w:space="0"/>
            </w:tcBorders>
            <w:shd w:val="clear" w:color="auto" w:fill="auto"/>
            <w:vAlign w:val="center"/>
          </w:tcPr>
          <w:p>
            <w:pPr>
              <w:rPr>
                <w:rFonts w:ascii="Arial" w:hAnsi="Arial" w:cs="Arial"/>
                <w:sz w:val="18"/>
                <w:szCs w:val="18"/>
              </w:rPr>
            </w:pPr>
            <w:r>
              <w:rPr>
                <w:rFonts w:ascii="Arial" w:hAnsi="Arial" w:cs="Arial"/>
                <w:sz w:val="18"/>
                <w:szCs w:val="18"/>
              </w:rPr>
              <w:t>8</w:t>
            </w:r>
          </w:p>
        </w:tc>
        <w:tc>
          <w:tcPr>
            <w:tcW w:w="2970" w:type="dxa"/>
            <w:tcBorders>
              <w:top w:val="nil"/>
              <w:left w:val="nil"/>
              <w:bottom w:val="single" w:color="auto" w:sz="4" w:space="0"/>
              <w:right w:val="single" w:color="auto" w:sz="4" w:space="0"/>
            </w:tcBorders>
            <w:shd w:val="clear" w:color="auto" w:fill="auto"/>
            <w:vAlign w:val="center"/>
          </w:tcPr>
          <w:p>
            <w:pPr>
              <w:rPr>
                <w:rFonts w:ascii="Arial" w:hAnsi="Arial" w:cs="Arial"/>
                <w:sz w:val="18"/>
                <w:szCs w:val="18"/>
              </w:rPr>
            </w:pPr>
            <w:r>
              <w:rPr>
                <w:rFonts w:ascii="Arial" w:hAnsi="Arial" w:cs="Arial"/>
                <w:sz w:val="18"/>
                <w:szCs w:val="18"/>
              </w:rPr>
              <w:t>10</w:t>
            </w:r>
          </w:p>
        </w:tc>
        <w:tc>
          <w:tcPr>
            <w:tcW w:w="1080" w:type="dxa"/>
            <w:tcBorders>
              <w:top w:val="nil"/>
              <w:left w:val="nil"/>
              <w:bottom w:val="single" w:color="auto" w:sz="4" w:space="0"/>
              <w:right w:val="single" w:color="auto" w:sz="4" w:space="0"/>
            </w:tcBorders>
            <w:shd w:val="clear" w:color="auto" w:fill="auto"/>
            <w:vAlign w:val="center"/>
          </w:tcPr>
          <w:p>
            <w:pPr>
              <w:rPr>
                <w:rFonts w:hint="eastAsia" w:ascii="Arial" w:hAnsi="Arial" w:cs="Arial"/>
                <w:sz w:val="18"/>
                <w:szCs w:val="18"/>
              </w:rPr>
            </w:pPr>
            <w:r>
              <w:rPr>
                <w:rFonts w:hint="eastAsia" w:ascii="Arial" w:hAnsi="Arial" w:cs="Arial"/>
                <w:sz w:val="18"/>
                <w:szCs w:val="18"/>
              </w:rPr>
              <w:t>1</w:t>
            </w:r>
            <w:r>
              <w:rPr>
                <w:rFonts w:ascii="Arial" w:hAnsi="Arial" w:cs="Arial"/>
                <w:sz w:val="18"/>
                <w:szCs w:val="18"/>
              </w:rPr>
              <w:t>8</w:t>
            </w:r>
          </w:p>
        </w:tc>
        <w:tc>
          <w:tcPr>
            <w:tcW w:w="2939" w:type="dxa"/>
            <w:tcBorders>
              <w:top w:val="nil"/>
              <w:left w:val="nil"/>
              <w:bottom w:val="single" w:color="auto" w:sz="4" w:space="0"/>
              <w:right w:val="single" w:color="auto" w:sz="4" w:space="0"/>
            </w:tcBorders>
            <w:shd w:val="clear" w:color="auto" w:fill="auto"/>
            <w:vAlign w:val="center"/>
          </w:tcPr>
          <w:p>
            <w:pPr>
              <w:rPr>
                <w:rFonts w:ascii="Arial" w:hAnsi="Arial" w:cs="Arial"/>
                <w:sz w:val="18"/>
                <w:szCs w:val="18"/>
              </w:rPr>
            </w:pPr>
            <w:r>
              <w:rPr>
                <w:rFonts w:ascii="Arial" w:hAnsi="Arial" w:cs="Arial"/>
                <w:sz w:val="18"/>
                <w:szCs w:val="18"/>
              </w:rPr>
              <w:t>4</w:t>
            </w:r>
          </w:p>
        </w:tc>
      </w:tr>
      <w:tr>
        <w:tblPrEx>
          <w:tblLayout w:type="fixed"/>
        </w:tblPrEx>
        <w:trPr>
          <w:jc w:val="center"/>
        </w:trPr>
        <w:tc>
          <w:tcPr>
            <w:tcW w:w="995" w:type="dxa"/>
            <w:tcBorders>
              <w:top w:val="nil"/>
              <w:left w:val="single" w:color="auto" w:sz="4" w:space="0"/>
              <w:bottom w:val="single" w:color="auto" w:sz="4" w:space="0"/>
              <w:right w:val="single" w:color="auto" w:sz="4" w:space="0"/>
            </w:tcBorders>
            <w:shd w:val="clear" w:color="auto" w:fill="auto"/>
            <w:vAlign w:val="center"/>
          </w:tcPr>
          <w:p>
            <w:pPr>
              <w:rPr>
                <w:rFonts w:ascii="Arial" w:hAnsi="Arial" w:cs="Arial"/>
                <w:sz w:val="18"/>
                <w:szCs w:val="18"/>
              </w:rPr>
            </w:pPr>
            <w:r>
              <w:rPr>
                <w:rFonts w:ascii="Arial" w:hAnsi="Arial" w:cs="Arial"/>
                <w:sz w:val="18"/>
                <w:szCs w:val="18"/>
              </w:rPr>
              <w:t>9</w:t>
            </w:r>
          </w:p>
        </w:tc>
        <w:tc>
          <w:tcPr>
            <w:tcW w:w="2970" w:type="dxa"/>
            <w:tcBorders>
              <w:top w:val="nil"/>
              <w:left w:val="nil"/>
              <w:bottom w:val="single" w:color="auto" w:sz="4" w:space="0"/>
              <w:right w:val="single" w:color="auto" w:sz="4" w:space="0"/>
            </w:tcBorders>
            <w:shd w:val="clear" w:color="auto" w:fill="auto"/>
            <w:vAlign w:val="center"/>
          </w:tcPr>
          <w:p>
            <w:pPr>
              <w:rPr>
                <w:rFonts w:ascii="Arial" w:hAnsi="Arial" w:cs="Arial"/>
                <w:sz w:val="18"/>
                <w:szCs w:val="18"/>
              </w:rPr>
            </w:pPr>
            <w:r>
              <w:rPr>
                <w:rFonts w:ascii="Arial" w:hAnsi="Arial" w:cs="Arial"/>
                <w:sz w:val="18"/>
                <w:szCs w:val="18"/>
              </w:rPr>
              <w:t>1</w:t>
            </w:r>
          </w:p>
        </w:tc>
        <w:tc>
          <w:tcPr>
            <w:tcW w:w="1080" w:type="dxa"/>
            <w:tcBorders>
              <w:top w:val="nil"/>
              <w:left w:val="nil"/>
              <w:bottom w:val="single" w:color="auto" w:sz="4" w:space="0"/>
              <w:right w:val="single" w:color="auto" w:sz="4" w:space="0"/>
            </w:tcBorders>
            <w:shd w:val="clear" w:color="auto" w:fill="auto"/>
            <w:vAlign w:val="center"/>
          </w:tcPr>
          <w:p>
            <w:pPr>
              <w:rPr>
                <w:rFonts w:hint="eastAsia" w:ascii="Arial" w:hAnsi="Arial" w:cs="Arial"/>
                <w:sz w:val="18"/>
                <w:szCs w:val="18"/>
              </w:rPr>
            </w:pPr>
            <w:r>
              <w:rPr>
                <w:rFonts w:hint="eastAsia" w:ascii="Arial" w:hAnsi="Arial" w:cs="Arial"/>
                <w:sz w:val="18"/>
                <w:szCs w:val="18"/>
              </w:rPr>
              <w:t>1</w:t>
            </w:r>
            <w:r>
              <w:rPr>
                <w:rFonts w:ascii="Arial" w:hAnsi="Arial" w:cs="Arial"/>
                <w:sz w:val="18"/>
                <w:szCs w:val="18"/>
              </w:rPr>
              <w:t>9</w:t>
            </w:r>
          </w:p>
        </w:tc>
        <w:tc>
          <w:tcPr>
            <w:tcW w:w="2939" w:type="dxa"/>
            <w:tcBorders>
              <w:top w:val="nil"/>
              <w:left w:val="nil"/>
              <w:bottom w:val="single" w:color="auto" w:sz="4" w:space="0"/>
              <w:right w:val="single" w:color="auto" w:sz="4" w:space="0"/>
            </w:tcBorders>
            <w:shd w:val="clear" w:color="auto" w:fill="auto"/>
            <w:vAlign w:val="center"/>
          </w:tcPr>
          <w:p>
            <w:pPr>
              <w:rPr>
                <w:rFonts w:ascii="Arial" w:hAnsi="Arial" w:cs="Arial"/>
                <w:sz w:val="18"/>
                <w:szCs w:val="18"/>
              </w:rPr>
            </w:pPr>
            <w:r>
              <w:rPr>
                <w:rFonts w:ascii="Arial" w:hAnsi="Arial" w:cs="Arial"/>
                <w:sz w:val="18"/>
                <w:szCs w:val="18"/>
              </w:rPr>
              <w:t>5</w:t>
            </w:r>
          </w:p>
        </w:tc>
      </w:tr>
      <w:tr>
        <w:tblPrEx>
          <w:tblLayout w:type="fixed"/>
        </w:tblPrEx>
        <w:trPr>
          <w:jc w:val="center"/>
        </w:trPr>
        <w:tc>
          <w:tcPr>
            <w:tcW w:w="995" w:type="dxa"/>
            <w:tcBorders>
              <w:top w:val="nil"/>
              <w:left w:val="single" w:color="auto" w:sz="4" w:space="0"/>
              <w:bottom w:val="single" w:color="auto" w:sz="4" w:space="0"/>
              <w:right w:val="single" w:color="auto" w:sz="4" w:space="0"/>
            </w:tcBorders>
            <w:shd w:val="clear" w:color="auto" w:fill="auto"/>
            <w:vAlign w:val="center"/>
          </w:tcPr>
          <w:p>
            <w:pPr>
              <w:rPr>
                <w:rFonts w:ascii="Arial" w:hAnsi="Arial" w:cs="Arial"/>
                <w:sz w:val="18"/>
                <w:szCs w:val="18"/>
              </w:rPr>
            </w:pPr>
            <w:r>
              <w:rPr>
                <w:rFonts w:ascii="Arial" w:hAnsi="Arial" w:cs="Arial"/>
                <w:sz w:val="18"/>
                <w:szCs w:val="18"/>
              </w:rPr>
              <w:t>10</w:t>
            </w:r>
          </w:p>
        </w:tc>
        <w:tc>
          <w:tcPr>
            <w:tcW w:w="2970" w:type="dxa"/>
            <w:tcBorders>
              <w:top w:val="nil"/>
              <w:left w:val="nil"/>
              <w:bottom w:val="single" w:color="auto" w:sz="4" w:space="0"/>
              <w:right w:val="single" w:color="auto" w:sz="4" w:space="0"/>
            </w:tcBorders>
            <w:shd w:val="clear" w:color="auto" w:fill="auto"/>
            <w:vAlign w:val="center"/>
          </w:tcPr>
          <w:p>
            <w:pPr>
              <w:rPr>
                <w:rFonts w:ascii="Arial" w:hAnsi="Arial" w:cs="Arial"/>
                <w:sz w:val="18"/>
                <w:szCs w:val="18"/>
              </w:rPr>
            </w:pPr>
            <w:r>
              <w:rPr>
                <w:rFonts w:ascii="Arial" w:hAnsi="Arial" w:cs="Arial"/>
                <w:sz w:val="18"/>
                <w:szCs w:val="18"/>
              </w:rPr>
              <w:t>2</w:t>
            </w:r>
          </w:p>
        </w:tc>
        <w:tc>
          <w:tcPr>
            <w:tcW w:w="1080" w:type="dxa"/>
            <w:tcBorders>
              <w:top w:val="nil"/>
              <w:left w:val="nil"/>
              <w:bottom w:val="single" w:color="auto" w:sz="4" w:space="0"/>
              <w:right w:val="single" w:color="auto" w:sz="4" w:space="0"/>
            </w:tcBorders>
            <w:shd w:val="clear" w:color="auto" w:fill="auto"/>
            <w:vAlign w:val="center"/>
          </w:tcPr>
          <w:p>
            <w:pPr>
              <w:rPr>
                <w:rFonts w:hint="eastAsia" w:ascii="Arial" w:hAnsi="Arial" w:cs="Arial"/>
                <w:sz w:val="18"/>
                <w:szCs w:val="18"/>
              </w:rPr>
            </w:pPr>
            <w:r>
              <w:rPr>
                <w:rFonts w:ascii="Arial" w:hAnsi="Arial" w:cs="Arial"/>
                <w:sz w:val="18"/>
                <w:szCs w:val="18"/>
              </w:rPr>
              <w:t>20</w:t>
            </w:r>
          </w:p>
        </w:tc>
        <w:tc>
          <w:tcPr>
            <w:tcW w:w="2939" w:type="dxa"/>
            <w:tcBorders>
              <w:top w:val="nil"/>
              <w:left w:val="nil"/>
              <w:bottom w:val="single" w:color="auto" w:sz="4" w:space="0"/>
              <w:right w:val="single" w:color="auto" w:sz="4" w:space="0"/>
            </w:tcBorders>
            <w:shd w:val="clear" w:color="auto" w:fill="auto"/>
            <w:vAlign w:val="center"/>
          </w:tcPr>
          <w:p>
            <w:pPr>
              <w:rPr>
                <w:rFonts w:ascii="Arial" w:hAnsi="Arial" w:cs="Arial"/>
                <w:sz w:val="18"/>
                <w:szCs w:val="18"/>
              </w:rPr>
            </w:pPr>
            <w:r>
              <w:rPr>
                <w:rFonts w:ascii="Arial" w:hAnsi="Arial" w:cs="Arial"/>
                <w:sz w:val="18"/>
                <w:szCs w:val="18"/>
              </w:rPr>
              <w:t>6</w:t>
            </w:r>
          </w:p>
        </w:tc>
      </w:tr>
    </w:tbl>
    <w:p>
      <w:pPr>
        <w:numPr>
          <w:numId w:val="0"/>
        </w:num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urier New">
    <w:panose1 w:val="02070309020205020404"/>
    <w:charset w:val="00"/>
    <w:family w:val="modern"/>
    <w:pitch w:val="default"/>
    <w:sig w:usb0="E0002AFF" w:usb1="C0007843" w:usb2="00000009" w:usb3="00000000" w:csb0="400001FF" w:csb1="FFFF0000"/>
  </w:font>
  <w:font w:name="MingLiU">
    <w:altName w:val="Hiragino Sans"/>
    <w:panose1 w:val="02010609000101010101"/>
    <w:charset w:val="88"/>
    <w:family w:val="modern"/>
    <w:pitch w:val="default"/>
    <w:sig w:usb0="00000000" w:usb1="00000000" w:usb2="00000016" w:usb3="00000000" w:csb0="00100001"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MS Mincho">
    <w:altName w:val="Hiragino Sans"/>
    <w:panose1 w:val="02020609040205080304"/>
    <w:charset w:val="80"/>
    <w:family w:val="modern"/>
    <w:pitch w:val="default"/>
    <w:sig w:usb0="00000000" w:usb1="00000000" w:usb2="08000012" w:usb3="00000000" w:csb0="0002009F" w:csb1="00000000"/>
  </w:font>
  <w:font w:name="Arial Unicode MS">
    <w:panose1 w:val="020B0604020202020204"/>
    <w:charset w:val="86"/>
    <w:family w:val="roman"/>
    <w:pitch w:val="default"/>
    <w:sig w:usb0="FFFFFFFF" w:usb1="E9FFFFFF" w:usb2="0000003F" w:usb3="00000000" w:csb0="603F01FF" w:csb1="FFFF0000"/>
  </w:font>
  <w:font w:name="Arial">
    <w:panose1 w:val="020B0604020202090204"/>
    <w:charset w:val="00"/>
    <w:family w:val="swiss"/>
    <w:pitch w:val="default"/>
    <w:sig w:usb0="E0000AFF" w:usb1="00007843" w:usb2="00000001" w:usb3="00000000" w:csb0="400001BF" w:csb1="DFF70000"/>
  </w:font>
  <w:font w:name="Hiragino Sans">
    <w:panose1 w:val="020B0300000000000000"/>
    <w:charset w:val="80"/>
    <w:family w:val="auto"/>
    <w:pitch w:val="default"/>
    <w:sig w:usb0="E00002FF" w:usb1="7AE7FFFF" w:usb2="00000012" w:usb3="00000000" w:csb0="000200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AA6993"/>
    <w:multiLevelType w:val="singleLevel"/>
    <w:tmpl w:val="5DAA699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BB195B"/>
    <w:rsid w:val="BFBB1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Office_1.2.0.1574_F1E327BC-269C-435d-A152-05C5408002CA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2019-10-18T20:52:00Z</dcterms:created>
  <dc:creator>zhuyuanhao</dc:creator>
  <cp:lastModifiedBy>zhuyuanhao</cp:lastModifiedBy>
  <dcterms:modified xsi:type="dcterms:W3CDTF">2019-10-19T10:57:43Z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