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E3B" w:rsidRPr="00B64C15" w:rsidRDefault="00C44E3B" w:rsidP="00C44E3B">
      <w:pPr>
        <w:rPr>
          <w:rFonts w:cstheme="minorHAnsi"/>
          <w:b/>
          <w:sz w:val="28"/>
          <w:lang w:val="en-US"/>
        </w:rPr>
      </w:pPr>
      <w:r>
        <w:rPr>
          <w:rFonts w:cstheme="minorHAnsi"/>
          <w:b/>
          <w:sz w:val="28"/>
          <w:lang w:val="en-US"/>
        </w:rPr>
        <w:t xml:space="preserve">&lt; </w:t>
      </w:r>
      <w:r w:rsidRPr="00B64C15">
        <w:rPr>
          <w:rFonts w:cstheme="minorHAnsi"/>
          <w:b/>
          <w:sz w:val="28"/>
          <w:lang w:val="en-US"/>
        </w:rPr>
        <w:t>WEEKLY REPORT FOR WEEK</w:t>
      </w:r>
      <w:r>
        <w:rPr>
          <w:rFonts w:cstheme="minorHAnsi"/>
          <w:b/>
          <w:sz w:val="28"/>
          <w:lang w:val="en-US"/>
        </w:rPr>
        <w:t xml:space="preserve"> </w:t>
      </w:r>
      <w:r>
        <w:rPr>
          <w:rFonts w:cstheme="minorHAnsi" w:hint="eastAsia"/>
          <w:b/>
          <w:sz w:val="28"/>
          <w:lang w:val="en-US"/>
        </w:rPr>
        <w:t>8</w:t>
      </w:r>
      <w:r>
        <w:rPr>
          <w:rFonts w:cstheme="minorHAnsi"/>
          <w:b/>
          <w:sz w:val="28"/>
          <w:lang w:val="en-US"/>
        </w:rPr>
        <w:t xml:space="preserve"> &gt;</w:t>
      </w:r>
    </w:p>
    <w:p w:rsidR="00C44E3B" w:rsidRPr="00B64C15" w:rsidRDefault="00C44E3B" w:rsidP="00C44E3B">
      <w:pPr>
        <w:rPr>
          <w:rFonts w:cstheme="minorHAnsi"/>
          <w:lang w:val="en-US"/>
        </w:rPr>
      </w:pPr>
      <w:r w:rsidRPr="00B64C15">
        <w:rPr>
          <w:rFonts w:cstheme="minorHAnsi"/>
          <w:lang w:val="en-US"/>
        </w:rPr>
        <w:t xml:space="preserve">Name: Oh </w:t>
      </w:r>
      <w:proofErr w:type="spellStart"/>
      <w:r w:rsidRPr="00B64C15">
        <w:rPr>
          <w:rFonts w:cstheme="minorHAnsi"/>
          <w:lang w:val="en-US"/>
        </w:rPr>
        <w:t>SuJin</w:t>
      </w:r>
      <w:proofErr w:type="spellEnd"/>
    </w:p>
    <w:p w:rsidR="00C44E3B" w:rsidRDefault="00C44E3B" w:rsidP="00C44E3B">
      <w:pPr>
        <w:rPr>
          <w:rFonts w:cstheme="minorHAnsi"/>
          <w:color w:val="000000"/>
          <w:szCs w:val="20"/>
          <w:shd w:val="clear" w:color="auto" w:fill="FFFFFF"/>
        </w:rPr>
      </w:pPr>
      <w:r w:rsidRPr="00B64C15">
        <w:rPr>
          <w:rFonts w:cstheme="minorHAnsi"/>
          <w:lang w:val="en-US"/>
        </w:rPr>
        <w:t xml:space="preserve">Project: </w:t>
      </w:r>
      <w:r w:rsidRPr="00B64C15">
        <w:rPr>
          <w:rFonts w:cstheme="minorHAnsi"/>
          <w:color w:val="000000"/>
          <w:szCs w:val="20"/>
          <w:shd w:val="clear" w:color="auto" w:fill="FFFFFF"/>
        </w:rPr>
        <w:t>Multimodal Sensor Interfacing, Acquisition and Visualization</w:t>
      </w:r>
    </w:p>
    <w:p w:rsidR="00C44E3B" w:rsidRPr="00F564A7" w:rsidRDefault="00C44E3B" w:rsidP="00C44E3B">
      <w:pPr>
        <w:rPr>
          <w:rFonts w:cstheme="minorHAnsi"/>
          <w:color w:val="000000"/>
          <w:szCs w:val="20"/>
          <w:shd w:val="clear" w:color="auto" w:fill="FFFFFF"/>
        </w:rPr>
      </w:pPr>
    </w:p>
    <w:p w:rsidR="00C44E3B" w:rsidRPr="00B64C15" w:rsidRDefault="00C44E3B" w:rsidP="00C44E3B">
      <w:pPr>
        <w:rPr>
          <w:rFonts w:cstheme="minorHAnsi"/>
          <w:b/>
          <w:color w:val="000000"/>
          <w:szCs w:val="20"/>
          <w:shd w:val="clear" w:color="auto" w:fill="FFFFFF"/>
        </w:rPr>
      </w:pPr>
      <w:r w:rsidRPr="00B64C15">
        <w:rPr>
          <w:rFonts w:cstheme="minorHAnsi"/>
          <w:b/>
          <w:color w:val="000000"/>
          <w:szCs w:val="20"/>
          <w:shd w:val="clear" w:color="auto" w:fill="FFFFFF"/>
        </w:rPr>
        <w:t>I) Project Work Summary</w:t>
      </w:r>
    </w:p>
    <w:p w:rsidR="00C44E3B" w:rsidRDefault="00C44E3B" w:rsidP="00C44E3B">
      <w:pPr>
        <w:rPr>
          <w:rFonts w:cstheme="minorHAnsi" w:hint="eastAsia"/>
          <w:b/>
          <w:color w:val="000000"/>
          <w:szCs w:val="20"/>
          <w:shd w:val="clear" w:color="auto" w:fill="FFFFFF"/>
        </w:rPr>
      </w:pPr>
      <w:r w:rsidRPr="00B64C15">
        <w:rPr>
          <w:rFonts w:cstheme="minorHAnsi"/>
          <w:b/>
          <w:color w:val="000000"/>
          <w:szCs w:val="20"/>
          <w:shd w:val="clear" w:color="auto" w:fill="FFFFFF"/>
        </w:rPr>
        <w:t>Finished:</w:t>
      </w:r>
      <w:r>
        <w:rPr>
          <w:rFonts w:cstheme="minorHAnsi"/>
          <w:b/>
          <w:color w:val="000000"/>
          <w:szCs w:val="20"/>
          <w:shd w:val="clear" w:color="auto" w:fill="FFFFFF"/>
        </w:rPr>
        <w:t xml:space="preserve"> </w:t>
      </w:r>
    </w:p>
    <w:p w:rsidR="00C44E3B" w:rsidRDefault="00C44E3B" w:rsidP="00C44E3B">
      <w:pPr>
        <w:pStyle w:val="ListParagraph"/>
        <w:numPr>
          <w:ilvl w:val="0"/>
          <w:numId w:val="2"/>
        </w:numPr>
        <w:rPr>
          <w:rFonts w:cstheme="minorHAnsi" w:hint="eastAsia"/>
          <w:color w:val="000000"/>
          <w:szCs w:val="20"/>
          <w:shd w:val="clear" w:color="auto" w:fill="FFFFFF"/>
        </w:rPr>
      </w:pPr>
      <w:r>
        <w:rPr>
          <w:rFonts w:cstheme="minorHAnsi" w:hint="eastAsia"/>
          <w:color w:val="000000"/>
          <w:szCs w:val="20"/>
          <w:shd w:val="clear" w:color="auto" w:fill="FFFFFF"/>
        </w:rPr>
        <w:t xml:space="preserve">Understanding System architecture of </w:t>
      </w:r>
      <w:proofErr w:type="spellStart"/>
      <w:r>
        <w:rPr>
          <w:rFonts w:cstheme="minorHAnsi" w:hint="eastAsia"/>
          <w:color w:val="000000"/>
          <w:szCs w:val="20"/>
          <w:shd w:val="clear" w:color="auto" w:fill="FFFFFF"/>
        </w:rPr>
        <w:t>iFarm</w:t>
      </w:r>
      <w:proofErr w:type="spellEnd"/>
      <w:r w:rsidRPr="009A60AF">
        <w:rPr>
          <w:rFonts w:cstheme="minorHAnsi" w:hint="eastAsia"/>
          <w:color w:val="000000"/>
          <w:szCs w:val="20"/>
          <w:shd w:val="clear" w:color="auto" w:fill="FFFFFF"/>
        </w:rPr>
        <w:t xml:space="preserve"> </w:t>
      </w:r>
    </w:p>
    <w:p w:rsidR="00C44E3B" w:rsidRDefault="00031670" w:rsidP="00C44E3B">
      <w:pPr>
        <w:pStyle w:val="ListParagraph"/>
        <w:numPr>
          <w:ilvl w:val="0"/>
          <w:numId w:val="2"/>
        </w:numPr>
        <w:rPr>
          <w:rFonts w:cstheme="minorHAnsi" w:hint="eastAsia"/>
          <w:color w:val="000000"/>
          <w:szCs w:val="20"/>
          <w:shd w:val="clear" w:color="auto" w:fill="FFFFFF"/>
        </w:rPr>
      </w:pPr>
      <w:r>
        <w:rPr>
          <w:rFonts w:cstheme="minorHAnsi" w:hint="eastAsia"/>
          <w:color w:val="000000"/>
          <w:szCs w:val="20"/>
          <w:shd w:val="clear" w:color="auto" w:fill="FFFFFF"/>
        </w:rPr>
        <w:t xml:space="preserve">Understanding difference between </w:t>
      </w:r>
      <w:proofErr w:type="spellStart"/>
      <w:r>
        <w:rPr>
          <w:rFonts w:cstheme="minorHAnsi" w:hint="eastAsia"/>
          <w:color w:val="000000"/>
          <w:szCs w:val="20"/>
          <w:shd w:val="clear" w:color="auto" w:fill="FFFFFF"/>
        </w:rPr>
        <w:t>Websocket</w:t>
      </w:r>
      <w:proofErr w:type="spellEnd"/>
      <w:r>
        <w:rPr>
          <w:rFonts w:cstheme="minorHAnsi" w:hint="eastAsia"/>
          <w:color w:val="000000"/>
          <w:szCs w:val="20"/>
          <w:shd w:val="clear" w:color="auto" w:fill="FFFFFF"/>
        </w:rPr>
        <w:t xml:space="preserve"> and native interface communication</w:t>
      </w:r>
    </w:p>
    <w:p w:rsidR="00031670" w:rsidRDefault="00031670" w:rsidP="00C44E3B">
      <w:pPr>
        <w:pStyle w:val="ListParagraph"/>
        <w:numPr>
          <w:ilvl w:val="0"/>
          <w:numId w:val="2"/>
        </w:numPr>
        <w:rPr>
          <w:rFonts w:cstheme="minorHAnsi" w:hint="eastAsia"/>
          <w:color w:val="000000"/>
          <w:szCs w:val="20"/>
          <w:shd w:val="clear" w:color="auto" w:fill="FFFFFF"/>
        </w:rPr>
      </w:pPr>
      <w:r>
        <w:rPr>
          <w:rFonts w:cstheme="minorHAnsi" w:hint="eastAsia"/>
          <w:color w:val="000000"/>
          <w:szCs w:val="20"/>
          <w:shd w:val="clear" w:color="auto" w:fill="FFFFFF"/>
        </w:rPr>
        <w:t xml:space="preserve">Installing </w:t>
      </w:r>
      <w:proofErr w:type="spellStart"/>
      <w:r>
        <w:rPr>
          <w:rFonts w:cstheme="minorHAnsi" w:hint="eastAsia"/>
          <w:color w:val="000000"/>
          <w:szCs w:val="20"/>
          <w:shd w:val="clear" w:color="auto" w:fill="FFFFFF"/>
        </w:rPr>
        <w:t>RabbitMQ</w:t>
      </w:r>
      <w:proofErr w:type="spellEnd"/>
      <w:r>
        <w:rPr>
          <w:rFonts w:cstheme="minorHAnsi" w:hint="eastAsia"/>
          <w:color w:val="000000"/>
          <w:szCs w:val="20"/>
          <w:shd w:val="clear" w:color="auto" w:fill="FFFFFF"/>
        </w:rPr>
        <w:t xml:space="preserve"> for java-unity integration</w:t>
      </w:r>
    </w:p>
    <w:p w:rsidR="00EC5725" w:rsidRPr="009A60AF" w:rsidRDefault="00EC5725" w:rsidP="00C44E3B">
      <w:pPr>
        <w:pStyle w:val="ListParagraph"/>
        <w:numPr>
          <w:ilvl w:val="0"/>
          <w:numId w:val="2"/>
        </w:numPr>
        <w:rPr>
          <w:rFonts w:cstheme="minorHAnsi"/>
          <w:color w:val="000000"/>
          <w:szCs w:val="20"/>
          <w:shd w:val="clear" w:color="auto" w:fill="FFFFFF"/>
        </w:rPr>
      </w:pPr>
      <w:r>
        <w:rPr>
          <w:rFonts w:cstheme="minorHAnsi" w:hint="eastAsia"/>
          <w:color w:val="000000"/>
          <w:szCs w:val="20"/>
          <w:shd w:val="clear" w:color="auto" w:fill="FFFFFF"/>
        </w:rPr>
        <w:t xml:space="preserve">Adding more exercise &amp; difficulty levels to simple </w:t>
      </w:r>
      <w:proofErr w:type="spellStart"/>
      <w:r>
        <w:rPr>
          <w:rFonts w:cstheme="minorHAnsi" w:hint="eastAsia"/>
          <w:color w:val="000000"/>
          <w:szCs w:val="20"/>
          <w:shd w:val="clear" w:color="auto" w:fill="FFFFFF"/>
        </w:rPr>
        <w:t>iFarm</w:t>
      </w:r>
      <w:proofErr w:type="spellEnd"/>
      <w:r>
        <w:rPr>
          <w:rFonts w:cstheme="minorHAnsi" w:hint="eastAsia"/>
          <w:color w:val="000000"/>
          <w:szCs w:val="20"/>
          <w:shd w:val="clear" w:color="auto" w:fill="FFFFFF"/>
        </w:rPr>
        <w:t xml:space="preserve"> GUI.</w:t>
      </w:r>
    </w:p>
    <w:p w:rsidR="00C44E3B" w:rsidRDefault="00C44E3B" w:rsidP="00C44E3B">
      <w:pPr>
        <w:rPr>
          <w:rFonts w:cstheme="minorHAnsi"/>
          <w:b/>
          <w:color w:val="000000"/>
          <w:szCs w:val="20"/>
          <w:shd w:val="clear" w:color="auto" w:fill="FFFFFF"/>
        </w:rPr>
      </w:pPr>
      <w:r w:rsidRPr="00B64C15">
        <w:rPr>
          <w:rFonts w:cstheme="minorHAnsi"/>
          <w:b/>
          <w:color w:val="000000"/>
          <w:szCs w:val="20"/>
          <w:shd w:val="clear" w:color="auto" w:fill="FFFFFF"/>
        </w:rPr>
        <w:t>II) Tasks Assigned</w:t>
      </w:r>
    </w:p>
    <w:p w:rsidR="00C44E3B" w:rsidRPr="0066009E" w:rsidRDefault="00C44E3B" w:rsidP="00C44E3B">
      <w:pPr>
        <w:rPr>
          <w:rFonts w:cstheme="minorHAnsi"/>
          <w:b/>
          <w:color w:val="000000"/>
          <w:szCs w:val="20"/>
          <w:shd w:val="clear" w:color="auto" w:fill="FFFFFF"/>
        </w:rPr>
      </w:pPr>
      <w:r w:rsidRPr="00B64C15">
        <w:rPr>
          <w:rFonts w:cstheme="minorHAnsi"/>
          <w:b/>
          <w:color w:val="000000"/>
          <w:szCs w:val="20"/>
          <w:shd w:val="clear" w:color="auto" w:fill="FFFFFF"/>
        </w:rPr>
        <w:t>III) Detailed Activities / Accomplishments</w:t>
      </w:r>
    </w:p>
    <w:p w:rsidR="00702479" w:rsidRDefault="00C44E3B">
      <w:pPr>
        <w:rPr>
          <w:rFonts w:hint="eastAsia"/>
          <w:b/>
        </w:rPr>
      </w:pPr>
      <w:r w:rsidRPr="00C44E3B">
        <w:rPr>
          <w:rFonts w:hint="eastAsia"/>
          <w:b/>
        </w:rPr>
        <w:t>DAY1</w:t>
      </w:r>
      <w:r w:rsidR="00031670">
        <w:rPr>
          <w:rFonts w:hint="eastAsia"/>
          <w:b/>
        </w:rPr>
        <w:t>&amp;2</w:t>
      </w:r>
    </w:p>
    <w:p w:rsidR="00C44E3B" w:rsidRPr="00C44E3B" w:rsidRDefault="00C44E3B" w:rsidP="00C44E3B">
      <w:pPr>
        <w:pStyle w:val="ListParagraph"/>
        <w:numPr>
          <w:ilvl w:val="0"/>
          <w:numId w:val="1"/>
        </w:numPr>
        <w:rPr>
          <w:rFonts w:hint="eastAsia"/>
        </w:rPr>
      </w:pPr>
      <w:r w:rsidRPr="00C44E3B">
        <w:rPr>
          <w:rFonts w:hint="eastAsia"/>
        </w:rPr>
        <w:t xml:space="preserve">System architecture of </w:t>
      </w:r>
      <w:proofErr w:type="spellStart"/>
      <w:r w:rsidRPr="00C44E3B">
        <w:rPr>
          <w:rFonts w:hint="eastAsia"/>
        </w:rPr>
        <w:t>iFarm</w:t>
      </w:r>
      <w:proofErr w:type="spellEnd"/>
    </w:p>
    <w:p w:rsidR="00C44E3B" w:rsidRDefault="00C44E3B" w:rsidP="00C44E3B">
      <w:pPr>
        <w:keepNext/>
        <w:jc w:val="center"/>
      </w:pPr>
      <w:r>
        <w:rPr>
          <w:rFonts w:hint="eastAsia"/>
          <w:noProof/>
        </w:rPr>
        <w:drawing>
          <wp:inline distT="0" distB="0" distL="0" distR="0" wp14:anchorId="166ED1B7" wp14:editId="34701BA5">
            <wp:extent cx="4426528" cy="2433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773" cy="2433227"/>
                    </a:xfrm>
                    <a:prstGeom prst="rect">
                      <a:avLst/>
                    </a:prstGeom>
                    <a:noFill/>
                    <a:ln>
                      <a:noFill/>
                    </a:ln>
                  </pic:spPr>
                </pic:pic>
              </a:graphicData>
            </a:graphic>
          </wp:inline>
        </w:drawing>
      </w:r>
    </w:p>
    <w:p w:rsidR="00C44E3B" w:rsidRDefault="00C44E3B" w:rsidP="00C44E3B">
      <w:pPr>
        <w:pStyle w:val="Caption"/>
        <w:jc w:val="center"/>
        <w:rPr>
          <w:lang w:eastAsia="ko-KR"/>
        </w:rPr>
      </w:pPr>
    </w:p>
    <w:p w:rsidR="00C44E3B" w:rsidRDefault="00C44E3B" w:rsidP="00C44E3B">
      <w:pPr>
        <w:jc w:val="center"/>
      </w:pPr>
    </w:p>
    <w:p w:rsidR="00031670" w:rsidRDefault="00031670" w:rsidP="00C44E3B">
      <w:pPr>
        <w:pStyle w:val="ListParagraph"/>
        <w:numPr>
          <w:ilvl w:val="0"/>
          <w:numId w:val="1"/>
        </w:numPr>
        <w:rPr>
          <w:rFonts w:hint="eastAsia"/>
        </w:rPr>
      </w:pPr>
      <w:r>
        <w:rPr>
          <w:rFonts w:hint="eastAsia"/>
        </w:rPr>
        <w:lastRenderedPageBreak/>
        <w:t>Understanding communication and its difference between J</w:t>
      </w:r>
      <w:r>
        <w:t>a</w:t>
      </w:r>
      <w:r>
        <w:rPr>
          <w:rFonts w:hint="eastAsia"/>
        </w:rPr>
        <w:t>va-leap motion and 3D unity-leap motion.</w:t>
      </w:r>
    </w:p>
    <w:p w:rsidR="00031670" w:rsidRPr="00031670" w:rsidRDefault="00C44E3B" w:rsidP="00C44E3B">
      <w:pPr>
        <w:pStyle w:val="ListParagraph"/>
        <w:numPr>
          <w:ilvl w:val="0"/>
          <w:numId w:val="1"/>
        </w:numPr>
        <w:rPr>
          <w:rFonts w:hint="eastAsia"/>
        </w:rPr>
      </w:pPr>
      <w:r>
        <w:rPr>
          <w:rFonts w:hint="eastAsia"/>
        </w:rPr>
        <w:t xml:space="preserve">Leap motion controller provides tracking data not only by its native interface but also through a </w:t>
      </w:r>
      <w:proofErr w:type="spellStart"/>
      <w:r>
        <w:rPr>
          <w:rFonts w:hint="eastAsia"/>
        </w:rPr>
        <w:t>WebSocket</w:t>
      </w:r>
      <w:proofErr w:type="spellEnd"/>
      <w:r>
        <w:rPr>
          <w:rFonts w:hint="eastAsia"/>
        </w:rPr>
        <w:t xml:space="preserve"> server. </w:t>
      </w:r>
      <w:r w:rsidRPr="00031670">
        <w:rPr>
          <w:rFonts w:cstheme="minorHAnsi"/>
          <w:color w:val="030303"/>
          <w:shd w:val="clear" w:color="auto" w:fill="FFFFFF"/>
        </w:rPr>
        <w:t xml:space="preserve">The </w:t>
      </w:r>
      <w:proofErr w:type="spellStart"/>
      <w:r w:rsidRPr="00031670">
        <w:rPr>
          <w:rFonts w:cstheme="minorHAnsi"/>
          <w:color w:val="030303"/>
          <w:shd w:val="clear" w:color="auto" w:fill="FFFFFF"/>
        </w:rPr>
        <w:t>WebSocket</w:t>
      </w:r>
      <w:proofErr w:type="spellEnd"/>
      <w:r w:rsidRPr="00031670">
        <w:rPr>
          <w:rFonts w:cstheme="minorHAnsi"/>
          <w:color w:val="030303"/>
          <w:shd w:val="clear" w:color="auto" w:fill="FFFFFF"/>
        </w:rPr>
        <w:t xml:space="preserve"> server listens to port 6347 on the </w:t>
      </w:r>
      <w:proofErr w:type="spellStart"/>
      <w:r w:rsidRPr="00031670">
        <w:rPr>
          <w:rFonts w:cstheme="minorHAnsi"/>
          <w:color w:val="030303"/>
          <w:shd w:val="clear" w:color="auto" w:fill="FFFFFF"/>
        </w:rPr>
        <w:t>localhost</w:t>
      </w:r>
      <w:proofErr w:type="spellEnd"/>
      <w:r w:rsidRPr="00031670">
        <w:rPr>
          <w:rFonts w:cstheme="minorHAnsi"/>
          <w:color w:val="030303"/>
          <w:shd w:val="clear" w:color="auto" w:fill="FFFFFF"/>
        </w:rPr>
        <w:t xml:space="preserve"> domain (</w:t>
      </w:r>
      <w:hyperlink r:id="rId8" w:history="1">
        <w:r w:rsidRPr="00031670">
          <w:rPr>
            <w:rStyle w:val="Hyperlink"/>
            <w:rFonts w:cstheme="minorHAnsi"/>
            <w:color w:val="4791C1"/>
            <w:shd w:val="clear" w:color="auto" w:fill="FFFFFF"/>
          </w:rPr>
          <w:t>http://127.0.0.1:6437</w:t>
        </w:r>
      </w:hyperlink>
      <w:r w:rsidRPr="00031670">
        <w:rPr>
          <w:rFonts w:cstheme="minorHAnsi"/>
          <w:color w:val="030303"/>
          <w:shd w:val="clear" w:color="auto" w:fill="FFFFFF"/>
        </w:rPr>
        <w:t xml:space="preserve">). Any client application, including Web clients that can make a </w:t>
      </w:r>
      <w:proofErr w:type="spellStart"/>
      <w:r w:rsidRPr="00031670">
        <w:rPr>
          <w:rFonts w:cstheme="minorHAnsi"/>
          <w:color w:val="030303"/>
          <w:shd w:val="clear" w:color="auto" w:fill="FFFFFF"/>
        </w:rPr>
        <w:t>WebSocket</w:t>
      </w:r>
      <w:proofErr w:type="spellEnd"/>
      <w:r w:rsidRPr="00031670">
        <w:rPr>
          <w:rFonts w:cstheme="minorHAnsi"/>
          <w:color w:val="030303"/>
          <w:shd w:val="clear" w:color="auto" w:fill="FFFFFF"/>
        </w:rPr>
        <w:t xml:space="preserve"> connection can access the Leap Motion tracking data in the form of JSON-formatted messages</w:t>
      </w:r>
      <w:sdt>
        <w:sdtPr>
          <w:rPr>
            <w:rFonts w:cstheme="minorHAnsi"/>
            <w:color w:val="030303"/>
            <w:shd w:val="clear" w:color="auto" w:fill="FFFFFF"/>
          </w:rPr>
          <w:id w:val="170002577"/>
          <w:citation/>
        </w:sdtPr>
        <w:sdtContent>
          <w:r w:rsidRPr="00031670">
            <w:rPr>
              <w:rFonts w:cstheme="minorHAnsi"/>
              <w:color w:val="030303"/>
              <w:shd w:val="clear" w:color="auto" w:fill="FFFFFF"/>
            </w:rPr>
            <w:fldChar w:fldCharType="begin"/>
          </w:r>
          <w:r w:rsidRPr="00031670">
            <w:rPr>
              <w:rFonts w:cstheme="minorHAnsi"/>
              <w:color w:val="030303"/>
              <w:shd w:val="clear" w:color="auto" w:fill="FFFFFF"/>
            </w:rPr>
            <w:instrText xml:space="preserve"> </w:instrText>
          </w:r>
          <w:r w:rsidRPr="00031670">
            <w:rPr>
              <w:rFonts w:cstheme="minorHAnsi" w:hint="eastAsia"/>
              <w:color w:val="030303"/>
              <w:shd w:val="clear" w:color="auto" w:fill="FFFFFF"/>
            </w:rPr>
            <w:instrText>CITATION Lea \l 1042</w:instrText>
          </w:r>
          <w:r w:rsidRPr="00031670">
            <w:rPr>
              <w:rFonts w:cstheme="minorHAnsi"/>
              <w:color w:val="030303"/>
              <w:shd w:val="clear" w:color="auto" w:fill="FFFFFF"/>
            </w:rPr>
            <w:instrText xml:space="preserve"> </w:instrText>
          </w:r>
          <w:r w:rsidRPr="00031670">
            <w:rPr>
              <w:rFonts w:cstheme="minorHAnsi"/>
              <w:color w:val="030303"/>
              <w:shd w:val="clear" w:color="auto" w:fill="FFFFFF"/>
            </w:rPr>
            <w:fldChar w:fldCharType="separate"/>
          </w:r>
          <w:r w:rsidRPr="00031670">
            <w:rPr>
              <w:rFonts w:cstheme="minorHAnsi" w:hint="eastAsia"/>
              <w:noProof/>
              <w:color w:val="030303"/>
              <w:shd w:val="clear" w:color="auto" w:fill="FFFFFF"/>
            </w:rPr>
            <w:t xml:space="preserve"> (Leap motion team)</w:t>
          </w:r>
          <w:r w:rsidRPr="00031670">
            <w:rPr>
              <w:rFonts w:cstheme="minorHAnsi"/>
              <w:color w:val="030303"/>
              <w:shd w:val="clear" w:color="auto" w:fill="FFFFFF"/>
            </w:rPr>
            <w:fldChar w:fldCharType="end"/>
          </w:r>
        </w:sdtContent>
      </w:sdt>
      <w:r w:rsidRPr="00031670">
        <w:rPr>
          <w:rFonts w:cstheme="minorHAnsi" w:hint="eastAsia"/>
          <w:color w:val="030303"/>
          <w:shd w:val="clear" w:color="auto" w:fill="FFFFFF"/>
        </w:rPr>
        <w:t>. In this project, Unity will directly access the Leap motion to obtain hand data for 3D visualization.</w:t>
      </w:r>
    </w:p>
    <w:p w:rsidR="00C44E3B" w:rsidRPr="00031670" w:rsidRDefault="00C44E3B" w:rsidP="00C44E3B">
      <w:pPr>
        <w:pStyle w:val="ListParagraph"/>
        <w:numPr>
          <w:ilvl w:val="0"/>
          <w:numId w:val="1"/>
        </w:numPr>
      </w:pPr>
      <w:r w:rsidRPr="00031670">
        <w:rPr>
          <w:rFonts w:cstheme="minorHAnsi" w:hint="eastAsia"/>
          <w:color w:val="030303"/>
          <w:shd w:val="clear" w:color="auto" w:fill="FFFFFF"/>
        </w:rPr>
        <w:t xml:space="preserve">At the same time, Leap Motion also feeds Java with its raw tracking data. DAQ, Feature Extraction and Assessment units running on Java </w:t>
      </w:r>
      <w:r w:rsidRPr="00031670">
        <w:rPr>
          <w:rFonts w:cstheme="minorHAnsi"/>
          <w:color w:val="030303"/>
          <w:shd w:val="clear" w:color="auto" w:fill="FFFFFF"/>
        </w:rPr>
        <w:t>platform</w:t>
      </w:r>
      <w:r w:rsidRPr="00031670">
        <w:rPr>
          <w:rFonts w:cstheme="minorHAnsi" w:hint="eastAsia"/>
          <w:color w:val="030303"/>
          <w:shd w:val="clear" w:color="auto" w:fill="FFFFFF"/>
        </w:rPr>
        <w:t xml:space="preserve"> will then process such data to notify both Unity and Arduino IDE for respective biofeedback. </w:t>
      </w:r>
    </w:p>
    <w:p w:rsidR="00C44E3B" w:rsidRDefault="00C44E3B" w:rsidP="00C44E3B">
      <w:pPr>
        <w:rPr>
          <w:rFonts w:cstheme="minorHAnsi"/>
          <w:color w:val="030303"/>
          <w:shd w:val="clear" w:color="auto" w:fill="FFFFFF"/>
        </w:rPr>
      </w:pPr>
    </w:p>
    <w:p w:rsidR="00C44E3B" w:rsidRDefault="00031670" w:rsidP="00C44E3B">
      <w:pPr>
        <w:rPr>
          <w:rFonts w:cstheme="minorHAnsi" w:hint="eastAsia"/>
          <w:color w:val="030303"/>
          <w:shd w:val="clear" w:color="auto" w:fill="FFFFFF"/>
        </w:rPr>
      </w:pPr>
      <w:r>
        <w:rPr>
          <w:rFonts w:cstheme="minorHAnsi" w:hint="eastAsia"/>
          <w:color w:val="030303"/>
          <w:shd w:val="clear" w:color="auto" w:fill="FFFFFF"/>
        </w:rPr>
        <w:t>DAY 3</w:t>
      </w:r>
    </w:p>
    <w:p w:rsidR="00031670" w:rsidRDefault="00031670" w:rsidP="00031670">
      <w:pPr>
        <w:pStyle w:val="ListParagraph"/>
        <w:numPr>
          <w:ilvl w:val="0"/>
          <w:numId w:val="3"/>
        </w:numPr>
        <w:rPr>
          <w:rFonts w:hint="eastAsia"/>
          <w:bCs/>
        </w:rPr>
      </w:pPr>
      <w:r>
        <w:rPr>
          <w:rFonts w:hint="eastAsia"/>
          <w:bCs/>
        </w:rPr>
        <w:t>Java-unity integration</w:t>
      </w:r>
    </w:p>
    <w:p w:rsidR="00031670" w:rsidRDefault="00031670" w:rsidP="00031670">
      <w:pPr>
        <w:pStyle w:val="ListParagraph"/>
        <w:numPr>
          <w:ilvl w:val="0"/>
          <w:numId w:val="3"/>
        </w:numPr>
        <w:rPr>
          <w:rFonts w:hint="eastAsia"/>
          <w:bCs/>
        </w:rPr>
      </w:pPr>
      <w:r w:rsidRPr="00031670">
        <w:rPr>
          <w:rFonts w:hint="eastAsia"/>
          <w:bCs/>
        </w:rPr>
        <w:t>For J</w:t>
      </w:r>
      <w:r w:rsidRPr="00031670">
        <w:rPr>
          <w:bCs/>
        </w:rPr>
        <w:t>a</w:t>
      </w:r>
      <w:r w:rsidRPr="00031670">
        <w:rPr>
          <w:rFonts w:hint="eastAsia"/>
          <w:bCs/>
        </w:rPr>
        <w:t xml:space="preserve">va to notify Unity (C#) for every event </w:t>
      </w:r>
      <w:r w:rsidRPr="00031670">
        <w:rPr>
          <w:bCs/>
        </w:rPr>
        <w:t>occurred</w:t>
      </w:r>
      <w:r w:rsidRPr="00031670">
        <w:rPr>
          <w:rFonts w:hint="eastAsia"/>
          <w:bCs/>
        </w:rPr>
        <w:t xml:space="preserve">, a middleware which is </w:t>
      </w:r>
      <w:r w:rsidRPr="00031670">
        <w:rPr>
          <w:bCs/>
        </w:rPr>
        <w:t>able</w:t>
      </w:r>
      <w:r w:rsidRPr="00031670">
        <w:rPr>
          <w:rFonts w:hint="eastAsia"/>
          <w:bCs/>
        </w:rPr>
        <w:t xml:space="preserve"> to connect each application as components of a </w:t>
      </w:r>
      <w:r>
        <w:rPr>
          <w:rFonts w:hint="eastAsia"/>
          <w:bCs/>
        </w:rPr>
        <w:t>larger application is required.</w:t>
      </w:r>
    </w:p>
    <w:p w:rsidR="00031670" w:rsidRPr="00031670" w:rsidRDefault="00031670" w:rsidP="00031670">
      <w:pPr>
        <w:pStyle w:val="ListParagraph"/>
        <w:numPr>
          <w:ilvl w:val="0"/>
          <w:numId w:val="3"/>
        </w:numPr>
        <w:rPr>
          <w:bCs/>
        </w:rPr>
      </w:pPr>
      <w:proofErr w:type="spellStart"/>
      <w:r w:rsidRPr="00031670">
        <w:rPr>
          <w:rFonts w:hint="eastAsia"/>
          <w:b/>
          <w:bCs/>
        </w:rPr>
        <w:t>RabbitMQ</w:t>
      </w:r>
      <w:proofErr w:type="spellEnd"/>
      <w:r w:rsidRPr="00031670">
        <w:rPr>
          <w:rFonts w:hint="eastAsia"/>
          <w:b/>
          <w:bCs/>
        </w:rPr>
        <w:t xml:space="preserve"> </w:t>
      </w:r>
      <w:r w:rsidRPr="00031670">
        <w:rPr>
          <w:rFonts w:hint="eastAsia"/>
          <w:bCs/>
        </w:rPr>
        <w:t xml:space="preserve">is </w:t>
      </w:r>
      <w:r w:rsidRPr="00580110">
        <w:rPr>
          <w:rFonts w:hint="eastAsia"/>
        </w:rPr>
        <w:t>a message-oriented middleware implementing the Advanced Message Queuing Protocol</w:t>
      </w:r>
      <w:r>
        <w:rPr>
          <w:rFonts w:hint="eastAsia"/>
        </w:rPr>
        <w:t xml:space="preserve"> which enables messaging </w:t>
      </w:r>
      <w:r>
        <w:t>across</w:t>
      </w:r>
      <w:r>
        <w:rPr>
          <w:rFonts w:hint="eastAsia"/>
        </w:rPr>
        <w:t xml:space="preserve"> different platforms</w:t>
      </w:r>
      <w:sdt>
        <w:sdtPr>
          <w:rPr>
            <w:rFonts w:hint="eastAsia"/>
          </w:rPr>
          <w:id w:val="-1173333502"/>
          <w:citation/>
        </w:sdtPr>
        <w:sdtContent>
          <w:r>
            <w:fldChar w:fldCharType="begin"/>
          </w:r>
          <w:r>
            <w:instrText xml:space="preserve"> </w:instrText>
          </w:r>
          <w:r>
            <w:rPr>
              <w:rFonts w:hint="eastAsia"/>
            </w:rPr>
            <w:instrText>CITATION Piv \l 1042</w:instrText>
          </w:r>
          <w:r>
            <w:instrText xml:space="preserve"> </w:instrText>
          </w:r>
          <w:r>
            <w:fldChar w:fldCharType="separate"/>
          </w:r>
          <w:r>
            <w:rPr>
              <w:rFonts w:hint="eastAsia"/>
              <w:noProof/>
            </w:rPr>
            <w:t xml:space="preserve"> (Pivotal)</w:t>
          </w:r>
          <w:r>
            <w:fldChar w:fldCharType="end"/>
          </w:r>
        </w:sdtContent>
      </w:sdt>
      <w:r>
        <w:rPr>
          <w:rFonts w:hint="eastAsia"/>
        </w:rPr>
        <w:t xml:space="preserve">. </w:t>
      </w:r>
      <w:proofErr w:type="spellStart"/>
      <w:r>
        <w:rPr>
          <w:rFonts w:hint="eastAsia"/>
        </w:rPr>
        <w:t>RabbitMQ</w:t>
      </w:r>
      <w:proofErr w:type="spellEnd"/>
      <w:r>
        <w:rPr>
          <w:rFonts w:hint="eastAsia"/>
        </w:rPr>
        <w:t xml:space="preserve"> is therefore chosen for the integration. </w:t>
      </w:r>
    </w:p>
    <w:p w:rsidR="00031670" w:rsidRDefault="00031670" w:rsidP="00031670">
      <w:pPr>
        <w:keepNext/>
        <w:jc w:val="center"/>
      </w:pPr>
      <w:r>
        <w:rPr>
          <w:noProof/>
        </w:rPr>
        <w:drawing>
          <wp:inline distT="0" distB="0" distL="0" distR="0" wp14:anchorId="00591513" wp14:editId="748A188C">
            <wp:extent cx="2431473" cy="841447"/>
            <wp:effectExtent l="0" t="0" r="0" b="0"/>
            <wp:docPr id="10" name="Picture 10" descr="http://www.rabbitmq.com/img/tutorials/python-on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python-one-over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2213" cy="841703"/>
                    </a:xfrm>
                    <a:prstGeom prst="rect">
                      <a:avLst/>
                    </a:prstGeom>
                    <a:noFill/>
                    <a:ln>
                      <a:noFill/>
                    </a:ln>
                  </pic:spPr>
                </pic:pic>
              </a:graphicData>
            </a:graphic>
          </wp:inline>
        </w:drawing>
      </w:r>
    </w:p>
    <w:p w:rsidR="00031670" w:rsidRPr="00BA6686" w:rsidRDefault="00031670" w:rsidP="00031670"/>
    <w:p w:rsidR="00031670" w:rsidRDefault="00031670" w:rsidP="00031670">
      <w:r>
        <w:rPr>
          <w:rFonts w:hint="eastAsia"/>
        </w:rPr>
        <w:t xml:space="preserve">Once </w:t>
      </w:r>
      <w:proofErr w:type="spellStart"/>
      <w:r>
        <w:rPr>
          <w:rFonts w:hint="eastAsia"/>
        </w:rPr>
        <w:t>RabbitMQ</w:t>
      </w:r>
      <w:proofErr w:type="spellEnd"/>
      <w:r>
        <w:rPr>
          <w:rFonts w:hint="eastAsia"/>
        </w:rPr>
        <w:t xml:space="preserve"> is installed and </w:t>
      </w:r>
      <w:r>
        <w:t>libraries</w:t>
      </w:r>
      <w:r>
        <w:rPr>
          <w:rFonts w:hint="eastAsia"/>
        </w:rPr>
        <w:t xml:space="preserve"> are imported (</w:t>
      </w:r>
      <w:hyperlink r:id="rId10" w:history="1">
        <w:r w:rsidRPr="008225BC">
          <w:rPr>
            <w:rStyle w:val="Hyperlink"/>
          </w:rPr>
          <w:t>http://www.rabbitmq.com/download.html</w:t>
        </w:r>
      </w:hyperlink>
      <w:r>
        <w:rPr>
          <w:rFonts w:hint="eastAsia"/>
        </w:rPr>
        <w:t xml:space="preserve">), it can accept and forward messages to the client. </w:t>
      </w:r>
    </w:p>
    <w:p w:rsidR="00031670" w:rsidRDefault="00031670" w:rsidP="00031670">
      <w:r w:rsidRPr="00FF7B95">
        <w:rPr>
          <w:rFonts w:hint="eastAsia"/>
          <w:b/>
        </w:rPr>
        <w:lastRenderedPageBreak/>
        <w:t>Producer (P)</w:t>
      </w:r>
      <w:r>
        <w:rPr>
          <w:rFonts w:hint="eastAsia"/>
        </w:rPr>
        <w:t xml:space="preserve"> here is Java, where strings of message are passed over to the queue whenever conditions are met. </w:t>
      </w:r>
    </w:p>
    <w:p w:rsidR="00031670" w:rsidRDefault="00031670" w:rsidP="00031670">
      <w:pPr>
        <w:rPr>
          <w:rFonts w:eastAsia="굴림"/>
        </w:rPr>
      </w:pPr>
      <w:r>
        <w:rPr>
          <w:rFonts w:hint="eastAsia"/>
        </w:rPr>
        <w:t xml:space="preserve">In java, </w:t>
      </w:r>
      <w:r w:rsidRPr="00FF7B95">
        <w:rPr>
          <w:rFonts w:hint="eastAsia"/>
          <w:b/>
        </w:rPr>
        <w:t xml:space="preserve">a queue </w:t>
      </w:r>
      <w:r>
        <w:rPr>
          <w:rFonts w:hint="eastAsia"/>
        </w:rPr>
        <w:t xml:space="preserve">is created which lives </w:t>
      </w:r>
      <w:r w:rsidRPr="000F3F6F">
        <w:rPr>
          <w:rFonts w:eastAsia="굴림"/>
        </w:rPr>
        <w:t xml:space="preserve">inside </w:t>
      </w:r>
      <w:proofErr w:type="spellStart"/>
      <w:r w:rsidRPr="000F3F6F">
        <w:rPr>
          <w:rFonts w:eastAsia="굴림"/>
        </w:rPr>
        <w:t>RabbitMQ</w:t>
      </w:r>
      <w:proofErr w:type="spellEnd"/>
      <w:r w:rsidRPr="000F3F6F">
        <w:rPr>
          <w:rFonts w:eastAsia="굴림"/>
        </w:rPr>
        <w:t>. A</w:t>
      </w:r>
      <w:r w:rsidRPr="00410547">
        <w:rPr>
          <w:rFonts w:eastAsia="굴림"/>
        </w:rPr>
        <w:t> </w:t>
      </w:r>
      <w:r w:rsidRPr="00410547">
        <w:rPr>
          <w:rFonts w:eastAsia="굴림"/>
          <w:iCs/>
        </w:rPr>
        <w:t>queue</w:t>
      </w:r>
      <w:r w:rsidRPr="00410547">
        <w:rPr>
          <w:rFonts w:eastAsia="굴림"/>
        </w:rPr>
        <w:t> </w:t>
      </w:r>
      <w:r w:rsidRPr="000F3F6F">
        <w:rPr>
          <w:rFonts w:eastAsia="굴림"/>
        </w:rPr>
        <w:t xml:space="preserve">is not bound by any </w:t>
      </w:r>
      <w:proofErr w:type="gramStart"/>
      <w:r w:rsidRPr="000F3F6F">
        <w:rPr>
          <w:rFonts w:eastAsia="굴림"/>
        </w:rPr>
        <w:t>limits,</w:t>
      </w:r>
      <w:proofErr w:type="gramEnd"/>
      <w:r w:rsidRPr="000F3F6F">
        <w:rPr>
          <w:rFonts w:eastAsia="굴림"/>
        </w:rPr>
        <w:t xml:space="preserve"> it can store</w:t>
      </w:r>
      <w:r>
        <w:rPr>
          <w:rFonts w:eastAsia="굴림"/>
        </w:rPr>
        <w:t xml:space="preserve"> as many messages as you</w:t>
      </w:r>
      <w:r>
        <w:rPr>
          <w:rFonts w:eastAsia="굴림" w:hint="eastAsia"/>
        </w:rPr>
        <w:t xml:space="preserve"> wish functioning like an</w:t>
      </w:r>
      <w:r w:rsidRPr="000F3F6F">
        <w:rPr>
          <w:rFonts w:eastAsia="굴림"/>
        </w:rPr>
        <w:t xml:space="preserve"> infinite buffer. Many</w:t>
      </w:r>
      <w:r w:rsidRPr="00410547">
        <w:rPr>
          <w:rFonts w:eastAsia="굴림"/>
        </w:rPr>
        <w:t> </w:t>
      </w:r>
      <w:r w:rsidRPr="00410547">
        <w:rPr>
          <w:rFonts w:eastAsia="굴림"/>
          <w:iCs/>
        </w:rPr>
        <w:t>producers</w:t>
      </w:r>
      <w:r w:rsidRPr="00410547">
        <w:rPr>
          <w:rFonts w:eastAsia="굴림"/>
        </w:rPr>
        <w:t> </w:t>
      </w:r>
      <w:r w:rsidRPr="000F3F6F">
        <w:rPr>
          <w:rFonts w:eastAsia="굴림"/>
        </w:rPr>
        <w:t xml:space="preserve">can send messages that go to one </w:t>
      </w:r>
      <w:proofErr w:type="gramStart"/>
      <w:r w:rsidRPr="000F3F6F">
        <w:rPr>
          <w:rFonts w:eastAsia="굴림"/>
        </w:rPr>
        <w:t>queue,</w:t>
      </w:r>
      <w:proofErr w:type="gramEnd"/>
      <w:r w:rsidRPr="000F3F6F">
        <w:rPr>
          <w:rFonts w:eastAsia="굴림"/>
        </w:rPr>
        <w:t xml:space="preserve"> many</w:t>
      </w:r>
      <w:r w:rsidRPr="00410547">
        <w:rPr>
          <w:rFonts w:eastAsia="굴림"/>
        </w:rPr>
        <w:t> </w:t>
      </w:r>
      <w:r w:rsidRPr="00410547">
        <w:rPr>
          <w:rFonts w:eastAsia="굴림"/>
          <w:iCs/>
        </w:rPr>
        <w:t>consumers</w:t>
      </w:r>
      <w:r w:rsidRPr="00410547">
        <w:rPr>
          <w:rFonts w:eastAsia="굴림"/>
        </w:rPr>
        <w:t> </w:t>
      </w:r>
      <w:r w:rsidRPr="000F3F6F">
        <w:rPr>
          <w:rFonts w:eastAsia="굴림"/>
        </w:rPr>
        <w:t>can try to receive data from one</w:t>
      </w:r>
      <w:r w:rsidRPr="00410547">
        <w:rPr>
          <w:rFonts w:eastAsia="굴림"/>
        </w:rPr>
        <w:t> </w:t>
      </w:r>
      <w:r w:rsidRPr="00410547">
        <w:rPr>
          <w:rFonts w:eastAsia="굴림"/>
          <w:iCs/>
        </w:rPr>
        <w:t>queue</w:t>
      </w:r>
      <w:r w:rsidRPr="000F3F6F">
        <w:rPr>
          <w:rFonts w:eastAsia="굴림"/>
        </w:rPr>
        <w:t xml:space="preserve">. </w:t>
      </w:r>
      <w:r>
        <w:rPr>
          <w:rFonts w:eastAsia="굴림" w:hint="eastAsia"/>
        </w:rPr>
        <w:t>However in this project, a simple one-to-one case is only considered.</w:t>
      </w:r>
    </w:p>
    <w:p w:rsidR="00031670" w:rsidRDefault="00031670" w:rsidP="00C44E3B">
      <w:pPr>
        <w:rPr>
          <w:rFonts w:hint="eastAsia"/>
        </w:rPr>
      </w:pPr>
      <w:r w:rsidRPr="00FF7B95">
        <w:rPr>
          <w:rFonts w:eastAsia="굴림" w:hint="eastAsia"/>
          <w:b/>
        </w:rPr>
        <w:t>Consumer (C)</w:t>
      </w:r>
      <w:r>
        <w:rPr>
          <w:rFonts w:eastAsia="굴림" w:hint="eastAsia"/>
        </w:rPr>
        <w:t xml:space="preserve"> in this case is the Unity which waits to receive messages. </w:t>
      </w:r>
    </w:p>
    <w:p w:rsidR="00031670" w:rsidRPr="00031670" w:rsidRDefault="00031670" w:rsidP="00C44E3B">
      <w:pPr>
        <w:rPr>
          <w:rFonts w:hint="eastAsia"/>
        </w:rPr>
      </w:pPr>
    </w:p>
    <w:p w:rsidR="00031670" w:rsidRDefault="00031670" w:rsidP="00C44E3B">
      <w:pPr>
        <w:rPr>
          <w:rFonts w:cstheme="minorHAnsi"/>
          <w:color w:val="030303"/>
          <w:shd w:val="clear" w:color="auto" w:fill="FFFFFF"/>
        </w:rPr>
      </w:pPr>
      <w:r>
        <w:rPr>
          <w:rFonts w:cstheme="minorHAnsi" w:hint="eastAsia"/>
          <w:color w:val="030303"/>
          <w:shd w:val="clear" w:color="auto" w:fill="FFFFFF"/>
        </w:rPr>
        <w:t>DAY 4&amp;5</w:t>
      </w:r>
    </w:p>
    <w:p w:rsidR="00031670" w:rsidRDefault="00031670" w:rsidP="00031670">
      <w:pPr>
        <w:pStyle w:val="ListParagraph"/>
        <w:numPr>
          <w:ilvl w:val="0"/>
          <w:numId w:val="4"/>
        </w:numPr>
        <w:rPr>
          <w:rFonts w:cstheme="minorHAnsi" w:hint="eastAsia"/>
          <w:color w:val="030303"/>
          <w:shd w:val="clear" w:color="auto" w:fill="FFFFFF"/>
        </w:rPr>
      </w:pPr>
      <w:r>
        <w:rPr>
          <w:rFonts w:cstheme="minorHAnsi" w:hint="eastAsia"/>
          <w:color w:val="030303"/>
          <w:shd w:val="clear" w:color="auto" w:fill="FFFFFF"/>
        </w:rPr>
        <w:t>Improving simple GUI created in week 7 by adding different types of activities and difficulty levels for respective exercise.</w:t>
      </w:r>
    </w:p>
    <w:p w:rsidR="00031670" w:rsidRPr="00031670" w:rsidRDefault="00031670" w:rsidP="00031670">
      <w:pPr>
        <w:pStyle w:val="ListParagraph"/>
        <w:numPr>
          <w:ilvl w:val="0"/>
          <w:numId w:val="4"/>
        </w:numPr>
        <w:rPr>
          <w:rFonts w:cstheme="minorHAnsi"/>
          <w:color w:val="030303"/>
          <w:shd w:val="clear" w:color="auto" w:fill="FFFFFF"/>
        </w:rPr>
      </w:pPr>
      <w:r w:rsidRPr="00031670">
        <w:rPr>
          <w:b/>
        </w:rPr>
        <w:t>Activities</w:t>
      </w:r>
      <w:r w:rsidRPr="00031670">
        <w:rPr>
          <w:rFonts w:hint="eastAsia"/>
          <w:b/>
        </w:rPr>
        <w:t xml:space="preserve"> of Daily Living (ADL)</w:t>
      </w:r>
      <w:r>
        <w:rPr>
          <w:rFonts w:hint="eastAsia"/>
          <w:b/>
        </w:rPr>
        <w:t xml:space="preserve">: </w:t>
      </w:r>
      <w:r w:rsidRPr="00031670">
        <w:rPr>
          <w:color w:val="111111"/>
          <w:szCs w:val="23"/>
          <w:shd w:val="clear" w:color="auto" w:fill="FFFFFF"/>
        </w:rPr>
        <w:t>An individual's ability to perform ADLs is important for determining what type of long-term care (e.g. nursing-home care or home care) and coverage the individual needs (i.e. Medicare, Medicaid or long-term care insurance)</w:t>
      </w:r>
      <w:r>
        <w:rPr>
          <w:rFonts w:hint="eastAsia"/>
        </w:rPr>
        <w:t xml:space="preserve"> </w:t>
      </w:r>
      <w:r>
        <w:rPr>
          <w:rFonts w:hint="eastAsia"/>
        </w:rPr>
        <w:t xml:space="preserve">One of the key advantages </w:t>
      </w:r>
      <w:proofErr w:type="spellStart"/>
      <w:r>
        <w:rPr>
          <w:rFonts w:hint="eastAsia"/>
        </w:rPr>
        <w:t>iFarm</w:t>
      </w:r>
      <w:proofErr w:type="spellEnd"/>
      <w:r>
        <w:rPr>
          <w:rFonts w:hint="eastAsia"/>
        </w:rPr>
        <w:t xml:space="preserve"> has over other rehab applications is that it offers fun and complex d</w:t>
      </w:r>
      <w:r w:rsidRPr="009B53B2">
        <w:rPr>
          <w:rFonts w:hint="eastAsia"/>
        </w:rPr>
        <w:t xml:space="preserve">aily activities such as cooking and brushing teeth </w:t>
      </w:r>
      <w:r>
        <w:rPr>
          <w:rFonts w:hint="eastAsia"/>
        </w:rPr>
        <w:t>as its ADL exercises. This provides therapists more concrete data to assess patient</w:t>
      </w:r>
      <w:r>
        <w:t>’</w:t>
      </w:r>
      <w:r>
        <w:rPr>
          <w:rFonts w:hint="eastAsia"/>
        </w:rPr>
        <w:t xml:space="preserve">s progress of hand recovery. ADL exercise will be visually </w:t>
      </w:r>
      <w:r w:rsidRPr="009B53B2">
        <w:rPr>
          <w:rFonts w:hint="eastAsia"/>
        </w:rPr>
        <w:t xml:space="preserve">simulated </w:t>
      </w:r>
      <w:r>
        <w:rPr>
          <w:rFonts w:hint="eastAsia"/>
        </w:rPr>
        <w:t xml:space="preserve">by 3D Unity, making physiotherapy routine more fun and practical.  </w:t>
      </w:r>
      <w:r w:rsidRPr="009B53B2">
        <w:rPr>
          <w:rFonts w:hint="eastAsia"/>
        </w:rPr>
        <w:t xml:space="preserve"> </w:t>
      </w:r>
    </w:p>
    <w:p w:rsidR="00031670" w:rsidRPr="00031670" w:rsidRDefault="00031670" w:rsidP="00031670">
      <w:pPr>
        <w:pStyle w:val="ListParagraph"/>
        <w:numPr>
          <w:ilvl w:val="0"/>
          <w:numId w:val="4"/>
        </w:numPr>
        <w:rPr>
          <w:b/>
        </w:rPr>
      </w:pPr>
      <w:r w:rsidRPr="00031670">
        <w:rPr>
          <w:rFonts w:hint="eastAsia"/>
          <w:b/>
        </w:rPr>
        <w:t>Traditional hand rehab exercises</w:t>
      </w:r>
      <w:r>
        <w:rPr>
          <w:rFonts w:hint="eastAsia"/>
          <w:b/>
        </w:rPr>
        <w:t xml:space="preserve">: </w:t>
      </w:r>
      <w:r>
        <w:rPr>
          <w:rFonts w:hint="eastAsia"/>
        </w:rPr>
        <w:t xml:space="preserve">Besides ADL exercises, </w:t>
      </w:r>
      <w:proofErr w:type="spellStart"/>
      <w:r>
        <w:rPr>
          <w:rFonts w:hint="eastAsia"/>
        </w:rPr>
        <w:t>iFarm</w:t>
      </w:r>
      <w:proofErr w:type="spellEnd"/>
      <w:r>
        <w:rPr>
          <w:rFonts w:hint="eastAsia"/>
        </w:rPr>
        <w:t xml:space="preserve"> also provides traditional grabbing, stretching and pinching exercises. </w:t>
      </w:r>
    </w:p>
    <w:p w:rsidR="00031670" w:rsidRPr="00577C05" w:rsidRDefault="00031670" w:rsidP="00031670">
      <w:pPr>
        <w:pStyle w:val="ListParagraph"/>
        <w:numPr>
          <w:ilvl w:val="0"/>
          <w:numId w:val="4"/>
        </w:numPr>
      </w:pPr>
      <w:r>
        <w:rPr>
          <w:rFonts w:hint="eastAsia"/>
        </w:rPr>
        <w:t xml:space="preserve">Difficulty level for each exercise can be set from Beginner to Intermediate to Advanced. This is based on simple algorithm of calculating relevant fingertip speed and hence setting different speed limit for each difficulty level. </w:t>
      </w:r>
      <w:r>
        <w:t>I</w:t>
      </w:r>
      <w:r>
        <w:rPr>
          <w:rFonts w:hint="eastAsia"/>
        </w:rPr>
        <w:t xml:space="preserve">f </w:t>
      </w:r>
      <w:r>
        <w:t>advanced</w:t>
      </w:r>
      <w:r>
        <w:rPr>
          <w:rFonts w:hint="eastAsia"/>
        </w:rPr>
        <w:t xml:space="preserve"> is selected, higher minimum speed limit is set and hence one should carry out exercise above this speed.   </w:t>
      </w:r>
    </w:p>
    <w:p w:rsidR="00C44E3B" w:rsidRPr="00C44E3B" w:rsidRDefault="00C44E3B">
      <w:pPr>
        <w:rPr>
          <w:b/>
        </w:rPr>
      </w:pPr>
      <w:bookmarkStart w:id="0" w:name="_GoBack"/>
      <w:bookmarkEnd w:id="0"/>
    </w:p>
    <w:sectPr w:rsidR="00C44E3B" w:rsidRPr="00C44E3B" w:rsidSect="007024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541F8"/>
    <w:multiLevelType w:val="hybridMultilevel"/>
    <w:tmpl w:val="0720B4AA"/>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1520484"/>
    <w:multiLevelType w:val="hybridMultilevel"/>
    <w:tmpl w:val="EA9E4C38"/>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B3E65B4"/>
    <w:multiLevelType w:val="hybridMultilevel"/>
    <w:tmpl w:val="C9F07792"/>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E807D9E"/>
    <w:multiLevelType w:val="hybridMultilevel"/>
    <w:tmpl w:val="9D381898"/>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3B"/>
    <w:rsid w:val="00031670"/>
    <w:rsid w:val="00702479"/>
    <w:rsid w:val="00942C94"/>
    <w:rsid w:val="00C44E3B"/>
    <w:rsid w:val="00EC5725"/>
    <w:rsid w:val="00F51D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3B"/>
    <w:pPr>
      <w:spacing w:after="200" w:line="276" w:lineRule="auto"/>
    </w:pPr>
    <w:rPr>
      <w:kern w:val="0"/>
      <w:sz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3B"/>
    <w:pPr>
      <w:ind w:left="720"/>
      <w:contextualSpacing/>
    </w:pPr>
  </w:style>
  <w:style w:type="character" w:styleId="Hyperlink">
    <w:name w:val="Hyperlink"/>
    <w:basedOn w:val="DefaultParagraphFont"/>
    <w:uiPriority w:val="99"/>
    <w:unhideWhenUsed/>
    <w:rsid w:val="00C44E3B"/>
    <w:rPr>
      <w:color w:val="0000FF" w:themeColor="hyperlink"/>
      <w:u w:val="single"/>
    </w:rPr>
  </w:style>
  <w:style w:type="paragraph" w:styleId="Subtitle">
    <w:name w:val="Subtitle"/>
    <w:basedOn w:val="Normal"/>
    <w:next w:val="Normal"/>
    <w:link w:val="SubtitleChar"/>
    <w:autoRedefine/>
    <w:uiPriority w:val="11"/>
    <w:qFormat/>
    <w:rsid w:val="00C44E3B"/>
    <w:pPr>
      <w:spacing w:after="60" w:line="360" w:lineRule="auto"/>
      <w:outlineLvl w:val="1"/>
    </w:pPr>
    <w:rPr>
      <w:rFonts w:ascii="Times New Roman" w:eastAsia="맑은 고딕" w:hAnsi="Times New Roman" w:cs="Times New Roman"/>
      <w:b/>
      <w:sz w:val="24"/>
      <w:szCs w:val="24"/>
      <w:lang w:val="en-US"/>
    </w:rPr>
  </w:style>
  <w:style w:type="character" w:customStyle="1" w:styleId="SubtitleChar">
    <w:name w:val="Subtitle Char"/>
    <w:basedOn w:val="DefaultParagraphFont"/>
    <w:link w:val="Subtitle"/>
    <w:uiPriority w:val="11"/>
    <w:rsid w:val="00C44E3B"/>
    <w:rPr>
      <w:rFonts w:ascii="Times New Roman" w:eastAsia="맑은 고딕" w:hAnsi="Times New Roman" w:cs="Times New Roman"/>
      <w:b/>
      <w:kern w:val="0"/>
      <w:sz w:val="24"/>
      <w:szCs w:val="24"/>
    </w:rPr>
  </w:style>
  <w:style w:type="paragraph" w:styleId="Caption">
    <w:name w:val="caption"/>
    <w:basedOn w:val="Normal"/>
    <w:next w:val="Normal"/>
    <w:uiPriority w:val="35"/>
    <w:unhideWhenUsed/>
    <w:qFormat/>
    <w:rsid w:val="00C44E3B"/>
    <w:pPr>
      <w:spacing w:after="0" w:line="360" w:lineRule="auto"/>
    </w:pPr>
    <w:rPr>
      <w:rFonts w:ascii="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C44E3B"/>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44E3B"/>
    <w:rPr>
      <w:rFonts w:asciiTheme="majorHAnsi" w:eastAsiaTheme="majorEastAsia" w:hAnsiTheme="majorHAnsi" w:cstheme="majorBidi"/>
      <w:kern w:val="0"/>
      <w:sz w:val="16"/>
      <w:szCs w:val="16"/>
      <w:lang w:val="en-SG"/>
    </w:rPr>
  </w:style>
  <w:style w:type="character" w:customStyle="1" w:styleId="apple-converted-space">
    <w:name w:val="apple-converted-space"/>
    <w:basedOn w:val="DefaultParagraphFont"/>
    <w:rsid w:val="000316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3B"/>
    <w:pPr>
      <w:spacing w:after="200" w:line="276" w:lineRule="auto"/>
    </w:pPr>
    <w:rPr>
      <w:kern w:val="0"/>
      <w:sz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3B"/>
    <w:pPr>
      <w:ind w:left="720"/>
      <w:contextualSpacing/>
    </w:pPr>
  </w:style>
  <w:style w:type="character" w:styleId="Hyperlink">
    <w:name w:val="Hyperlink"/>
    <w:basedOn w:val="DefaultParagraphFont"/>
    <w:uiPriority w:val="99"/>
    <w:unhideWhenUsed/>
    <w:rsid w:val="00C44E3B"/>
    <w:rPr>
      <w:color w:val="0000FF" w:themeColor="hyperlink"/>
      <w:u w:val="single"/>
    </w:rPr>
  </w:style>
  <w:style w:type="paragraph" w:styleId="Subtitle">
    <w:name w:val="Subtitle"/>
    <w:basedOn w:val="Normal"/>
    <w:next w:val="Normal"/>
    <w:link w:val="SubtitleChar"/>
    <w:autoRedefine/>
    <w:uiPriority w:val="11"/>
    <w:qFormat/>
    <w:rsid w:val="00C44E3B"/>
    <w:pPr>
      <w:spacing w:after="60" w:line="360" w:lineRule="auto"/>
      <w:outlineLvl w:val="1"/>
    </w:pPr>
    <w:rPr>
      <w:rFonts w:ascii="Times New Roman" w:eastAsia="맑은 고딕" w:hAnsi="Times New Roman" w:cs="Times New Roman"/>
      <w:b/>
      <w:sz w:val="24"/>
      <w:szCs w:val="24"/>
      <w:lang w:val="en-US"/>
    </w:rPr>
  </w:style>
  <w:style w:type="character" w:customStyle="1" w:styleId="SubtitleChar">
    <w:name w:val="Subtitle Char"/>
    <w:basedOn w:val="DefaultParagraphFont"/>
    <w:link w:val="Subtitle"/>
    <w:uiPriority w:val="11"/>
    <w:rsid w:val="00C44E3B"/>
    <w:rPr>
      <w:rFonts w:ascii="Times New Roman" w:eastAsia="맑은 고딕" w:hAnsi="Times New Roman" w:cs="Times New Roman"/>
      <w:b/>
      <w:kern w:val="0"/>
      <w:sz w:val="24"/>
      <w:szCs w:val="24"/>
    </w:rPr>
  </w:style>
  <w:style w:type="paragraph" w:styleId="Caption">
    <w:name w:val="caption"/>
    <w:basedOn w:val="Normal"/>
    <w:next w:val="Normal"/>
    <w:uiPriority w:val="35"/>
    <w:unhideWhenUsed/>
    <w:qFormat/>
    <w:rsid w:val="00C44E3B"/>
    <w:pPr>
      <w:spacing w:after="0" w:line="360" w:lineRule="auto"/>
    </w:pPr>
    <w:rPr>
      <w:rFonts w:ascii="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C44E3B"/>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44E3B"/>
    <w:rPr>
      <w:rFonts w:asciiTheme="majorHAnsi" w:eastAsiaTheme="majorEastAsia" w:hAnsiTheme="majorHAnsi" w:cstheme="majorBidi"/>
      <w:kern w:val="0"/>
      <w:sz w:val="16"/>
      <w:szCs w:val="16"/>
      <w:lang w:val="en-SG"/>
    </w:rPr>
  </w:style>
  <w:style w:type="character" w:customStyle="1" w:styleId="apple-converted-space">
    <w:name w:val="apple-converted-space"/>
    <w:basedOn w:val="DefaultParagraphFont"/>
    <w:rsid w:val="0003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eapmotion.com/documentation/skeletal/java/_static/JSONViewer.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rabbitmq.com/download.html"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Lea</b:Tag>
    <b:SourceType>DocumentFromInternetSite</b:SourceType>
    <b:Guid>{75F67B6B-FCC3-4C9B-B1BE-924FD4D731A1}</b:Guid>
    <b:Author>
      <b:Author>
        <b:Corporate>Leap motion team</b:Corporate>
      </b:Author>
    </b:Author>
    <b:Title>Developer portal</b:Title>
    <b:InternetSiteTitle>Leap motion</b:InternetSiteTitle>
    <b:URL>https://developer.leapmotion.com/</b:URL>
    <b:RefOrder>4</b:RefOrder>
  </b:Source>
  <b:Source>
    <b:Tag>Piv</b:Tag>
    <b:SourceType>DocumentFromInternetSite</b:SourceType>
    <b:Guid>{4CC8F0B9-BBB7-48BF-A350-95DA6D063172}</b:Guid>
    <b:Author>
      <b:Author>
        <b:Corporate>Pivotal</b:Corporate>
      </b:Author>
    </b:Author>
    <b:Title>Documentation</b:Title>
    <b:InternetSiteTitle>RabbitMQ - Messaging that just works</b:InternetSiteTitle>
    <b:URL>http://www.rabbitmq.com/</b:URL>
    <b:RefOrder>9</b:RefOrder>
  </b:Source>
  <b:Source>
    <b:Tag>Act</b:Tag>
    <b:SourceType>DocumentFromInternetSite</b:SourceType>
    <b:Guid>{E51C5393-1A2A-44D9-9236-E47FBCA9824A}</b:Guid>
    <b:Title>Activities of daily living</b:Title>
    <b:InternetSiteTitle>Wikipedia</b:InternetSiteTitle>
    <b:URL>http://en.wikipedia.org/wiki/Activities_of_daily_living</b:URL>
    <b:RefOrder>3</b:RefOrder>
  </b:Source>
</b:Sources>
</file>

<file path=customXml/itemProps1.xml><?xml version="1.0" encoding="utf-8"?>
<ds:datastoreItem xmlns:ds="http://schemas.openxmlformats.org/officeDocument/2006/customXml" ds:itemID="{EC7F2F54-53B7-4806-BE52-5F980258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BJKim</dc:creator>
  <cp:lastModifiedBy>BJKim</cp:lastModifiedBy>
  <cp:revision>4</cp:revision>
  <dcterms:created xsi:type="dcterms:W3CDTF">2014-08-05T12:11:00Z</dcterms:created>
  <dcterms:modified xsi:type="dcterms:W3CDTF">2014-08-05T12:55:00Z</dcterms:modified>
</cp:coreProperties>
</file>