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41414" w:val="clear"/>
        <w:rPr/>
      </w:pPr>
      <w:r w:rsidDel="00000000" w:rsidR="00000000" w:rsidRPr="00000000">
        <w:rPr>
          <w:rtl w:val="0"/>
        </w:rPr>
      </w:r>
    </w:p>
    <w:p w:rsidR="00000000" w:rsidDel="00000000" w:rsidP="00000000" w:rsidRDefault="00000000" w:rsidRPr="00000000" w14:paraId="00000002">
      <w:pPr>
        <w:shd w:fill="141414" w:val="clear"/>
        <w:rPr/>
      </w:pPr>
      <w:r w:rsidDel="00000000" w:rsidR="00000000" w:rsidRPr="00000000">
        <w:rPr/>
        <w:drawing>
          <wp:inline distB="114300" distT="114300" distL="114300" distR="114300">
            <wp:extent cx="5943600" cy="1092200"/>
            <wp:effectExtent b="0" l="0" r="0" t="0"/>
            <wp:docPr id="1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iz6zdhuhzzlh" w:id="0"/>
      <w:bookmarkEnd w:id="0"/>
      <w:r w:rsidDel="00000000" w:rsidR="00000000" w:rsidRPr="00000000">
        <w:rPr>
          <w:b w:val="1"/>
          <w:bCs w:val="1"/>
          <w:color w:val="ffffff"/>
          <w:sz w:val="96"/>
          <w:szCs w:val="96"/>
          <w:rtl w:val="0"/>
        </w:rPr>
        <w:t xml:space="preserve">Automation</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iz6zdhuhzzlh" w:id="0"/>
      <w:bookmarkEnd w:id="0"/>
      <w:r w:rsidDel="00000000" w:rsidR="00000000" w:rsidRPr="00000000">
        <w:rPr>
          <w:b w:val="1"/>
          <w:bCs w:val="1"/>
          <w:color w:val="ffffff"/>
          <w:sz w:val="96"/>
          <w:szCs w:val="96"/>
          <w:rtl w:val="0"/>
        </w:rPr>
        <w:t xml:space="preserve">Foundations</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automation in Cortex, including how playbooks can automate and streamline security processes.</w:t>
      </w:r>
    </w:p>
    <w:p w:rsidR="00000000" w:rsidDel="00000000" w:rsidP="00000000" w:rsidRDefault="00000000" w:rsidRPr="00000000" w14:paraId="0000000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nv58wmnw1fpi"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A">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2"/>
        </w:numPr>
        <w:pBdr>
          <w:top w:color="auto" w:space="0" w:sz="0" w:val="none"/>
          <w:bottom w:color="auto" w:space="0" w:sz="0" w:val="none"/>
          <w:right w:color="auto" w:space="0" w:sz="0" w:val="none"/>
          <w:between w:color="auto" w:space="0" w:sz="0" w:val="none"/>
        </w:pBdr>
        <w:spacing w:after="0" w:afterAutospacing="0" w:before="160" w:line="480" w:lineRule="auto"/>
        <w:ind w:left="1440" w:hanging="360"/>
      </w:pPr>
      <w:r w:rsidDel="00000000" w:rsidR="00000000" w:rsidRPr="00000000">
        <w:rPr>
          <w:color w:val="141414"/>
          <w:sz w:val="27"/>
          <w:szCs w:val="27"/>
          <w:rtl w:val="0"/>
        </w:rPr>
        <w:t xml:space="preserve">Summarize the significance of automation within Cortex </w:t>
      </w:r>
    </w:p>
    <w:p w:rsidR="00000000" w:rsidDel="00000000" w:rsidP="00000000" w:rsidRDefault="00000000" w:rsidRPr="00000000" w14:paraId="0000000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480" w:lineRule="auto"/>
        <w:ind w:left="1440" w:hanging="360"/>
      </w:pPr>
      <w:r w:rsidDel="00000000" w:rsidR="00000000" w:rsidRPr="00000000">
        <w:rPr>
          <w:color w:val="141414"/>
          <w:sz w:val="27"/>
          <w:szCs w:val="27"/>
          <w:rtl w:val="0"/>
        </w:rPr>
        <w:t xml:space="preserve">Describe the pivotal role playbooks play in the security case management process</w:t>
      </w:r>
    </w:p>
    <w:p w:rsidR="00000000" w:rsidDel="00000000" w:rsidP="00000000" w:rsidRDefault="00000000" w:rsidRPr="00000000" w14:paraId="0000000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480" w:lineRule="auto"/>
        <w:ind w:left="1440" w:hanging="360"/>
      </w:pPr>
      <w:r w:rsidDel="00000000" w:rsidR="00000000" w:rsidRPr="00000000">
        <w:rPr>
          <w:color w:val="141414"/>
          <w:sz w:val="27"/>
          <w:szCs w:val="27"/>
          <w:rtl w:val="0"/>
        </w:rPr>
        <w:t xml:space="preserve">Describe the functionality of the Marketplace as a centralized hub</w:t>
      </w:r>
    </w:p>
    <w:p w:rsidR="00000000" w:rsidDel="00000000" w:rsidP="00000000" w:rsidRDefault="00000000" w:rsidRPr="00000000" w14:paraId="0000000E">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480" w:lineRule="auto"/>
        <w:ind w:left="1440" w:hanging="360"/>
      </w:pPr>
      <w:r w:rsidDel="00000000" w:rsidR="00000000" w:rsidRPr="00000000">
        <w:rPr>
          <w:color w:val="141414"/>
          <w:sz w:val="27"/>
          <w:szCs w:val="27"/>
          <w:rtl w:val="0"/>
        </w:rPr>
        <w:t xml:space="preserve">List the features empowering automation, including integrations and playbooks</w:t>
      </w:r>
    </w:p>
    <w:p w:rsidR="00000000" w:rsidDel="00000000" w:rsidP="00000000" w:rsidRDefault="00000000" w:rsidRPr="00000000" w14:paraId="0000000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480" w:lineRule="auto"/>
        <w:ind w:left="1440" w:hanging="360"/>
      </w:pPr>
      <w:r w:rsidDel="00000000" w:rsidR="00000000" w:rsidRPr="00000000">
        <w:rPr>
          <w:color w:val="141414"/>
          <w:sz w:val="27"/>
          <w:szCs w:val="27"/>
          <w:rtl w:val="0"/>
        </w:rPr>
        <w:t xml:space="preserve">Describe the significance of content pack deletion and its implications</w:t>
      </w:r>
    </w:p>
    <w:p w:rsidR="00000000" w:rsidDel="00000000" w:rsidP="00000000" w:rsidRDefault="00000000" w:rsidRPr="00000000" w14:paraId="00000010">
      <w:pPr>
        <w:numPr>
          <w:ilvl w:val="0"/>
          <w:numId w:val="12"/>
        </w:numPr>
        <w:pBdr>
          <w:top w:color="auto" w:space="0" w:sz="0" w:val="none"/>
          <w:bottom w:color="auto" w:space="0" w:sz="0" w:val="none"/>
          <w:right w:color="auto" w:space="0" w:sz="0" w:val="none"/>
          <w:between w:color="auto" w:space="0" w:sz="0" w:val="none"/>
        </w:pBdr>
        <w:spacing w:after="160" w:before="0" w:beforeAutospacing="0" w:line="480" w:lineRule="auto"/>
        <w:ind w:left="1440" w:hanging="360"/>
      </w:pPr>
      <w:r w:rsidDel="00000000" w:rsidR="00000000" w:rsidRPr="00000000">
        <w:rPr>
          <w:color w:val="141414"/>
          <w:sz w:val="27"/>
          <w:szCs w:val="27"/>
          <w:rtl w:val="0"/>
        </w:rPr>
        <w:t xml:space="preserve">Explain how playbooks orchestrate tasks, conditions, automations, commands, and loops</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141414"/>
          <w:sz w:val="53"/>
          <w:szCs w:val="53"/>
        </w:rPr>
      </w:pPr>
      <w:bookmarkStart w:colFirst="0" w:colLast="0" w:name="_2tgo1nh7r9y6" w:id="2"/>
      <w:bookmarkEnd w:id="2"/>
      <w:r w:rsidDel="00000000" w:rsidR="00000000" w:rsidRPr="00000000">
        <w:rPr>
          <w:b w:val="1"/>
          <w:bCs w:val="1"/>
          <w:color w:val="141414"/>
          <w:sz w:val="53"/>
          <w:szCs w:val="53"/>
          <w:rtl w:val="0"/>
        </w:rPr>
        <w:t xml:space="preserve">Lesson Topics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4">
      <w:pP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1: Automation Overview                 </w:t>
        </w:r>
      </w:hyperlink>
      <w:r w:rsidDel="00000000" w:rsidR="00000000" w:rsidRPr="00000000">
        <w:rPr>
          <w:rtl w:val="0"/>
        </w:rPr>
      </w:r>
    </w:p>
    <w:p w:rsidR="00000000" w:rsidDel="00000000" w:rsidP="00000000" w:rsidRDefault="00000000" w:rsidRPr="00000000" w14:paraId="00000015">
      <w:pP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2: Cortex Marketplace                     </w:t>
        </w:r>
      </w:hyperlink>
      <w:r w:rsidDel="00000000" w:rsidR="00000000" w:rsidRPr="00000000">
        <w:rPr>
          <w:rtl w:val="0"/>
        </w:rPr>
      </w:r>
    </w:p>
    <w:p w:rsidR="00000000" w:rsidDel="00000000" w:rsidP="00000000" w:rsidRDefault="00000000" w:rsidRPr="00000000" w14:paraId="00000016">
      <w:pPr>
        <w:spacing w:after="340" w:before="260" w:line="360" w:lineRule="auto"/>
        <w:ind w:left="540" w:firstLine="0"/>
        <w:rPr>
          <w:color w:val="ffffff"/>
          <w:sz w:val="27"/>
          <w:szCs w:val="27"/>
          <w:shd w:fill="00cc66" w:val="clear"/>
        </w:rPr>
      </w:pPr>
      <w:hyperlink r:id="rId10">
        <w:r w:rsidDel="00000000" w:rsidR="00000000" w:rsidRPr="00000000">
          <w:rPr>
            <w:color w:val="ffffff"/>
            <w:sz w:val="27"/>
            <w:szCs w:val="27"/>
            <w:shd w:fill="00cc66" w:val="clear"/>
            <w:rtl w:val="0"/>
          </w:rPr>
          <w:t xml:space="preserve">Lesson 3: Playbooks Overview                    </w:t>
        </w:r>
      </w:hyperlink>
      <w:r w:rsidDel="00000000" w:rsidR="00000000" w:rsidRPr="00000000">
        <w:rPr>
          <w:rtl w:val="0"/>
        </w:rPr>
      </w:r>
    </w:p>
    <w:p w:rsidR="00000000" w:rsidDel="00000000" w:rsidP="00000000" w:rsidRDefault="00000000" w:rsidRPr="00000000" w14:paraId="00000017">
      <w:pPr>
        <w:spacing w:after="340" w:before="260" w:line="360" w:lineRule="auto"/>
        <w:ind w:left="540" w:firstLine="0"/>
        <w:rPr>
          <w:color w:val="ffffff"/>
          <w:sz w:val="27"/>
          <w:szCs w:val="27"/>
          <w:shd w:fill="00cc66" w:val="clear"/>
        </w:rPr>
      </w:pPr>
      <w:hyperlink r:id="rId11">
        <w:r w:rsidDel="00000000" w:rsidR="00000000" w:rsidRPr="00000000">
          <w:rPr>
            <w:color w:val="ffffff"/>
            <w:sz w:val="27"/>
            <w:szCs w:val="27"/>
            <w:shd w:fill="00cc66" w:val="clear"/>
            <w:rtl w:val="0"/>
          </w:rPr>
          <w:t xml:space="preserve">Lesson 4: Scripts                                             </w:t>
        </w:r>
      </w:hyperlink>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wq1d3qeonk6s" w:id="3"/>
      <w:bookmarkEnd w:id="3"/>
      <w:r w:rsidDel="00000000" w:rsidR="00000000" w:rsidRPr="00000000">
        <w:rPr>
          <w:b w:val="1"/>
          <w:bCs w:val="1"/>
          <w:color w:val="ffffff"/>
          <w:sz w:val="96"/>
          <w:szCs w:val="96"/>
          <w:rtl w:val="0"/>
        </w:rPr>
        <w:t xml:space="preserve">Automation</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wq1d3qeonk6s" w:id="3"/>
      <w:bookmarkEnd w:id="3"/>
      <w:r w:rsidDel="00000000" w:rsidR="00000000" w:rsidRPr="00000000">
        <w:rPr>
          <w:b w:val="1"/>
          <w:bCs w:val="1"/>
          <w:color w:val="ffffff"/>
          <w:sz w:val="96"/>
          <w:szCs w:val="96"/>
          <w:rtl w:val="0"/>
        </w:rPr>
        <w:t xml:space="preserve">Overview​</w:t>
      </w:r>
    </w:p>
    <w:p w:rsidR="00000000" w:rsidDel="00000000" w:rsidP="00000000" w:rsidRDefault="00000000" w:rsidRPr="00000000" w14:paraId="0000001A">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automation in Cortex optimizes security operations to ensure rapid case response and maintain consistency.</w:t>
      </w:r>
    </w:p>
    <w:p w:rsidR="00000000" w:rsidDel="00000000" w:rsidP="00000000" w:rsidRDefault="00000000" w:rsidRPr="00000000" w14:paraId="0000001C">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7rh5ubktv8uj" w:id="4"/>
      <w:bookmarkEnd w:id="4"/>
      <w:r w:rsidDel="00000000" w:rsidR="00000000" w:rsidRPr="00000000">
        <w:rPr>
          <w:b w:val="1"/>
          <w:bCs w:val="1"/>
          <w:color w:val="141414"/>
          <w:sz w:val="53"/>
          <w:szCs w:val="53"/>
          <w:rtl w:val="0"/>
        </w:rPr>
        <w:t xml:space="preserve">Automation in Cortex</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Automation in Cortex refers to the process of using automated workflows and tools to streamline and optimize various cybersecurity and security operations tasks within the Cortex platform. Cortex is designed to help organizations enhance their security case detection, response, and management, and automation plays a crucial role in achieving these objectives.</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7cde7xkt9co5" w:id="5"/>
      <w:bookmarkEnd w:id="5"/>
      <w:r w:rsidDel="00000000" w:rsidR="00000000" w:rsidRPr="00000000">
        <w:rPr>
          <w:b w:val="1"/>
          <w:bCs w:val="1"/>
          <w:color w:val="141414"/>
          <w:sz w:val="38"/>
          <w:szCs w:val="38"/>
          <w:rtl w:val="0"/>
        </w:rPr>
        <w:t xml:space="preserve">Detailed Automation Workflow</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Automation workflows are highly customizable in Cortex. The following table is a typical automation workflow for most organizations.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0" w:val="nil"/>
              <w:left w:color="000000" w:space="0" w:sz="0" w:val="nil"/>
              <w:bottom w:color="006633" w:space="0" w:sz="6" w:val="single"/>
              <w:right w:color="006633" w:space="0" w:sz="6" w:val="single"/>
            </w:tcBorders>
            <w:shd w:fill="00cc66" w:val="clear"/>
            <w:tcMar>
              <w:top w:w="80.0" w:type="dxa"/>
              <w:left w:w="80.0" w:type="dxa"/>
              <w:bottom w:w="80.0" w:type="dxa"/>
              <w:right w:w="80.0" w:type="dxa"/>
            </w:tcMar>
            <w:vAlign w:val="top"/>
          </w:tcPr>
          <w:p w:rsidR="00000000" w:rsidDel="00000000" w:rsidP="00000000" w:rsidRDefault="00000000" w:rsidRPr="00000000" w14:paraId="00000021">
            <w:pPr>
              <w:spacing w:line="300" w:lineRule="auto"/>
              <w:rPr>
                <w:color w:val="141414"/>
                <w:sz w:val="36"/>
                <w:szCs w:val="36"/>
              </w:rPr>
            </w:pPr>
            <w:r w:rsidDel="00000000" w:rsidR="00000000" w:rsidRPr="00000000">
              <w:rPr>
                <w:color w:val="ffffff"/>
                <w:sz w:val="27"/>
                <w:szCs w:val="27"/>
                <w:rtl w:val="0"/>
              </w:rPr>
              <w:t xml:space="preserve">Workflow Step</w:t>
            </w:r>
            <w:r w:rsidDel="00000000" w:rsidR="00000000" w:rsidRPr="00000000">
              <w:rPr>
                <w:rtl w:val="0"/>
              </w:rPr>
            </w:r>
          </w:p>
        </w:tc>
        <w:tc>
          <w:tcPr>
            <w:tcBorders>
              <w:top w:color="000000" w:space="0" w:sz="0" w:val="nil"/>
              <w:left w:color="000000" w:space="0" w:sz="0" w:val="nil"/>
              <w:bottom w:color="006633" w:space="0" w:sz="6" w:val="single"/>
              <w:right w:color="006633" w:space="0" w:sz="6" w:val="single"/>
            </w:tcBorders>
            <w:shd w:fill="00cc66" w:val="clear"/>
            <w:tcMar>
              <w:top w:w="80.0" w:type="dxa"/>
              <w:left w:w="80.0" w:type="dxa"/>
              <w:bottom w:w="80.0" w:type="dxa"/>
              <w:right w:w="80.0" w:type="dxa"/>
            </w:tcMar>
            <w:vAlign w:val="top"/>
          </w:tcPr>
          <w:p w:rsidR="00000000" w:rsidDel="00000000" w:rsidP="00000000" w:rsidRDefault="00000000" w:rsidRPr="00000000" w14:paraId="00000022">
            <w:pPr>
              <w:spacing w:line="300" w:lineRule="auto"/>
              <w:rPr>
                <w:color w:val="141414"/>
                <w:sz w:val="36"/>
                <w:szCs w:val="36"/>
              </w:rPr>
            </w:pPr>
            <w:r w:rsidDel="00000000" w:rsidR="00000000" w:rsidRPr="00000000">
              <w:rPr>
                <w:color w:val="ffffff"/>
                <w:sz w:val="27"/>
                <w:szCs w:val="27"/>
                <w:rtl w:val="0"/>
              </w:rPr>
              <w:t xml:space="preserve">Definition</w:t>
            </w:r>
            <w:r w:rsidDel="00000000" w:rsidR="00000000" w:rsidRPr="00000000">
              <w:rPr>
                <w:rtl w:val="0"/>
              </w:rPr>
            </w:r>
          </w:p>
        </w:tc>
        <w:tc>
          <w:tcPr>
            <w:tcBorders>
              <w:top w:color="000000" w:space="0" w:sz="0" w:val="nil"/>
              <w:left w:color="000000" w:space="0" w:sz="0" w:val="nil"/>
              <w:bottom w:color="006633" w:space="0" w:sz="6" w:val="single"/>
              <w:right w:color="000000" w:space="0" w:sz="0" w:val="nil"/>
            </w:tcBorders>
            <w:shd w:fill="00cc66" w:val="clear"/>
            <w:tcMar>
              <w:top w:w="80.0" w:type="dxa"/>
              <w:left w:w="80.0" w:type="dxa"/>
              <w:bottom w:w="80.0" w:type="dxa"/>
              <w:right w:w="80.0" w:type="dxa"/>
            </w:tcMar>
            <w:vAlign w:val="top"/>
          </w:tcPr>
          <w:p w:rsidR="00000000" w:rsidDel="00000000" w:rsidP="00000000" w:rsidRDefault="00000000" w:rsidRPr="00000000" w14:paraId="00000023">
            <w:pPr>
              <w:spacing w:line="300" w:lineRule="auto"/>
              <w:rPr>
                <w:color w:val="141414"/>
                <w:sz w:val="36"/>
                <w:szCs w:val="36"/>
              </w:rPr>
            </w:pPr>
            <w:r w:rsidDel="00000000" w:rsidR="00000000" w:rsidRPr="00000000">
              <w:rPr>
                <w:color w:val="ffffff"/>
                <w:sz w:val="27"/>
                <w:szCs w:val="27"/>
                <w:rtl w:val="0"/>
              </w:rPr>
              <w:t xml:space="preserve">Example</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24">
            <w:pPr>
              <w:spacing w:line="324.00000000000006" w:lineRule="auto"/>
              <w:rPr>
                <w:color w:val="141414"/>
                <w:sz w:val="36"/>
                <w:szCs w:val="36"/>
              </w:rPr>
            </w:pPr>
            <w:r w:rsidDel="00000000" w:rsidR="00000000" w:rsidRPr="00000000">
              <w:rPr>
                <w:color w:val="141414"/>
                <w:sz w:val="27"/>
                <w:szCs w:val="27"/>
                <w:rtl w:val="0"/>
              </w:rPr>
              <w:t xml:space="preserve">Issue Creation</w:t>
            </w:r>
            <w:r w:rsidDel="00000000" w:rsidR="00000000" w:rsidRPr="00000000">
              <w:rPr>
                <w:rtl w:val="0"/>
              </w:rPr>
            </w:r>
          </w:p>
        </w:tc>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25">
            <w:pPr>
              <w:spacing w:line="324.00000000000006" w:lineRule="auto"/>
              <w:rPr>
                <w:color w:val="141414"/>
                <w:sz w:val="36"/>
                <w:szCs w:val="36"/>
              </w:rPr>
            </w:pPr>
            <w:r w:rsidDel="00000000" w:rsidR="00000000" w:rsidRPr="00000000">
              <w:rPr>
                <w:color w:val="141414"/>
                <w:sz w:val="27"/>
                <w:szCs w:val="27"/>
                <w:rtl w:val="0"/>
              </w:rPr>
              <w:t xml:space="preserve">An issue is ingested into the Cortex platform.</w:t>
            </w:r>
            <w:r w:rsidDel="00000000" w:rsidR="00000000" w:rsidRPr="00000000">
              <w:rPr>
                <w:rtl w:val="0"/>
              </w:rPr>
            </w:r>
          </w:p>
        </w:tc>
        <w:tc>
          <w:tcPr>
            <w:tcBorders>
              <w:top w:color="141414" w:space="0" w:sz="6" w:val="single"/>
              <w:left w:color="000000" w:space="0" w:sz="0" w:val="nil"/>
              <w:bottom w:color="cccccc"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6">
            <w:pPr>
              <w:spacing w:line="324.00000000000006" w:lineRule="auto"/>
              <w:rPr>
                <w:color w:val="141414"/>
                <w:sz w:val="36"/>
                <w:szCs w:val="36"/>
              </w:rPr>
            </w:pPr>
            <w:r w:rsidDel="00000000" w:rsidR="00000000" w:rsidRPr="00000000">
              <w:rPr>
                <w:color w:val="141414"/>
                <w:sz w:val="27"/>
                <w:szCs w:val="27"/>
                <w:rtl w:val="0"/>
              </w:rPr>
              <w:t xml:space="preserve">A local analysis of malware triggers the creation of an issue in Cortex.</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27">
            <w:pPr>
              <w:spacing w:line="324.00000000000006" w:lineRule="auto"/>
              <w:rPr>
                <w:color w:val="141414"/>
                <w:sz w:val="36"/>
                <w:szCs w:val="36"/>
              </w:rPr>
            </w:pPr>
            <w:r w:rsidDel="00000000" w:rsidR="00000000" w:rsidRPr="00000000">
              <w:rPr>
                <w:color w:val="141414"/>
                <w:sz w:val="27"/>
                <w:szCs w:val="27"/>
                <w:rtl w:val="0"/>
              </w:rPr>
              <w:t xml:space="preserve">Playbook Triggering</w:t>
            </w:r>
            <w:r w:rsidDel="00000000" w:rsidR="00000000" w:rsidRPr="00000000">
              <w:rPr>
                <w:rtl w:val="0"/>
              </w:rPr>
            </w:r>
          </w:p>
        </w:tc>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28">
            <w:pPr>
              <w:spacing w:line="324.00000000000006" w:lineRule="auto"/>
              <w:rPr>
                <w:color w:val="141414"/>
                <w:sz w:val="36"/>
                <w:szCs w:val="36"/>
              </w:rPr>
            </w:pPr>
            <w:r w:rsidDel="00000000" w:rsidR="00000000" w:rsidRPr="00000000">
              <w:rPr>
                <w:color w:val="141414"/>
                <w:sz w:val="27"/>
                <w:szCs w:val="27"/>
                <w:rtl w:val="0"/>
              </w:rPr>
              <w:t xml:space="preserve">Issues trigger the execution of a playbook in Cortex.</w:t>
            </w:r>
            <w:r w:rsidDel="00000000" w:rsidR="00000000" w:rsidRPr="00000000">
              <w:rPr>
                <w:rtl w:val="0"/>
              </w:rPr>
            </w:r>
          </w:p>
        </w:tc>
        <w:tc>
          <w:tcPr>
            <w:tcBorders>
              <w:top w:color="141414" w:space="0" w:sz="6" w:val="single"/>
              <w:left w:color="000000" w:space="0" w:sz="0" w:val="nil"/>
              <w:bottom w:color="cccccc"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9">
            <w:pPr>
              <w:spacing w:line="324.00000000000006" w:lineRule="auto"/>
              <w:rPr>
                <w:color w:val="141414"/>
                <w:sz w:val="36"/>
                <w:szCs w:val="36"/>
              </w:rPr>
            </w:pPr>
            <w:r w:rsidDel="00000000" w:rsidR="00000000" w:rsidRPr="00000000">
              <w:rPr>
                <w:color w:val="141414"/>
                <w:sz w:val="27"/>
                <w:szCs w:val="27"/>
                <w:rtl w:val="0"/>
              </w:rPr>
              <w:t xml:space="preserve">The malware issue triggers a playbook designed for handling and mitigating malware threats.</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2A">
            <w:pPr>
              <w:spacing w:line="324.00000000000006" w:lineRule="auto"/>
              <w:rPr>
                <w:color w:val="141414"/>
                <w:sz w:val="36"/>
                <w:szCs w:val="36"/>
              </w:rPr>
            </w:pPr>
            <w:r w:rsidDel="00000000" w:rsidR="00000000" w:rsidRPr="00000000">
              <w:rPr>
                <w:color w:val="141414"/>
                <w:sz w:val="27"/>
                <w:szCs w:val="27"/>
                <w:rtl w:val="0"/>
              </w:rPr>
              <w:t xml:space="preserve">Workflow Execution</w:t>
            </w:r>
            <w:r w:rsidDel="00000000" w:rsidR="00000000" w:rsidRPr="00000000">
              <w:rPr>
                <w:rtl w:val="0"/>
              </w:rPr>
            </w:r>
          </w:p>
        </w:tc>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2B">
            <w:pPr>
              <w:spacing w:line="324.00000000000006" w:lineRule="auto"/>
              <w:rPr>
                <w:color w:val="141414"/>
                <w:sz w:val="36"/>
                <w:szCs w:val="36"/>
              </w:rPr>
            </w:pPr>
            <w:r w:rsidDel="00000000" w:rsidR="00000000" w:rsidRPr="00000000">
              <w:rPr>
                <w:color w:val="141414"/>
                <w:sz w:val="27"/>
                <w:szCs w:val="27"/>
                <w:rtl w:val="0"/>
              </w:rPr>
              <w:t xml:space="preserve">Playbook executes predefined tasks as part of the issue response workflow.</w:t>
            </w:r>
            <w:r w:rsidDel="00000000" w:rsidR="00000000" w:rsidRPr="00000000">
              <w:rPr>
                <w:rtl w:val="0"/>
              </w:rPr>
            </w:r>
          </w:p>
        </w:tc>
        <w:tc>
          <w:tcPr>
            <w:tcBorders>
              <w:top w:color="141414" w:space="0" w:sz="6" w:val="single"/>
              <w:left w:color="000000" w:space="0" w:sz="0" w:val="nil"/>
              <w:bottom w:color="cccccc"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C">
            <w:pPr>
              <w:spacing w:line="324.00000000000006" w:lineRule="auto"/>
              <w:rPr>
                <w:color w:val="141414"/>
                <w:sz w:val="36"/>
                <w:szCs w:val="36"/>
              </w:rPr>
            </w:pPr>
            <w:r w:rsidDel="00000000" w:rsidR="00000000" w:rsidRPr="00000000">
              <w:rPr>
                <w:color w:val="141414"/>
                <w:sz w:val="27"/>
                <w:szCs w:val="27"/>
                <w:rtl w:val="0"/>
              </w:rPr>
              <w:t xml:space="preserve">The playbook runs tasks like querying local analysis tools to gather more information about the suspicious file.</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2D">
            <w:pPr>
              <w:spacing w:line="324.00000000000006" w:lineRule="auto"/>
              <w:rPr>
                <w:color w:val="141414"/>
                <w:sz w:val="36"/>
                <w:szCs w:val="36"/>
              </w:rPr>
            </w:pPr>
            <w:r w:rsidDel="00000000" w:rsidR="00000000" w:rsidRPr="00000000">
              <w:rPr>
                <w:color w:val="141414"/>
                <w:sz w:val="27"/>
                <w:szCs w:val="27"/>
                <w:rtl w:val="0"/>
              </w:rPr>
              <w:t xml:space="preserve">Data Analysis</w:t>
            </w:r>
            <w:r w:rsidDel="00000000" w:rsidR="00000000" w:rsidRPr="00000000">
              <w:rPr>
                <w:rtl w:val="0"/>
              </w:rPr>
            </w:r>
          </w:p>
        </w:tc>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2E">
            <w:pPr>
              <w:spacing w:line="324.00000000000006" w:lineRule="auto"/>
              <w:rPr>
                <w:color w:val="141414"/>
                <w:sz w:val="36"/>
                <w:szCs w:val="36"/>
              </w:rPr>
            </w:pPr>
            <w:r w:rsidDel="00000000" w:rsidR="00000000" w:rsidRPr="00000000">
              <w:rPr>
                <w:color w:val="141414"/>
                <w:sz w:val="27"/>
                <w:szCs w:val="27"/>
                <w:rtl w:val="0"/>
              </w:rPr>
              <w:t xml:space="preserve">Cortex performs data analysis on the issue, using filters and transformers.</w:t>
            </w:r>
            <w:r w:rsidDel="00000000" w:rsidR="00000000" w:rsidRPr="00000000">
              <w:rPr>
                <w:rtl w:val="0"/>
              </w:rPr>
            </w:r>
          </w:p>
        </w:tc>
        <w:tc>
          <w:tcPr>
            <w:tcBorders>
              <w:top w:color="141414" w:space="0" w:sz="6" w:val="single"/>
              <w:left w:color="000000" w:space="0" w:sz="0" w:val="nil"/>
              <w:bottom w:color="cccccc"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F">
            <w:pPr>
              <w:spacing w:line="324.00000000000006" w:lineRule="auto"/>
              <w:rPr>
                <w:color w:val="141414"/>
                <w:sz w:val="36"/>
                <w:szCs w:val="36"/>
              </w:rPr>
            </w:pPr>
            <w:r w:rsidDel="00000000" w:rsidR="00000000" w:rsidRPr="00000000">
              <w:rPr>
                <w:color w:val="141414"/>
                <w:sz w:val="27"/>
                <w:szCs w:val="27"/>
                <w:rtl w:val="0"/>
              </w:rPr>
              <w:t xml:space="preserve">Data analysis involves using filters to isolate relevant information and transformers to convert timestamps.</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0">
            <w:pPr>
              <w:spacing w:line="324.00000000000006" w:lineRule="auto"/>
              <w:rPr>
                <w:color w:val="141414"/>
                <w:sz w:val="36"/>
                <w:szCs w:val="36"/>
              </w:rPr>
            </w:pPr>
            <w:r w:rsidDel="00000000" w:rsidR="00000000" w:rsidRPr="00000000">
              <w:rPr>
                <w:color w:val="141414"/>
                <w:sz w:val="27"/>
                <w:szCs w:val="27"/>
                <w:rtl w:val="0"/>
              </w:rPr>
              <w:t xml:space="preserve">Collaboration and Communication</w:t>
            </w:r>
            <w:r w:rsidDel="00000000" w:rsidR="00000000" w:rsidRPr="00000000">
              <w:rPr>
                <w:rtl w:val="0"/>
              </w:rPr>
            </w:r>
          </w:p>
        </w:tc>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1">
            <w:pPr>
              <w:spacing w:line="324.00000000000006" w:lineRule="auto"/>
              <w:rPr>
                <w:color w:val="141414"/>
                <w:sz w:val="36"/>
                <w:szCs w:val="36"/>
              </w:rPr>
            </w:pPr>
            <w:r w:rsidDel="00000000" w:rsidR="00000000" w:rsidRPr="00000000">
              <w:rPr>
                <w:color w:val="141414"/>
                <w:sz w:val="27"/>
                <w:szCs w:val="27"/>
                <w:rtl w:val="0"/>
              </w:rPr>
              <w:t xml:space="preserve">Communication tasks within the playbook notify and engage with security analysts.</w:t>
            </w:r>
            <w:r w:rsidDel="00000000" w:rsidR="00000000" w:rsidRPr="00000000">
              <w:rPr>
                <w:rtl w:val="0"/>
              </w:rPr>
            </w:r>
          </w:p>
        </w:tc>
        <w:tc>
          <w:tcPr>
            <w:tcBorders>
              <w:top w:color="141414" w:space="0" w:sz="6" w:val="single"/>
              <w:left w:color="000000" w:space="0" w:sz="0" w:val="nil"/>
              <w:bottom w:color="cccccc"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2">
            <w:pPr>
              <w:spacing w:line="324.00000000000006" w:lineRule="auto"/>
              <w:rPr>
                <w:color w:val="141414"/>
                <w:sz w:val="36"/>
                <w:szCs w:val="36"/>
              </w:rPr>
            </w:pPr>
            <w:r w:rsidDel="00000000" w:rsidR="00000000" w:rsidRPr="00000000">
              <w:rPr>
                <w:color w:val="141414"/>
                <w:sz w:val="27"/>
                <w:szCs w:val="27"/>
                <w:rtl w:val="0"/>
              </w:rPr>
              <w:t xml:space="preserve">Communication tasks inform security analysts about the malware issue, seeking their input on further actions.</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3">
            <w:pPr>
              <w:spacing w:line="324.00000000000006" w:lineRule="auto"/>
              <w:rPr>
                <w:color w:val="141414"/>
                <w:sz w:val="36"/>
                <w:szCs w:val="36"/>
              </w:rPr>
            </w:pPr>
            <w:r w:rsidDel="00000000" w:rsidR="00000000" w:rsidRPr="00000000">
              <w:rPr>
                <w:color w:val="141414"/>
                <w:sz w:val="27"/>
                <w:szCs w:val="27"/>
                <w:rtl w:val="0"/>
              </w:rPr>
              <w:t xml:space="preserve">Task and Sub-playbook Execution</w:t>
            </w:r>
            <w:r w:rsidDel="00000000" w:rsidR="00000000" w:rsidRPr="00000000">
              <w:rPr>
                <w:rtl w:val="0"/>
              </w:rPr>
            </w:r>
          </w:p>
        </w:tc>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4">
            <w:pPr>
              <w:spacing w:line="324.00000000000006" w:lineRule="auto"/>
              <w:rPr>
                <w:color w:val="141414"/>
                <w:sz w:val="36"/>
                <w:szCs w:val="36"/>
              </w:rPr>
            </w:pPr>
            <w:r w:rsidDel="00000000" w:rsidR="00000000" w:rsidRPr="00000000">
              <w:rPr>
                <w:color w:val="141414"/>
                <w:sz w:val="27"/>
                <w:szCs w:val="27"/>
                <w:rtl w:val="0"/>
              </w:rPr>
              <w:t xml:space="preserve">Individual tasks and sub-playbooks are executed as defined in the playbook.</w:t>
            </w:r>
            <w:r w:rsidDel="00000000" w:rsidR="00000000" w:rsidRPr="00000000">
              <w:rPr>
                <w:rtl w:val="0"/>
              </w:rPr>
            </w:r>
          </w:p>
        </w:tc>
        <w:tc>
          <w:tcPr>
            <w:tcBorders>
              <w:top w:color="141414" w:space="0" w:sz="6" w:val="single"/>
              <w:left w:color="000000" w:space="0" w:sz="0" w:val="nil"/>
              <w:bottom w:color="cccccc"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5">
            <w:pPr>
              <w:spacing w:line="324.00000000000006" w:lineRule="auto"/>
              <w:rPr>
                <w:color w:val="141414"/>
                <w:sz w:val="36"/>
                <w:szCs w:val="36"/>
              </w:rPr>
            </w:pPr>
            <w:r w:rsidDel="00000000" w:rsidR="00000000" w:rsidRPr="00000000">
              <w:rPr>
                <w:color w:val="141414"/>
                <w:sz w:val="27"/>
                <w:szCs w:val="27"/>
                <w:rtl w:val="0"/>
              </w:rPr>
              <w:t xml:space="preserve">Tasks include running scripts to analyze malware behavior or invoking sub-playbooks for specialized analysis.</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6">
            <w:pPr>
              <w:spacing w:line="324.00000000000006" w:lineRule="auto"/>
              <w:rPr>
                <w:color w:val="141414"/>
                <w:sz w:val="36"/>
                <w:szCs w:val="36"/>
              </w:rPr>
            </w:pPr>
            <w:r w:rsidDel="00000000" w:rsidR="00000000" w:rsidRPr="00000000">
              <w:rPr>
                <w:color w:val="141414"/>
                <w:sz w:val="27"/>
                <w:szCs w:val="27"/>
                <w:rtl w:val="0"/>
              </w:rPr>
              <w:t xml:space="preserve">Issue Field Updates</w:t>
            </w:r>
            <w:r w:rsidDel="00000000" w:rsidR="00000000" w:rsidRPr="00000000">
              <w:rPr>
                <w:rtl w:val="0"/>
              </w:rPr>
            </w:r>
          </w:p>
        </w:tc>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7">
            <w:pPr>
              <w:spacing w:line="324.00000000000006" w:lineRule="auto"/>
              <w:rPr>
                <w:color w:val="141414"/>
                <w:sz w:val="36"/>
                <w:szCs w:val="36"/>
              </w:rPr>
            </w:pPr>
            <w:r w:rsidDel="00000000" w:rsidR="00000000" w:rsidRPr="00000000">
              <w:rPr>
                <w:color w:val="141414"/>
                <w:sz w:val="27"/>
                <w:szCs w:val="27"/>
                <w:rtl w:val="0"/>
              </w:rPr>
              <w:t xml:space="preserve">Issue fields are updated based on the results of the executed tasks.</w:t>
            </w:r>
            <w:r w:rsidDel="00000000" w:rsidR="00000000" w:rsidRPr="00000000">
              <w:rPr>
                <w:rtl w:val="0"/>
              </w:rPr>
            </w:r>
          </w:p>
        </w:tc>
        <w:tc>
          <w:tcPr>
            <w:tcBorders>
              <w:top w:color="141414" w:space="0" w:sz="6" w:val="single"/>
              <w:left w:color="000000" w:space="0" w:sz="0" w:val="nil"/>
              <w:bottom w:color="cccccc"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8">
            <w:pPr>
              <w:spacing w:line="324.00000000000006" w:lineRule="auto"/>
              <w:rPr>
                <w:color w:val="141414"/>
                <w:sz w:val="36"/>
                <w:szCs w:val="36"/>
              </w:rPr>
            </w:pPr>
            <w:r w:rsidDel="00000000" w:rsidR="00000000" w:rsidRPr="00000000">
              <w:rPr>
                <w:color w:val="141414"/>
                <w:sz w:val="27"/>
                <w:szCs w:val="27"/>
                <w:rtl w:val="0"/>
              </w:rPr>
              <w:t xml:space="preserve">Issue fields are enriched with additional context, such as the severity of the malware and affected systems.</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9">
            <w:pPr>
              <w:spacing w:line="324.00000000000006" w:lineRule="auto"/>
              <w:rPr>
                <w:color w:val="141414"/>
                <w:sz w:val="36"/>
                <w:szCs w:val="36"/>
              </w:rPr>
            </w:pPr>
            <w:r w:rsidDel="00000000" w:rsidR="00000000" w:rsidRPr="00000000">
              <w:rPr>
                <w:color w:val="141414"/>
                <w:sz w:val="27"/>
                <w:szCs w:val="27"/>
                <w:rtl w:val="0"/>
              </w:rPr>
              <w:t xml:space="preserve">Issue Closure or Escalation</w:t>
            </w:r>
            <w:r w:rsidDel="00000000" w:rsidR="00000000" w:rsidRPr="00000000">
              <w:rPr>
                <w:rtl w:val="0"/>
              </w:rPr>
            </w:r>
          </w:p>
        </w:tc>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A">
            <w:pPr>
              <w:spacing w:line="324.00000000000006" w:lineRule="auto"/>
              <w:rPr>
                <w:color w:val="141414"/>
                <w:sz w:val="36"/>
                <w:szCs w:val="36"/>
              </w:rPr>
            </w:pPr>
            <w:r w:rsidDel="00000000" w:rsidR="00000000" w:rsidRPr="00000000">
              <w:rPr>
                <w:color w:val="141414"/>
                <w:sz w:val="27"/>
                <w:szCs w:val="27"/>
                <w:rtl w:val="0"/>
              </w:rPr>
              <w:t xml:space="preserve">Based on the analysis, the issue may be closed or escalated for further investigation.</w:t>
            </w:r>
            <w:r w:rsidDel="00000000" w:rsidR="00000000" w:rsidRPr="00000000">
              <w:rPr>
                <w:rtl w:val="0"/>
              </w:rPr>
            </w:r>
          </w:p>
        </w:tc>
        <w:tc>
          <w:tcPr>
            <w:tcBorders>
              <w:top w:color="141414" w:space="0" w:sz="6" w:val="single"/>
              <w:left w:color="000000" w:space="0" w:sz="0" w:val="nil"/>
              <w:bottom w:color="cccccc"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B">
            <w:pPr>
              <w:spacing w:line="324.00000000000006" w:lineRule="auto"/>
              <w:rPr>
                <w:color w:val="141414"/>
                <w:sz w:val="36"/>
                <w:szCs w:val="36"/>
              </w:rPr>
            </w:pPr>
            <w:r w:rsidDel="00000000" w:rsidR="00000000" w:rsidRPr="00000000">
              <w:rPr>
                <w:color w:val="141414"/>
                <w:sz w:val="27"/>
                <w:szCs w:val="27"/>
                <w:rtl w:val="0"/>
              </w:rPr>
              <w:t xml:space="preserve">The playbook may recommend automatic quarantine or escalate the case to human analysts.</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C">
            <w:pPr>
              <w:spacing w:line="324.00000000000006" w:lineRule="auto"/>
              <w:rPr>
                <w:color w:val="141414"/>
                <w:sz w:val="36"/>
                <w:szCs w:val="36"/>
              </w:rPr>
            </w:pPr>
            <w:r w:rsidDel="00000000" w:rsidR="00000000" w:rsidRPr="00000000">
              <w:rPr>
                <w:color w:val="141414"/>
                <w:sz w:val="27"/>
                <w:szCs w:val="27"/>
                <w:rtl w:val="0"/>
              </w:rPr>
              <w:t xml:space="preserve">Logging and Reporting</w:t>
            </w:r>
            <w:r w:rsidDel="00000000" w:rsidR="00000000" w:rsidRPr="00000000">
              <w:rPr>
                <w:rtl w:val="0"/>
              </w:rPr>
            </w:r>
          </w:p>
        </w:tc>
        <w:tc>
          <w:tcPr>
            <w:tcBorders>
              <w:top w:color="141414" w:space="0" w:sz="6" w:val="single"/>
              <w:left w:color="000000" w:space="0" w:sz="0" w:val="nil"/>
              <w:bottom w:color="cccccc" w:space="0" w:sz="6" w:val="single"/>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D">
            <w:pPr>
              <w:spacing w:line="324.00000000000006" w:lineRule="auto"/>
              <w:rPr>
                <w:color w:val="141414"/>
                <w:sz w:val="36"/>
                <w:szCs w:val="36"/>
              </w:rPr>
            </w:pPr>
            <w:r w:rsidDel="00000000" w:rsidR="00000000" w:rsidRPr="00000000">
              <w:rPr>
                <w:color w:val="141414"/>
                <w:sz w:val="27"/>
                <w:szCs w:val="27"/>
                <w:rtl w:val="0"/>
              </w:rPr>
              <w:t xml:space="preserve">Cortex logs every action taken during the issue lifecycle for reporting.</w:t>
            </w:r>
            <w:r w:rsidDel="00000000" w:rsidR="00000000" w:rsidRPr="00000000">
              <w:rPr>
                <w:rtl w:val="0"/>
              </w:rPr>
            </w:r>
          </w:p>
        </w:tc>
        <w:tc>
          <w:tcPr>
            <w:tcBorders>
              <w:top w:color="141414" w:space="0" w:sz="6" w:val="single"/>
              <w:left w:color="000000" w:space="0" w:sz="0" w:val="nil"/>
              <w:bottom w:color="cccccc"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E">
            <w:pPr>
              <w:spacing w:line="324.00000000000006" w:lineRule="auto"/>
              <w:rPr>
                <w:color w:val="141414"/>
                <w:sz w:val="36"/>
                <w:szCs w:val="36"/>
              </w:rPr>
            </w:pPr>
            <w:r w:rsidDel="00000000" w:rsidR="00000000" w:rsidRPr="00000000">
              <w:rPr>
                <w:color w:val="141414"/>
                <w:sz w:val="27"/>
                <w:szCs w:val="27"/>
                <w:rtl w:val="0"/>
              </w:rPr>
              <w:t xml:space="preserve">Actions taken to resolve the malware issue are logged for post-case reports and compliance documentation.</w:t>
            </w:r>
            <w:r w:rsidDel="00000000" w:rsidR="00000000" w:rsidRPr="00000000">
              <w:rPr>
                <w:rtl w:val="0"/>
              </w:rPr>
            </w:r>
          </w:p>
        </w:tc>
      </w:tr>
      <w:tr>
        <w:trPr>
          <w:cantSplit w:val="0"/>
          <w:trHeight w:val="885" w:hRule="atLeast"/>
          <w:tblHeader w:val="0"/>
        </w:trPr>
        <w:tc>
          <w:tcPr>
            <w:tcBorders>
              <w:top w:color="141414" w:space="0" w:sz="6" w:val="single"/>
              <w:left w:color="000000" w:space="0" w:sz="0" w:val="nil"/>
              <w:bottom w:color="000000" w:space="0" w:sz="0" w:val="nil"/>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3F">
            <w:pPr>
              <w:spacing w:line="324.00000000000006" w:lineRule="auto"/>
              <w:rPr>
                <w:color w:val="141414"/>
                <w:sz w:val="36"/>
                <w:szCs w:val="36"/>
              </w:rPr>
            </w:pPr>
            <w:r w:rsidDel="00000000" w:rsidR="00000000" w:rsidRPr="00000000">
              <w:rPr>
                <w:color w:val="141414"/>
                <w:sz w:val="27"/>
                <w:szCs w:val="27"/>
                <w:rtl w:val="0"/>
              </w:rPr>
              <w:t xml:space="preserve">Post-Case Analysis</w:t>
            </w:r>
            <w:r w:rsidDel="00000000" w:rsidR="00000000" w:rsidRPr="00000000">
              <w:rPr>
                <w:rtl w:val="0"/>
              </w:rPr>
            </w:r>
          </w:p>
        </w:tc>
        <w:tc>
          <w:tcPr>
            <w:tcBorders>
              <w:top w:color="141414" w:space="0" w:sz="6" w:val="single"/>
              <w:left w:color="000000" w:space="0" w:sz="0" w:val="nil"/>
              <w:bottom w:color="000000" w:space="0" w:sz="0" w:val="nil"/>
              <w:right w:color="cccccc" w:space="0" w:sz="6" w:val="single"/>
            </w:tcBorders>
            <w:tcMar>
              <w:top w:w="80.0" w:type="dxa"/>
              <w:left w:w="80.0" w:type="dxa"/>
              <w:bottom w:w="80.0" w:type="dxa"/>
              <w:right w:w="80.0" w:type="dxa"/>
            </w:tcMar>
            <w:vAlign w:val="top"/>
          </w:tcPr>
          <w:p w:rsidR="00000000" w:rsidDel="00000000" w:rsidP="00000000" w:rsidRDefault="00000000" w:rsidRPr="00000000" w14:paraId="00000040">
            <w:pPr>
              <w:spacing w:line="324.00000000000006" w:lineRule="auto"/>
              <w:rPr>
                <w:color w:val="141414"/>
                <w:sz w:val="36"/>
                <w:szCs w:val="36"/>
              </w:rPr>
            </w:pPr>
            <w:r w:rsidDel="00000000" w:rsidR="00000000" w:rsidRPr="00000000">
              <w:rPr>
                <w:color w:val="141414"/>
                <w:sz w:val="27"/>
                <w:szCs w:val="27"/>
                <w:rtl w:val="0"/>
              </w:rPr>
              <w:t xml:space="preserve">Cortex continues to analyze data post-issue for patterns and updates to threat intelligence.</w:t>
            </w:r>
            <w:r w:rsidDel="00000000" w:rsidR="00000000" w:rsidRPr="00000000">
              <w:rPr>
                <w:rtl w:val="0"/>
              </w:rPr>
            </w:r>
          </w:p>
        </w:tc>
        <w:tc>
          <w:tcPr>
            <w:tcBorders>
              <w:top w:color="141414"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1">
            <w:pPr>
              <w:spacing w:line="324.00000000000006" w:lineRule="auto"/>
              <w:rPr>
                <w:color w:val="141414"/>
                <w:sz w:val="36"/>
                <w:szCs w:val="36"/>
              </w:rPr>
            </w:pPr>
            <w:r w:rsidDel="00000000" w:rsidR="00000000" w:rsidRPr="00000000">
              <w:rPr>
                <w:color w:val="141414"/>
                <w:sz w:val="27"/>
                <w:szCs w:val="27"/>
                <w:rtl w:val="0"/>
              </w:rPr>
              <w:t xml:space="preserve">Post-issue analysis helps identify patterns in malware behavior, contributing to threat intelligence updates.</w:t>
            </w:r>
            <w:r w:rsidDel="00000000" w:rsidR="00000000" w:rsidRPr="00000000">
              <w:rPr>
                <w:rtl w:val="0"/>
              </w:rPr>
            </w:r>
          </w:p>
        </w:tc>
      </w:tr>
    </w:tbl>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am3nm9ec45vm" w:id="6"/>
      <w:bookmarkEnd w:id="6"/>
      <w:r w:rsidDel="00000000" w:rsidR="00000000" w:rsidRPr="00000000">
        <w:rPr>
          <w:b w:val="1"/>
          <w:bCs w:val="1"/>
          <w:color w:val="141414"/>
          <w:sz w:val="53"/>
          <w:szCs w:val="53"/>
          <w:rtl w:val="0"/>
        </w:rPr>
        <w:t xml:space="preserve">Automation Components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The following key components are essential for implementing automation in Cortex.</w:t>
      </w:r>
    </w:p>
    <w:p w:rsidR="00000000" w:rsidDel="00000000" w:rsidP="00000000" w:rsidRDefault="00000000" w:rsidRPr="00000000" w14:paraId="00000044">
      <w:pPr>
        <w:shd w:fill="ffffff" w:val="clear"/>
        <w:spacing w:after="160" w:before="160" w:lineRule="auto"/>
        <w:jc w:val="center"/>
        <w:rPr>
          <w:color w:val="141414"/>
          <w:sz w:val="35"/>
          <w:szCs w:val="35"/>
        </w:rPr>
      </w:pPr>
      <w:r w:rsidDel="00000000" w:rsidR="00000000" w:rsidRPr="00000000">
        <w:rPr>
          <w:color w:val="141414"/>
          <w:sz w:val="35"/>
          <w:szCs w:val="35"/>
        </w:rPr>
        <w:drawing>
          <wp:inline distB="114300" distT="114300" distL="114300" distR="114300">
            <wp:extent cx="4876800" cy="1590675"/>
            <wp:effectExtent b="0" l="0" r="0" t="0"/>
            <wp:docPr id="2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8768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before="460" w:line="324.00000000000006" w:lineRule="auto"/>
        <w:rPr>
          <w:color w:val="141414"/>
          <w:sz w:val="27"/>
          <w:szCs w:val="27"/>
        </w:rPr>
      </w:pPr>
      <w:r w:rsidDel="00000000" w:rsidR="00000000" w:rsidRPr="00000000">
        <w:rPr>
          <w:color w:val="141414"/>
          <w:sz w:val="27"/>
          <w:szCs w:val="27"/>
          <w:rtl w:val="0"/>
        </w:rPr>
        <w:t xml:space="preserve">The Marketplace is a one-stop destination for enhancing the capabilities of security operations. A wide range of content, including playbooks, integrations, asset types, and more, can be seamlessly installed, deleted, and updated.</w:t>
      </w:r>
    </w:p>
    <w:p w:rsidR="00000000" w:rsidDel="00000000" w:rsidP="00000000" w:rsidRDefault="00000000" w:rsidRPr="00000000" w14:paraId="00000047">
      <w:pPr>
        <w:shd w:fill="ffffff"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1590675"/>
            <wp:effectExtent b="0" l="0" r="0" t="0"/>
            <wp:docPr id="2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8768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before="460" w:line="324.00000000000006" w:lineRule="auto"/>
        <w:rPr>
          <w:color w:val="141414"/>
          <w:sz w:val="27"/>
          <w:szCs w:val="27"/>
        </w:rPr>
      </w:pPr>
      <w:r w:rsidDel="00000000" w:rsidR="00000000" w:rsidRPr="00000000">
        <w:rPr>
          <w:color w:val="141414"/>
          <w:sz w:val="27"/>
          <w:szCs w:val="27"/>
          <w:rtl w:val="0"/>
        </w:rPr>
        <w:t xml:space="preserve">Playbooks are the core automation engine within Cortex, orchestrating a sequence of tasks, conditions, automations, commands, and loops to streamline and enhance investigation and response processes. This orchestration significantly reduces investigation time.</w:t>
      </w:r>
    </w:p>
    <w:p w:rsidR="00000000" w:rsidDel="00000000" w:rsidP="00000000" w:rsidRDefault="00000000" w:rsidRPr="00000000" w14:paraId="0000004A">
      <w:pPr>
        <w:shd w:fill="ffffff"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1590675"/>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8768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before="460" w:line="324.00000000000006" w:lineRule="auto"/>
        <w:rPr>
          <w:color w:val="141414"/>
          <w:sz w:val="27"/>
          <w:szCs w:val="27"/>
        </w:rPr>
      </w:pPr>
      <w:r w:rsidDel="00000000" w:rsidR="00000000" w:rsidRPr="00000000">
        <w:rPr>
          <w:color w:val="141414"/>
          <w:sz w:val="27"/>
          <w:szCs w:val="27"/>
          <w:rtl w:val="0"/>
        </w:rPr>
        <w:t xml:space="preserve">In Cortex, data manipulation is crucial for effective case response. Filters and transformers play a pivotal role in this process by allowing users to extract, manipulate, and present data in JSON format.</w:t>
      </w:r>
    </w:p>
    <w:p w:rsidR="00000000" w:rsidDel="00000000" w:rsidP="00000000" w:rsidRDefault="00000000" w:rsidRPr="00000000" w14:paraId="0000004D">
      <w:pPr>
        <w:shd w:fill="ffffff"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1590675"/>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768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before="460" w:line="324.00000000000006" w:lineRule="auto"/>
        <w:rPr>
          <w:color w:val="141414"/>
          <w:sz w:val="27"/>
          <w:szCs w:val="27"/>
        </w:rPr>
      </w:pPr>
      <w:r w:rsidDel="00000000" w:rsidR="00000000" w:rsidRPr="00000000">
        <w:rPr>
          <w:color w:val="141414"/>
          <w:sz w:val="27"/>
          <w:szCs w:val="27"/>
          <w:rtl w:val="0"/>
        </w:rPr>
        <w:t xml:space="preserve">Scripts within Cortex serve as potent tools for executing specific actions through commands.</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2la6kcqox73p" w:id="7"/>
      <w:bookmarkEnd w:id="7"/>
      <w:r w:rsidDel="00000000" w:rsidR="00000000" w:rsidRPr="00000000">
        <w:rPr>
          <w:b w:val="1"/>
          <w:bCs w:val="1"/>
          <w:color w:val="141414"/>
          <w:sz w:val="53"/>
          <w:szCs w:val="53"/>
          <w:rtl w:val="0"/>
        </w:rPr>
        <w:t xml:space="preserve">The Importance of Automation in Cortex</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Automation in Cortex offers a wide range of benefits for organizations looking to enhance their security case management and response capabilities.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Some key benefits of automation include:</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1282700" cy="1155700"/>
            <wp:effectExtent b="0" l="0" r="0" t="0"/>
            <wp:docPr id="1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2827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Rapid Case Response</w:t>
      </w:r>
    </w:p>
    <w:p w:rsidR="00000000" w:rsidDel="00000000" w:rsidP="00000000" w:rsidRDefault="00000000" w:rsidRPr="00000000" w14:paraId="00000055">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Automation allows for real-time detection and immediate response to security cases, reducing the impact and potential damage caused by cyber threats.</w:t>
      </w:r>
    </w:p>
    <w:p w:rsidR="00000000" w:rsidDel="00000000" w:rsidP="00000000" w:rsidRDefault="00000000" w:rsidRPr="00000000" w14:paraId="00000056">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82700" cy="1155700"/>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2827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Consistency</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Automated workflows ensure that case handling procedures are executed consistently, reducing the risk of human error and ensuring compliance with security policies and best practices.</w:t>
      </w:r>
    </w:p>
    <w:p w:rsidR="00000000" w:rsidDel="00000000" w:rsidP="00000000" w:rsidRDefault="00000000" w:rsidRPr="00000000" w14:paraId="00000059">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82700" cy="1155700"/>
            <wp:effectExtent b="0" l="0" r="0" t="0"/>
            <wp:docPr id="2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2827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Improved Efficiency</w:t>
      </w:r>
    </w:p>
    <w:p w:rsidR="00000000" w:rsidDel="00000000" w:rsidP="00000000" w:rsidRDefault="00000000" w:rsidRPr="00000000" w14:paraId="0000005B">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Automation streamlines routine and repetitive tasks, enabling security teams to focus on more complex and strategic activities, ultimately increasing the overall efficiency of security operations.</w:t>
      </w:r>
    </w:p>
    <w:p w:rsidR="00000000" w:rsidDel="00000000" w:rsidP="00000000" w:rsidRDefault="00000000" w:rsidRPr="00000000" w14:paraId="0000005C">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82700" cy="1155700"/>
            <wp:effectExtent b="0" l="0" r="0" t="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2827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Scalability</w:t>
      </w:r>
    </w:p>
    <w:p w:rsidR="00000000" w:rsidDel="00000000" w:rsidP="00000000" w:rsidRDefault="00000000" w:rsidRPr="00000000" w14:paraId="0000005E">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As organizations grow or face increased security threats, automation enables security operations to scale effectively without the need for a linear increase in human resources.</w:t>
      </w:r>
    </w:p>
    <w:p w:rsidR="00000000" w:rsidDel="00000000" w:rsidP="00000000" w:rsidRDefault="00000000" w:rsidRPr="00000000" w14:paraId="0000005F">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82700" cy="1155700"/>
            <wp:effectExtent b="0" l="0" r="0" t="0"/>
            <wp:docPr id="2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2827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Reduction of Issue Fatigue</w:t>
      </w:r>
    </w:p>
    <w:p w:rsidR="00000000" w:rsidDel="00000000" w:rsidP="00000000" w:rsidRDefault="00000000" w:rsidRPr="00000000" w14:paraId="00000061">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Automation can help reduce issue fatigue by automating the initial triage and categorization of security issues, allowing security analysts to prioritize high-priority cases.</w:t>
      </w:r>
    </w:p>
    <w:p w:rsidR="00000000" w:rsidDel="00000000" w:rsidP="00000000" w:rsidRDefault="00000000" w:rsidRPr="00000000" w14:paraId="00000062">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82700" cy="1155700"/>
            <wp:effectExtent b="0" l="0" r="0" t="0"/>
            <wp:docPr id="2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2827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0"/>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Resolution/Closure</w:t>
      </w:r>
    </w:p>
    <w:p w:rsidR="00000000" w:rsidDel="00000000" w:rsidP="00000000" w:rsidRDefault="00000000" w:rsidRPr="00000000" w14:paraId="00000064">
      <w:pPr>
        <w:numPr>
          <w:ilvl w:val="0"/>
          <w:numId w:val="10"/>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Automation can help facilitate the rapid resolution of security cases, swiftly identifying and addressing potential threats in real-time.</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dm3yolo4p4i6" w:id="8"/>
      <w:bookmarkEnd w:id="8"/>
      <w:r w:rsidDel="00000000" w:rsidR="00000000" w:rsidRPr="00000000">
        <w:rPr>
          <w:b w:val="1"/>
          <w:bCs w:val="1"/>
          <w:color w:val="ffffff"/>
          <w:sz w:val="96"/>
          <w:szCs w:val="96"/>
          <w:rtl w:val="0"/>
        </w:rPr>
        <w:t xml:space="preserve">Cortex</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dm3yolo4p4i6" w:id="8"/>
      <w:bookmarkEnd w:id="8"/>
      <w:r w:rsidDel="00000000" w:rsidR="00000000" w:rsidRPr="00000000">
        <w:rPr>
          <w:b w:val="1"/>
          <w:bCs w:val="1"/>
          <w:color w:val="ffffff"/>
          <w:sz w:val="96"/>
          <w:szCs w:val="96"/>
          <w:rtl w:val="0"/>
        </w:rPr>
        <w:t xml:space="preserve">Marketplace</w:t>
      </w:r>
    </w:p>
    <w:p w:rsidR="00000000" w:rsidDel="00000000" w:rsidP="00000000" w:rsidRDefault="00000000" w:rsidRPr="00000000" w14:paraId="0000006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the Cortex Marketplace serves as a centralized hub for augmenting security operations, allowing seamless management of various content elements. This lesson also describes the different experiences available in the Cortex Marketplace, including how to navigate, install, and manage content packs in the full experience.</w:t>
      </w:r>
    </w:p>
    <w:p w:rsidR="00000000" w:rsidDel="00000000" w:rsidP="00000000" w:rsidRDefault="00000000" w:rsidRPr="00000000" w14:paraId="00000069">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sm4pesu424aj" w:id="9"/>
      <w:bookmarkEnd w:id="9"/>
      <w:r w:rsidDel="00000000" w:rsidR="00000000" w:rsidRPr="00000000">
        <w:rPr>
          <w:b w:val="1"/>
          <w:bCs w:val="1"/>
          <w:color w:val="ffffff"/>
          <w:sz w:val="53"/>
          <w:szCs w:val="53"/>
          <w:rtl w:val="0"/>
        </w:rPr>
        <w:t xml:space="preserve">Marketplace in Cortex</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The Cortex Marketplace is the central hub for managing content packs, which enhance security operations with content such as playbooks, integrations, scripts, and more. It also helps optimize case and asset management.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The Cortex Marketplace functions differently depending on the product. The features and capabilities can be found in the table below:</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4170"/>
        <w:gridCol w:w="2340"/>
        <w:tblGridChange w:id="0">
          <w:tblGrid>
            <w:gridCol w:w="2370"/>
            <w:gridCol w:w="4170"/>
            <w:gridCol w:w="2340"/>
          </w:tblGrid>
        </w:tblGridChange>
      </w:tblGrid>
      <w:tr>
        <w:trPr>
          <w:cantSplit w:val="0"/>
          <w:trHeight w:val="108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D">
            <w:pPr>
              <w:spacing w:after="160" w:before="160" w:lineRule="auto"/>
              <w:ind w:right="540"/>
              <w:jc w:val="center"/>
              <w:rPr>
                <w:color w:val="141414"/>
                <w:sz w:val="27"/>
                <w:szCs w:val="27"/>
              </w:rPr>
            </w:pPr>
            <w:r w:rsidDel="00000000" w:rsidR="00000000" w:rsidRPr="00000000">
              <w:rPr>
                <w:b w:val="1"/>
                <w:bCs w:val="1"/>
                <w:color w:val="141414"/>
                <w:sz w:val="27"/>
                <w:szCs w:val="27"/>
                <w:rtl w:val="0"/>
              </w:rPr>
              <w:t xml:space="preserve">Features and Capabilities by Product</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E">
            <w:pPr>
              <w:spacing w:after="160" w:before="160" w:lineRule="auto"/>
              <w:ind w:right="540"/>
              <w:jc w:val="center"/>
              <w:rPr>
                <w:b w:val="1"/>
                <w:bCs w:val="1"/>
                <w:color w:val="141414"/>
                <w:sz w:val="27"/>
                <w:szCs w:val="27"/>
              </w:rPr>
            </w:pPr>
            <w:r w:rsidDel="00000000" w:rsidR="00000000" w:rsidRPr="00000000">
              <w:rPr>
                <w:b w:val="1"/>
                <w:bCs w:val="1"/>
                <w:color w:val="141414"/>
                <w:sz w:val="27"/>
                <w:szCs w:val="27"/>
                <w:rtl w:val="0"/>
              </w:rPr>
              <w:t xml:space="preserve">Lite Experience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6F">
            <w:pPr>
              <w:spacing w:after="160" w:before="160" w:lineRule="auto"/>
              <w:ind w:right="540"/>
              <w:jc w:val="center"/>
              <w:rPr>
                <w:b w:val="1"/>
                <w:bCs w:val="1"/>
                <w:color w:val="141414"/>
                <w:sz w:val="27"/>
                <w:szCs w:val="27"/>
              </w:rPr>
            </w:pPr>
            <w:r w:rsidDel="00000000" w:rsidR="00000000" w:rsidRPr="00000000">
              <w:rPr>
                <w:b w:val="1"/>
                <w:bCs w:val="1"/>
                <w:color w:val="141414"/>
                <w:sz w:val="27"/>
                <w:szCs w:val="27"/>
                <w:rtl w:val="0"/>
              </w:rPr>
              <w:t xml:space="preserve">Full Experience</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0">
            <w:pPr>
              <w:spacing w:after="160" w:before="160" w:lineRule="auto"/>
              <w:ind w:right="540"/>
              <w:rPr>
                <w:color w:val="141414"/>
                <w:sz w:val="27"/>
                <w:szCs w:val="27"/>
              </w:rPr>
            </w:pPr>
            <w:r w:rsidDel="00000000" w:rsidR="00000000" w:rsidRPr="00000000">
              <w:rPr>
                <w:b w:val="1"/>
                <w:bCs w:val="1"/>
                <w:color w:val="141414"/>
                <w:sz w:val="27"/>
                <w:szCs w:val="27"/>
                <w:rtl w:val="0"/>
              </w:rPr>
              <w:t xml:space="preserve">Product</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1">
            <w:pPr>
              <w:spacing w:after="160" w:before="160" w:lineRule="auto"/>
              <w:ind w:right="540"/>
              <w:rPr>
                <w:color w:val="141414"/>
                <w:sz w:val="27"/>
                <w:szCs w:val="27"/>
              </w:rPr>
            </w:pPr>
            <w:r w:rsidDel="00000000" w:rsidR="00000000" w:rsidRPr="00000000">
              <w:rPr>
                <w:color w:val="141414"/>
                <w:sz w:val="27"/>
                <w:szCs w:val="27"/>
                <w:rtl w:val="0"/>
              </w:rPr>
              <w:t xml:space="preserve">Cortex Cloud or Cortex XDR</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2">
            <w:pPr>
              <w:spacing w:after="160" w:before="160" w:lineRule="auto"/>
              <w:ind w:right="540"/>
              <w:rPr>
                <w:color w:val="141414"/>
                <w:sz w:val="27"/>
                <w:szCs w:val="27"/>
              </w:rPr>
            </w:pPr>
            <w:r w:rsidDel="00000000" w:rsidR="00000000" w:rsidRPr="00000000">
              <w:rPr>
                <w:color w:val="141414"/>
                <w:sz w:val="27"/>
                <w:szCs w:val="27"/>
                <w:rtl w:val="0"/>
              </w:rPr>
              <w:t xml:space="preserve">Cortex XSIAM</w:t>
            </w:r>
          </w:p>
        </w:tc>
      </w:tr>
      <w:tr>
        <w:trPr>
          <w:cantSplit w:val="0"/>
          <w:trHeight w:val="108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3">
            <w:pPr>
              <w:spacing w:after="160" w:before="160" w:lineRule="auto"/>
              <w:ind w:right="540"/>
              <w:rPr>
                <w:color w:val="141414"/>
                <w:sz w:val="27"/>
                <w:szCs w:val="27"/>
              </w:rPr>
            </w:pPr>
            <w:r w:rsidDel="00000000" w:rsidR="00000000" w:rsidRPr="00000000">
              <w:rPr>
                <w:b w:val="1"/>
                <w:bCs w:val="1"/>
                <w:color w:val="141414"/>
                <w:sz w:val="27"/>
                <w:szCs w:val="27"/>
                <w:rtl w:val="0"/>
              </w:rPr>
              <w:t xml:space="preserve">Capabilities</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4">
            <w:pPr>
              <w:spacing w:after="160" w:before="160" w:lineRule="auto"/>
              <w:ind w:right="540"/>
              <w:rPr>
                <w:color w:val="141414"/>
                <w:sz w:val="27"/>
                <w:szCs w:val="27"/>
              </w:rPr>
            </w:pPr>
            <w:r w:rsidDel="00000000" w:rsidR="00000000" w:rsidRPr="00000000">
              <w:rPr>
                <w:color w:val="141414"/>
                <w:sz w:val="27"/>
                <w:szCs w:val="27"/>
                <w:rtl w:val="0"/>
              </w:rPr>
              <w:t xml:space="preserve">Manage installed content packs from adopted playbooks or configured scripts/actions in a playbook</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5">
            <w:pPr>
              <w:spacing w:after="160" w:before="160" w:lineRule="auto"/>
              <w:ind w:right="540"/>
              <w:rPr>
                <w:color w:val="141414"/>
                <w:sz w:val="27"/>
                <w:szCs w:val="27"/>
              </w:rPr>
            </w:pPr>
            <w:r w:rsidDel="00000000" w:rsidR="00000000" w:rsidRPr="00000000">
              <w:rPr>
                <w:color w:val="141414"/>
                <w:sz w:val="27"/>
                <w:szCs w:val="27"/>
                <w:rtl w:val="0"/>
              </w:rPr>
              <w:t xml:space="preserve">Browse and install content packs</w:t>
            </w:r>
          </w:p>
        </w:tc>
      </w:tr>
      <w:tr>
        <w:trPr>
          <w:cantSplit w:val="0"/>
          <w:trHeight w:val="49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6">
            <w:pPr>
              <w:spacing w:after="160" w:before="160" w:lineRule="auto"/>
              <w:ind w:right="540"/>
              <w:rPr>
                <w:color w:val="141414"/>
                <w:sz w:val="27"/>
                <w:szCs w:val="27"/>
              </w:rPr>
            </w:pPr>
            <w:r w:rsidDel="00000000" w:rsidR="00000000" w:rsidRPr="00000000">
              <w:rPr>
                <w:b w:val="1"/>
                <w:bCs w:val="1"/>
                <w:color w:val="141414"/>
                <w:sz w:val="27"/>
                <w:szCs w:val="27"/>
                <w:rtl w:val="0"/>
              </w:rPr>
              <w:t xml:space="preserve">Integrations</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7">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8">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r>
      <w:tr>
        <w:trPr>
          <w:cantSplit w:val="0"/>
          <w:trHeight w:val="49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9">
            <w:pPr>
              <w:spacing w:after="160" w:before="160" w:lineRule="auto"/>
              <w:ind w:right="540"/>
              <w:rPr>
                <w:color w:val="141414"/>
                <w:sz w:val="27"/>
                <w:szCs w:val="27"/>
              </w:rPr>
            </w:pPr>
            <w:r w:rsidDel="00000000" w:rsidR="00000000" w:rsidRPr="00000000">
              <w:rPr>
                <w:b w:val="1"/>
                <w:bCs w:val="1"/>
                <w:color w:val="141414"/>
                <w:sz w:val="27"/>
                <w:szCs w:val="27"/>
                <w:rtl w:val="0"/>
              </w:rPr>
              <w:t xml:space="preserve">Scripts</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A">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B">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r>
      <w:tr>
        <w:trPr>
          <w:cantSplit w:val="0"/>
          <w:trHeight w:val="49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C">
            <w:pPr>
              <w:spacing w:after="160" w:before="160" w:lineRule="auto"/>
              <w:ind w:right="540"/>
              <w:rPr>
                <w:color w:val="141414"/>
                <w:sz w:val="27"/>
                <w:szCs w:val="27"/>
              </w:rPr>
            </w:pPr>
            <w:r w:rsidDel="00000000" w:rsidR="00000000" w:rsidRPr="00000000">
              <w:rPr>
                <w:b w:val="1"/>
                <w:bCs w:val="1"/>
                <w:color w:val="141414"/>
                <w:sz w:val="27"/>
                <w:szCs w:val="27"/>
                <w:rtl w:val="0"/>
              </w:rPr>
              <w:t xml:space="preserve">Playbooks</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D">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E">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r>
      <w:tr>
        <w:trPr>
          <w:cantSplit w:val="0"/>
          <w:trHeight w:val="49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7F">
            <w:pPr>
              <w:spacing w:after="160" w:before="160" w:lineRule="auto"/>
              <w:ind w:right="540"/>
              <w:rPr>
                <w:color w:val="141414"/>
                <w:sz w:val="27"/>
                <w:szCs w:val="27"/>
              </w:rPr>
            </w:pPr>
            <w:r w:rsidDel="00000000" w:rsidR="00000000" w:rsidRPr="00000000">
              <w:rPr>
                <w:b w:val="1"/>
                <w:bCs w:val="1"/>
                <w:color w:val="141414"/>
                <w:sz w:val="27"/>
                <w:szCs w:val="27"/>
                <w:rtl w:val="0"/>
              </w:rPr>
              <w:t xml:space="preserve">Reports</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80">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81">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r>
      <w:tr>
        <w:trPr>
          <w:cantSplit w:val="0"/>
          <w:trHeight w:val="49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82">
            <w:pPr>
              <w:spacing w:after="160" w:before="160" w:lineRule="auto"/>
              <w:ind w:right="540"/>
              <w:rPr>
                <w:color w:val="141414"/>
                <w:sz w:val="27"/>
                <w:szCs w:val="27"/>
              </w:rPr>
            </w:pPr>
            <w:r w:rsidDel="00000000" w:rsidR="00000000" w:rsidRPr="00000000">
              <w:rPr>
                <w:b w:val="1"/>
                <w:bCs w:val="1"/>
                <w:color w:val="141414"/>
                <w:sz w:val="27"/>
                <w:szCs w:val="27"/>
                <w:rtl w:val="0"/>
              </w:rPr>
              <w:t xml:space="preserve">Dashboards</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83">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84">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r>
      <w:tr>
        <w:trPr>
          <w:cantSplit w:val="0"/>
          <w:trHeight w:val="112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85">
            <w:pPr>
              <w:spacing w:after="160" w:before="160" w:lineRule="auto"/>
              <w:ind w:right="540"/>
              <w:rPr>
                <w:color w:val="141414"/>
                <w:sz w:val="27"/>
                <w:szCs w:val="27"/>
              </w:rPr>
            </w:pPr>
            <w:r w:rsidDel="00000000" w:rsidR="00000000" w:rsidRPr="00000000">
              <w:rPr>
                <w:b w:val="1"/>
                <w:bCs w:val="1"/>
                <w:color w:val="141414"/>
                <w:sz w:val="27"/>
                <w:szCs w:val="27"/>
                <w:rtl w:val="0"/>
              </w:rPr>
              <w:t xml:space="preserve">Rules (Correlation, Data Models, and Parsing)</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86">
            <w:pPr>
              <w:spacing w:after="160" w:before="160" w:lineRule="auto"/>
              <w:ind w:right="540"/>
              <w:jc w:val="center"/>
              <w:rPr>
                <w:color w:val="141414"/>
                <w:sz w:val="27"/>
                <w:szCs w:val="27"/>
              </w:rPr>
            </w:pPr>
            <w:r w:rsidDel="00000000" w:rsidR="00000000" w:rsidRPr="00000000">
              <w:rPr>
                <w:rtl w:val="0"/>
              </w:rPr>
            </w:r>
          </w:p>
          <w:p w:rsidR="00000000" w:rsidDel="00000000" w:rsidP="00000000" w:rsidRDefault="00000000" w:rsidRPr="00000000" w14:paraId="00000087">
            <w:pPr>
              <w:spacing w:after="160" w:before="160" w:lineRule="auto"/>
              <w:ind w:right="540"/>
              <w:jc w:val="center"/>
              <w:rPr>
                <w:color w:val="141414"/>
                <w:sz w:val="27"/>
                <w:szCs w:val="27"/>
              </w:rPr>
            </w:pPr>
            <w:r w:rsidDel="00000000" w:rsidR="00000000" w:rsidRPr="00000000">
              <w:rPr>
                <w:rtl w:val="0"/>
              </w:rPr>
            </w:r>
          </w:p>
          <w:p w:rsidR="00000000" w:rsidDel="00000000" w:rsidP="00000000" w:rsidRDefault="00000000" w:rsidRPr="00000000" w14:paraId="00000088">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89">
            <w:pPr>
              <w:spacing w:after="160" w:before="160" w:lineRule="auto"/>
              <w:ind w:right="540"/>
              <w:jc w:val="center"/>
              <w:rPr>
                <w:color w:val="141414"/>
                <w:sz w:val="27"/>
                <w:szCs w:val="27"/>
              </w:rPr>
            </w:pPr>
            <w:r w:rsidDel="00000000" w:rsidR="00000000" w:rsidRPr="00000000">
              <w:rPr>
                <w:rtl w:val="0"/>
              </w:rPr>
            </w:r>
          </w:p>
          <w:p w:rsidR="00000000" w:rsidDel="00000000" w:rsidP="00000000" w:rsidRDefault="00000000" w:rsidRPr="00000000" w14:paraId="0000008A">
            <w:pPr>
              <w:spacing w:after="160" w:before="160" w:lineRule="auto"/>
              <w:ind w:right="540"/>
              <w:jc w:val="center"/>
              <w:rPr>
                <w:color w:val="141414"/>
                <w:sz w:val="27"/>
                <w:szCs w:val="27"/>
              </w:rPr>
            </w:pPr>
            <w:r w:rsidDel="00000000" w:rsidR="00000000" w:rsidRPr="00000000">
              <w:rPr>
                <w:rtl w:val="0"/>
              </w:rPr>
            </w:r>
          </w:p>
          <w:p w:rsidR="00000000" w:rsidDel="00000000" w:rsidP="00000000" w:rsidRDefault="00000000" w:rsidRPr="00000000" w14:paraId="0000008B">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r>
      <w:tr>
        <w:trPr>
          <w:cantSplit w:val="0"/>
          <w:trHeight w:val="112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8C">
            <w:pPr>
              <w:spacing w:after="160" w:before="160" w:lineRule="auto"/>
              <w:ind w:right="540"/>
              <w:rPr>
                <w:color w:val="141414"/>
                <w:sz w:val="27"/>
                <w:szCs w:val="27"/>
              </w:rPr>
            </w:pPr>
            <w:r w:rsidDel="00000000" w:rsidR="00000000" w:rsidRPr="00000000">
              <w:rPr>
                <w:b w:val="1"/>
                <w:bCs w:val="1"/>
                <w:color w:val="141414"/>
                <w:sz w:val="27"/>
                <w:szCs w:val="27"/>
                <w:rtl w:val="0"/>
              </w:rPr>
              <w:t xml:space="preserve">Issue Types, Fields, and Layouts</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8D">
            <w:pPr>
              <w:spacing w:after="160" w:before="160" w:lineRule="auto"/>
              <w:ind w:right="540"/>
              <w:jc w:val="center"/>
              <w:rPr>
                <w:color w:val="141414"/>
                <w:sz w:val="27"/>
                <w:szCs w:val="27"/>
              </w:rPr>
            </w:pPr>
            <w:r w:rsidDel="00000000" w:rsidR="00000000" w:rsidRPr="00000000">
              <w:rPr>
                <w:rtl w:val="0"/>
              </w:rPr>
            </w:r>
          </w:p>
          <w:p w:rsidR="00000000" w:rsidDel="00000000" w:rsidP="00000000" w:rsidRDefault="00000000" w:rsidRPr="00000000" w14:paraId="0000008E">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p w:rsidR="00000000" w:rsidDel="00000000" w:rsidP="00000000" w:rsidRDefault="00000000" w:rsidRPr="00000000" w14:paraId="0000008F">
            <w:pPr>
              <w:spacing w:after="160" w:before="160" w:lineRule="auto"/>
              <w:ind w:right="540"/>
              <w:rPr>
                <w:color w:val="141414"/>
                <w:sz w:val="27"/>
                <w:szCs w:val="27"/>
              </w:rPr>
            </w:pP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90">
            <w:pPr>
              <w:spacing w:after="160" w:before="160" w:lineRule="auto"/>
              <w:ind w:right="540"/>
              <w:jc w:val="center"/>
              <w:rPr>
                <w:color w:val="141414"/>
                <w:sz w:val="27"/>
                <w:szCs w:val="27"/>
              </w:rPr>
            </w:pPr>
            <w:r w:rsidDel="00000000" w:rsidR="00000000" w:rsidRPr="00000000">
              <w:rPr>
                <w:rtl w:val="0"/>
              </w:rPr>
            </w:r>
          </w:p>
          <w:p w:rsidR="00000000" w:rsidDel="00000000" w:rsidP="00000000" w:rsidRDefault="00000000" w:rsidRPr="00000000" w14:paraId="00000091">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r>
      <w:tr>
        <w:trPr>
          <w:cantSplit w:val="0"/>
          <w:trHeight w:val="81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92">
            <w:pPr>
              <w:spacing w:after="160" w:before="160" w:lineRule="auto"/>
              <w:ind w:right="540"/>
              <w:rPr>
                <w:color w:val="141414"/>
                <w:sz w:val="27"/>
                <w:szCs w:val="27"/>
              </w:rPr>
            </w:pPr>
            <w:r w:rsidDel="00000000" w:rsidR="00000000" w:rsidRPr="00000000">
              <w:rPr>
                <w:b w:val="1"/>
                <w:bCs w:val="1"/>
                <w:color w:val="141414"/>
                <w:sz w:val="27"/>
                <w:szCs w:val="27"/>
                <w:rtl w:val="0"/>
              </w:rPr>
              <w:t xml:space="preserve">Classifiers and Mappers</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93">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94">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r>
      <w:tr>
        <w:trPr>
          <w:cantSplit w:val="0"/>
          <w:trHeight w:val="108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95">
            <w:pPr>
              <w:spacing w:after="160" w:before="160" w:lineRule="auto"/>
              <w:ind w:right="540"/>
              <w:rPr>
                <w:color w:val="141414"/>
                <w:sz w:val="27"/>
                <w:szCs w:val="27"/>
              </w:rPr>
            </w:pPr>
            <w:r w:rsidDel="00000000" w:rsidR="00000000" w:rsidRPr="00000000">
              <w:rPr>
                <w:b w:val="1"/>
                <w:bCs w:val="1"/>
                <w:color w:val="141414"/>
                <w:sz w:val="27"/>
                <w:szCs w:val="27"/>
                <w:rtl w:val="0"/>
              </w:rPr>
              <w:t xml:space="preserve">Indicator Types, and Indicator Fields</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96">
            <w:pPr>
              <w:spacing w:after="160" w:before="160" w:lineRule="auto"/>
              <w:ind w:right="540"/>
              <w:jc w:val="center"/>
              <w:rPr>
                <w:color w:val="141414"/>
                <w:sz w:val="27"/>
                <w:szCs w:val="27"/>
              </w:rPr>
            </w:pPr>
            <w:r w:rsidDel="00000000" w:rsidR="00000000" w:rsidRPr="00000000">
              <w:rPr>
                <w:rtl w:val="0"/>
              </w:rPr>
            </w:r>
          </w:p>
          <w:p w:rsidR="00000000" w:rsidDel="00000000" w:rsidP="00000000" w:rsidRDefault="00000000" w:rsidRPr="00000000" w14:paraId="00000097">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098">
            <w:pPr>
              <w:spacing w:after="160" w:before="160" w:lineRule="auto"/>
              <w:ind w:right="540"/>
              <w:jc w:val="center"/>
              <w:rPr>
                <w:color w:val="141414"/>
                <w:sz w:val="27"/>
                <w:szCs w:val="27"/>
              </w:rPr>
            </w:pPr>
            <w:r w:rsidDel="00000000" w:rsidR="00000000" w:rsidRPr="00000000">
              <w:rPr>
                <w:rtl w:val="0"/>
              </w:rPr>
            </w:r>
          </w:p>
          <w:p w:rsidR="00000000" w:rsidDel="00000000" w:rsidP="00000000" w:rsidRDefault="00000000" w:rsidRPr="00000000" w14:paraId="00000099">
            <w:pPr>
              <w:spacing w:after="160" w:before="160" w:lineRule="auto"/>
              <w:ind w:right="540"/>
              <w:jc w:val="center"/>
              <w:rPr>
                <w:color w:val="141414"/>
                <w:sz w:val="27"/>
                <w:szCs w:val="27"/>
              </w:rPr>
            </w:pPr>
            <w:r w:rsidDel="00000000" w:rsidR="00000000" w:rsidRPr="00000000">
              <w:rPr>
                <w:rFonts w:ascii="Arial Unicode MS" w:cs="Arial Unicode MS" w:eastAsia="Arial Unicode MS" w:hAnsi="Arial Unicode MS"/>
                <w:color w:val="141414"/>
                <w:sz w:val="27"/>
                <w:szCs w:val="27"/>
                <w:rtl w:val="0"/>
              </w:rPr>
              <w:t xml:space="preserve">✔</w:t>
            </w:r>
          </w:p>
        </w:tc>
      </w:tr>
    </w:tbl>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The image illustrates the full Cortex Marketplace experience, which includes a Browse tab for installing content packs. This tab is not available for Cortex Cloud or Cortex XDR. Click the image to enlarge it.</w:t>
      </w:r>
    </w:p>
    <w:p w:rsidR="00000000" w:rsidDel="00000000" w:rsidP="00000000" w:rsidRDefault="00000000" w:rsidRPr="00000000" w14:paraId="0000009B">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3556000"/>
            <wp:effectExtent b="0" l="0" r="0" t="0"/>
            <wp:docPr id="31"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gf64kialfwxz" w:id="10"/>
      <w:bookmarkEnd w:id="10"/>
      <w:r w:rsidDel="00000000" w:rsidR="00000000" w:rsidRPr="00000000">
        <w:rPr>
          <w:b w:val="1"/>
          <w:bCs w:val="1"/>
          <w:color w:val="141414"/>
          <w:sz w:val="53"/>
          <w:szCs w:val="53"/>
          <w:rtl w:val="0"/>
        </w:rPr>
        <w:t xml:space="preserve">Content Pack Features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Cortex provides the full potential of automation through a rich set of features that empower organizations to fortify their security posture and streamline case management. Marketplace Content Pack features include integrations, playbooks, issue types, issue fields, scripts, correlation rules, data model rules, parsing rules, dashboards, and reports.</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720"/>
        <w:rPr>
          <w:b w:val="1"/>
          <w:bCs w:val="1"/>
          <w:color w:val="141414"/>
          <w:sz w:val="38"/>
          <w:szCs w:val="38"/>
        </w:rPr>
      </w:pPr>
      <w:bookmarkStart w:colFirst="0" w:colLast="0" w:name="_mo8a7gwb9tcn" w:id="11"/>
      <w:bookmarkEnd w:id="11"/>
      <w:r w:rsidDel="00000000" w:rsidR="00000000" w:rsidRPr="00000000">
        <w:rPr>
          <w:b w:val="1"/>
          <w:bCs w:val="1"/>
          <w:color w:val="141414"/>
          <w:sz w:val="38"/>
          <w:szCs w:val="38"/>
          <w:rtl w:val="0"/>
        </w:rPr>
        <w:t xml:space="preserve">Integrations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720"/>
        <w:rPr>
          <w:color w:val="141414"/>
          <w:sz w:val="27"/>
          <w:szCs w:val="27"/>
        </w:rPr>
      </w:pPr>
      <w:r w:rsidDel="00000000" w:rsidR="00000000" w:rsidRPr="00000000">
        <w:rPr>
          <w:color w:val="141414"/>
          <w:sz w:val="27"/>
          <w:szCs w:val="27"/>
          <w:rtl w:val="0"/>
        </w:rPr>
        <w:t xml:space="preserve">Integrations connect third-party security and alert management platforms to Cortex. This connection enables these platforms to trigger events, which are then transformed into issues within Cortex, initiating automated security processes.</w:t>
      </w:r>
    </w:p>
    <w:p w:rsidR="00000000" w:rsidDel="00000000" w:rsidP="00000000" w:rsidRDefault="00000000" w:rsidRPr="00000000" w14:paraId="000000A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160" w:before="160" w:line="300" w:lineRule="auto"/>
        <w:ind w:right="720"/>
        <w:rPr>
          <w:color w:val="141414"/>
          <w:sz w:val="27"/>
          <w:szCs w:val="27"/>
        </w:rPr>
      </w:pPr>
      <w:bookmarkStart w:colFirst="0" w:colLast="0" w:name="_35ruqf6do8ma" w:id="12"/>
      <w:bookmarkEnd w:id="12"/>
      <w:r w:rsidDel="00000000" w:rsidR="00000000" w:rsidRPr="00000000">
        <w:rPr>
          <w:color w:val="141414"/>
          <w:sz w:val="27"/>
          <w:szCs w:val="27"/>
          <w:rtl w:val="0"/>
        </w:rPr>
        <w:t xml:space="preserve">Benefits</w:t>
      </w:r>
    </w:p>
    <w:p w:rsidR="00000000" w:rsidDel="00000000" w:rsidP="00000000" w:rsidRDefault="00000000" w:rsidRPr="00000000" w14:paraId="000000A1">
      <w:pPr>
        <w:shd w:fill="f4f4f2" w:val="clear"/>
        <w:spacing w:after="160" w:before="160" w:line="324.00000000000006" w:lineRule="auto"/>
        <w:ind w:right="72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4f4f2" w:val="clear"/>
        <w:spacing w:after="160" w:before="160" w:line="324.00000000000006" w:lineRule="auto"/>
        <w:ind w:right="720"/>
        <w:rPr>
          <w:color w:val="141414"/>
          <w:sz w:val="27"/>
          <w:szCs w:val="27"/>
        </w:rPr>
      </w:pPr>
      <w:r w:rsidDel="00000000" w:rsidR="00000000" w:rsidRPr="00000000">
        <w:rPr>
          <w:color w:val="141414"/>
          <w:sz w:val="27"/>
          <w:szCs w:val="27"/>
          <w:rtl w:val="0"/>
        </w:rPr>
        <w:t xml:space="preserve">Integrations streamline the flow of information, enabling the ingestion of issues from various external sources. This consolidation of data sources ensures a comprehensive view of the security landscape.</w:t>
      </w:r>
    </w:p>
    <w:p w:rsidR="00000000" w:rsidDel="00000000" w:rsidP="00000000" w:rsidRDefault="00000000" w:rsidRPr="00000000" w14:paraId="000000A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160" w:before="160" w:line="300" w:lineRule="auto"/>
        <w:ind w:right="720"/>
        <w:rPr>
          <w:color w:val="141414"/>
          <w:sz w:val="27"/>
          <w:szCs w:val="27"/>
        </w:rPr>
      </w:pPr>
      <w:bookmarkStart w:colFirst="0" w:colLast="0" w:name="_s3ehuh4h02q8" w:id="13"/>
      <w:bookmarkEnd w:id="13"/>
      <w:r w:rsidDel="00000000" w:rsidR="00000000" w:rsidRPr="00000000">
        <w:rPr>
          <w:color w:val="141414"/>
          <w:sz w:val="27"/>
          <w:szCs w:val="27"/>
          <w:rtl w:val="0"/>
        </w:rPr>
        <w:t xml:space="preserve">Key Aspects</w:t>
      </w:r>
    </w:p>
    <w:p w:rsidR="00000000" w:rsidDel="00000000" w:rsidP="00000000" w:rsidRDefault="00000000" w:rsidRPr="00000000" w14:paraId="000000A4">
      <w:pPr>
        <w:shd w:fill="f4f4f2" w:val="clear"/>
        <w:spacing w:after="160" w:before="160" w:line="324.00000000000006" w:lineRule="auto"/>
        <w:ind w:right="72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4f4f2" w:val="clear"/>
        <w:spacing w:after="160" w:before="160" w:line="324.00000000000006" w:lineRule="auto"/>
        <w:ind w:right="720"/>
        <w:rPr>
          <w:color w:val="141414"/>
          <w:sz w:val="27"/>
          <w:szCs w:val="27"/>
        </w:rPr>
      </w:pPr>
      <w:r w:rsidDel="00000000" w:rsidR="00000000" w:rsidRPr="00000000">
        <w:rPr>
          <w:color w:val="141414"/>
          <w:sz w:val="27"/>
          <w:szCs w:val="27"/>
          <w:rtl w:val="0"/>
        </w:rPr>
        <w:t xml:space="preserve">Cortex offers the ability to define both security orchestration, automation, and response (SOAR) integrations for automation and Collection integrations for gathering raw event data, providing versatility in automation, threat detection, and data collection.</w:t>
      </w:r>
    </w:p>
    <w:p w:rsidR="00000000" w:rsidDel="00000000" w:rsidP="00000000" w:rsidRDefault="00000000" w:rsidRPr="00000000" w14:paraId="000000A6">
      <w:pPr>
        <w:shd w:fill="f4f4f2" w:val="clear"/>
        <w:ind w:left="360" w:firstLine="0"/>
        <w:rPr>
          <w:color w:val="141414"/>
          <w:sz w:val="27"/>
          <w:szCs w:val="27"/>
        </w:rPr>
      </w:pPr>
      <w:r w:rsidDel="00000000" w:rsidR="00000000" w:rsidRPr="00000000">
        <w:rPr>
          <w:color w:val="141414"/>
          <w:sz w:val="27"/>
          <w:szCs w:val="27"/>
        </w:rPr>
        <w:drawing>
          <wp:inline distB="114300" distT="114300" distL="114300" distR="114300">
            <wp:extent cx="5943600" cy="10160000"/>
            <wp:effectExtent b="0" l="0" r="0" t="0"/>
            <wp:docPr id="10"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943600" cy="10160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7jfqk1onpaee" w:id="14"/>
      <w:bookmarkEnd w:id="14"/>
      <w:r w:rsidDel="00000000" w:rsidR="00000000" w:rsidRPr="00000000">
        <w:rPr>
          <w:b w:val="1"/>
          <w:bCs w:val="1"/>
          <w:color w:val="141414"/>
          <w:sz w:val="38"/>
          <w:szCs w:val="38"/>
          <w:rtl w:val="0"/>
        </w:rPr>
        <w:t xml:space="preserve">Playbooks and Scripts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In Cortex, playbooks efficiently automate case handling, minimizing response times and ensuring consistency, while scripts provide customized automation tailored to organizational requirements. Click the arrows for more information about playbooks and scripts. Click the images to enlarge them.</w:t>
      </w:r>
    </w:p>
    <w:p w:rsidR="00000000" w:rsidDel="00000000" w:rsidP="00000000" w:rsidRDefault="00000000" w:rsidRPr="00000000" w14:paraId="000000A9">
      <w:pPr>
        <w:pStyle w:val="Heading5"/>
        <w:keepNext w:val="0"/>
        <w:keepLines w:val="0"/>
        <w:numPr>
          <w:ilvl w:val="0"/>
          <w:numId w:val="14"/>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hpuq3pfqztih" w:id="15"/>
      <w:bookmarkEnd w:id="15"/>
      <w:r w:rsidDel="00000000" w:rsidR="00000000" w:rsidRPr="00000000">
        <w:rPr>
          <w:color w:val="141414"/>
          <w:sz w:val="27"/>
          <w:szCs w:val="27"/>
          <w:rtl w:val="0"/>
        </w:rPr>
        <w:t xml:space="preserve">Playbooks</w:t>
      </w:r>
    </w:p>
    <w:p w:rsidR="00000000" w:rsidDel="00000000" w:rsidP="00000000" w:rsidRDefault="00000000" w:rsidRPr="00000000" w14:paraId="000000AA">
      <w:pPr>
        <w:numPr>
          <w:ilvl w:val="0"/>
          <w:numId w:val="14"/>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Playbook and script processes are traditionally handled manually, but playbooks automate them efficiently. </w:t>
      </w:r>
    </w:p>
    <w:p w:rsidR="00000000" w:rsidDel="00000000" w:rsidP="00000000" w:rsidRDefault="00000000" w:rsidRPr="00000000" w14:paraId="000000AB">
      <w:pPr>
        <w:numPr>
          <w:ilvl w:val="1"/>
          <w:numId w:val="14"/>
        </w:numPr>
        <w:pBdr>
          <w:top w:color="auto" w:space="0" w:sz="0" w:val="none"/>
          <w:bottom w:color="auto" w:space="0" w:sz="0" w:val="none"/>
          <w:right w:color="auto" w:space="0" w:sz="0" w:val="none"/>
          <w:between w:color="auto" w:space="0" w:sz="0" w:val="none"/>
        </w:pBdr>
        <w:ind w:left="1440" w:right="300" w:hanging="360"/>
      </w:pPr>
      <w:r w:rsidDel="00000000" w:rsidR="00000000" w:rsidRPr="00000000">
        <w:rPr>
          <w:b w:val="1"/>
          <w:bCs w:val="1"/>
          <w:color w:val="141414"/>
          <w:sz w:val="27"/>
          <w:szCs w:val="27"/>
          <w:rtl w:val="0"/>
        </w:rPr>
        <w:t xml:space="preserve">Benefits: </w:t>
      </w:r>
      <w:r w:rsidDel="00000000" w:rsidR="00000000" w:rsidRPr="00000000">
        <w:rPr>
          <w:color w:val="141414"/>
          <w:sz w:val="27"/>
          <w:szCs w:val="27"/>
          <w:rtl w:val="0"/>
        </w:rPr>
        <w:t xml:space="preserve">Playbooks reduce the need for manual intervention, minimizing response times and ensuring consistency in case handling. They address issues with data from various systems, providing comprehensive insights for analysis.</w:t>
      </w:r>
    </w:p>
    <w:p w:rsidR="00000000" w:rsidDel="00000000" w:rsidP="00000000" w:rsidRDefault="00000000" w:rsidRPr="00000000" w14:paraId="000000AC">
      <w:pPr>
        <w:numPr>
          <w:ilvl w:val="1"/>
          <w:numId w:val="14"/>
        </w:numPr>
        <w:pBdr>
          <w:top w:color="auto" w:space="0" w:sz="0" w:val="none"/>
          <w:bottom w:color="auto" w:space="0" w:sz="0" w:val="none"/>
          <w:right w:color="auto" w:space="0" w:sz="0" w:val="none"/>
          <w:between w:color="auto" w:space="0" w:sz="0" w:val="none"/>
        </w:pBdr>
        <w:ind w:left="1440" w:right="300" w:hanging="360"/>
      </w:pPr>
      <w:r w:rsidDel="00000000" w:rsidR="00000000" w:rsidRPr="00000000">
        <w:rPr>
          <w:b w:val="1"/>
          <w:bCs w:val="1"/>
          <w:color w:val="141414"/>
          <w:sz w:val="27"/>
          <w:szCs w:val="27"/>
          <w:rtl w:val="0"/>
        </w:rPr>
        <w:t xml:space="preserve">Key Aspects: </w:t>
      </w:r>
      <w:r w:rsidDel="00000000" w:rsidR="00000000" w:rsidRPr="00000000">
        <w:rPr>
          <w:color w:val="141414"/>
          <w:sz w:val="27"/>
          <w:szCs w:val="27"/>
          <w:rtl w:val="0"/>
        </w:rPr>
        <w:t xml:space="preserve">Playbooks are triggered by ingested issues, enabling the definition of a sequence of actions for specific case types. They offer adaptability and resource allocation optimization.</w:t>
      </w:r>
    </w:p>
    <w:p w:rsidR="00000000" w:rsidDel="00000000" w:rsidP="00000000" w:rsidRDefault="00000000" w:rsidRPr="00000000" w14:paraId="000000A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4826000"/>
            <wp:effectExtent b="0" l="0" r="0" t="0"/>
            <wp:docPr id="2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5"/>
        <w:keepNext w:val="0"/>
        <w:keepLines w:val="0"/>
        <w:numPr>
          <w:ilvl w:val="0"/>
          <w:numId w:val="14"/>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2ybajytctcs" w:id="16"/>
      <w:bookmarkEnd w:id="16"/>
      <w:r w:rsidDel="00000000" w:rsidR="00000000" w:rsidRPr="00000000">
        <w:rPr>
          <w:color w:val="141414"/>
          <w:sz w:val="27"/>
          <w:szCs w:val="27"/>
          <w:rtl w:val="0"/>
        </w:rPr>
        <w:t xml:space="preserve">Scripts</w:t>
      </w:r>
    </w:p>
    <w:p w:rsidR="00000000" w:rsidDel="00000000" w:rsidP="00000000" w:rsidRDefault="00000000" w:rsidRPr="00000000" w14:paraId="000000AF">
      <w:pPr>
        <w:numPr>
          <w:ilvl w:val="0"/>
          <w:numId w:val="14"/>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Scripts are composed of a series of commands that can be employed in playbook tasks and when running commands in the issue War Room.</w:t>
      </w:r>
    </w:p>
    <w:p w:rsidR="00000000" w:rsidDel="00000000" w:rsidP="00000000" w:rsidRDefault="00000000" w:rsidRPr="00000000" w14:paraId="000000B0">
      <w:pPr>
        <w:numPr>
          <w:ilvl w:val="1"/>
          <w:numId w:val="14"/>
        </w:numPr>
        <w:pBdr>
          <w:top w:color="auto" w:space="0" w:sz="0" w:val="none"/>
          <w:bottom w:color="auto" w:space="0" w:sz="0" w:val="none"/>
          <w:right w:color="auto" w:space="0" w:sz="0" w:val="none"/>
          <w:between w:color="auto" w:space="0" w:sz="0" w:val="none"/>
        </w:pBdr>
        <w:ind w:left="1440" w:right="300" w:hanging="360"/>
      </w:pPr>
      <w:r w:rsidDel="00000000" w:rsidR="00000000" w:rsidRPr="00000000">
        <w:rPr>
          <w:b w:val="1"/>
          <w:bCs w:val="1"/>
          <w:color w:val="141414"/>
          <w:sz w:val="27"/>
          <w:szCs w:val="27"/>
          <w:rtl w:val="0"/>
        </w:rPr>
        <w:t xml:space="preserve">Benefits: </w:t>
      </w:r>
      <w:r w:rsidDel="00000000" w:rsidR="00000000" w:rsidRPr="00000000">
        <w:rPr>
          <w:color w:val="141414"/>
          <w:sz w:val="27"/>
          <w:szCs w:val="27"/>
          <w:rtl w:val="0"/>
        </w:rPr>
        <w:t xml:space="preserve">Scripts automate manual tasks, enhancing the efficiency of case response, and ensuring consistent actions are taken during each case.</w:t>
      </w:r>
    </w:p>
    <w:p w:rsidR="00000000" w:rsidDel="00000000" w:rsidP="00000000" w:rsidRDefault="00000000" w:rsidRPr="00000000" w14:paraId="000000B1">
      <w:pPr>
        <w:numPr>
          <w:ilvl w:val="1"/>
          <w:numId w:val="14"/>
        </w:numPr>
        <w:pBdr>
          <w:top w:color="auto" w:space="0" w:sz="0" w:val="none"/>
          <w:bottom w:color="auto" w:space="0" w:sz="0" w:val="none"/>
          <w:right w:color="auto" w:space="0" w:sz="0" w:val="none"/>
          <w:between w:color="auto" w:space="0" w:sz="0" w:val="none"/>
        </w:pBdr>
        <w:ind w:left="1440" w:right="300" w:hanging="360"/>
      </w:pPr>
      <w:r w:rsidDel="00000000" w:rsidR="00000000" w:rsidRPr="00000000">
        <w:rPr>
          <w:b w:val="1"/>
          <w:bCs w:val="1"/>
          <w:color w:val="141414"/>
          <w:sz w:val="27"/>
          <w:szCs w:val="27"/>
          <w:rtl w:val="0"/>
        </w:rPr>
        <w:t xml:space="preserve">Key Aspects: </w:t>
      </w:r>
      <w:r w:rsidDel="00000000" w:rsidR="00000000" w:rsidRPr="00000000">
        <w:rPr>
          <w:color w:val="141414"/>
          <w:sz w:val="27"/>
          <w:szCs w:val="27"/>
          <w:rtl w:val="0"/>
        </w:rPr>
        <w:t xml:space="preserve">Scripts are fundamental for creating customized automation tailored to an organization's specific requirements.</w:t>
      </w:r>
    </w:p>
    <w:p w:rsidR="00000000" w:rsidDel="00000000" w:rsidP="00000000" w:rsidRDefault="00000000" w:rsidRPr="00000000" w14:paraId="000000B2">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5041900"/>
            <wp:effectExtent b="0" l="0" r="0" t="0"/>
            <wp:docPr id="3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s00pfmk9jfrk" w:id="17"/>
      <w:bookmarkEnd w:id="17"/>
      <w:r w:rsidDel="00000000" w:rsidR="00000000" w:rsidRPr="00000000">
        <w:rPr>
          <w:b w:val="1"/>
          <w:bCs w:val="1"/>
          <w:color w:val="141414"/>
          <w:sz w:val="38"/>
          <w:szCs w:val="38"/>
          <w:rtl w:val="0"/>
        </w:rPr>
        <w:t xml:space="preserve">Issue Types and Fields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Issue types are essential for categorizing and prioritizing issues within Cortex. Issue fields provide detailed information about each issue. Click the arrows for more information about issue types and fields. Click the images to enlarge them.</w:t>
      </w:r>
    </w:p>
    <w:p w:rsidR="00000000" w:rsidDel="00000000" w:rsidP="00000000" w:rsidRDefault="00000000" w:rsidRPr="00000000" w14:paraId="000000B7">
      <w:pPr>
        <w:pStyle w:val="Heading5"/>
        <w:keepNext w:val="0"/>
        <w:keepLines w:val="0"/>
        <w:numPr>
          <w:ilvl w:val="0"/>
          <w:numId w:val="15"/>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57zsz3p0lvx0" w:id="18"/>
      <w:bookmarkEnd w:id="18"/>
      <w:r w:rsidDel="00000000" w:rsidR="00000000" w:rsidRPr="00000000">
        <w:rPr>
          <w:color w:val="141414"/>
          <w:sz w:val="27"/>
          <w:szCs w:val="27"/>
          <w:rtl w:val="0"/>
        </w:rPr>
        <w:t xml:space="preserve">Issue Types</w:t>
      </w:r>
    </w:p>
    <w:p w:rsidR="00000000" w:rsidDel="00000000" w:rsidP="00000000" w:rsidRDefault="00000000" w:rsidRPr="00000000" w14:paraId="000000B8">
      <w:pPr>
        <w:numPr>
          <w:ilvl w:val="0"/>
          <w:numId w:val="15"/>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Issue types serve as the first step in classifying issues, determining the most suitable response and actions for each issue.  </w:t>
      </w:r>
    </w:p>
    <w:p w:rsidR="00000000" w:rsidDel="00000000" w:rsidP="00000000" w:rsidRDefault="00000000" w:rsidRPr="00000000" w14:paraId="000000B9">
      <w:pPr>
        <w:numPr>
          <w:ilvl w:val="1"/>
          <w:numId w:val="15"/>
        </w:numPr>
        <w:pBdr>
          <w:top w:color="auto" w:space="0" w:sz="0" w:val="none"/>
          <w:bottom w:color="auto" w:space="0" w:sz="0" w:val="none"/>
          <w:right w:color="auto" w:space="0" w:sz="0" w:val="none"/>
          <w:between w:color="auto" w:space="0" w:sz="0" w:val="none"/>
        </w:pBdr>
        <w:ind w:left="1440" w:right="300" w:hanging="360"/>
      </w:pPr>
      <w:r w:rsidDel="00000000" w:rsidR="00000000" w:rsidRPr="00000000">
        <w:rPr>
          <w:b w:val="1"/>
          <w:bCs w:val="1"/>
          <w:color w:val="141414"/>
          <w:sz w:val="27"/>
          <w:szCs w:val="27"/>
          <w:rtl w:val="0"/>
        </w:rPr>
        <w:t xml:space="preserve">Benefits: </w:t>
      </w:r>
      <w:r w:rsidDel="00000000" w:rsidR="00000000" w:rsidRPr="00000000">
        <w:rPr>
          <w:color w:val="141414"/>
          <w:sz w:val="27"/>
          <w:szCs w:val="27"/>
          <w:rtl w:val="0"/>
        </w:rPr>
        <w:t xml:space="preserve">Issue types facilitate systematic issue classification, allowing for efficient response strategies based on the nature and severity of each issue.</w:t>
      </w:r>
    </w:p>
    <w:p w:rsidR="00000000" w:rsidDel="00000000" w:rsidP="00000000" w:rsidRDefault="00000000" w:rsidRPr="00000000" w14:paraId="000000BA">
      <w:pPr>
        <w:numPr>
          <w:ilvl w:val="1"/>
          <w:numId w:val="15"/>
        </w:numPr>
        <w:pBdr>
          <w:top w:color="auto" w:space="0" w:sz="0" w:val="none"/>
          <w:bottom w:color="auto" w:space="0" w:sz="0" w:val="none"/>
          <w:right w:color="auto" w:space="0" w:sz="0" w:val="none"/>
          <w:between w:color="auto" w:space="0" w:sz="0" w:val="none"/>
        </w:pBdr>
        <w:ind w:left="1440" w:right="300" w:hanging="360"/>
      </w:pPr>
      <w:r w:rsidDel="00000000" w:rsidR="00000000" w:rsidRPr="00000000">
        <w:rPr>
          <w:b w:val="1"/>
          <w:bCs w:val="1"/>
          <w:color w:val="141414"/>
          <w:sz w:val="27"/>
          <w:szCs w:val="27"/>
          <w:rtl w:val="0"/>
        </w:rPr>
        <w:t xml:space="preserve">Key Aspects: </w:t>
      </w:r>
      <w:r w:rsidDel="00000000" w:rsidR="00000000" w:rsidRPr="00000000">
        <w:rPr>
          <w:color w:val="141414"/>
          <w:sz w:val="27"/>
          <w:szCs w:val="27"/>
          <w:rtl w:val="0"/>
        </w:rPr>
        <w:t xml:space="preserve">Each issue type corresponds to a specific set of issue fields, ensuring the association of relevant information with each issue, thus supporting accurate analysis and response.</w:t>
      </w:r>
    </w:p>
    <w:p w:rsidR="00000000" w:rsidDel="00000000" w:rsidP="00000000" w:rsidRDefault="00000000" w:rsidRPr="00000000" w14:paraId="000000B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1181100"/>
            <wp:effectExtent b="0" l="0" r="0" t="0"/>
            <wp:docPr id="2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5"/>
        <w:keepNext w:val="0"/>
        <w:keepLines w:val="0"/>
        <w:numPr>
          <w:ilvl w:val="0"/>
          <w:numId w:val="15"/>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iihqvkohlh7" w:id="19"/>
      <w:bookmarkEnd w:id="19"/>
      <w:r w:rsidDel="00000000" w:rsidR="00000000" w:rsidRPr="00000000">
        <w:rPr>
          <w:color w:val="141414"/>
          <w:sz w:val="27"/>
          <w:szCs w:val="27"/>
          <w:rtl w:val="0"/>
        </w:rPr>
        <w:t xml:space="preserve">Issue Fields</w:t>
      </w:r>
    </w:p>
    <w:p w:rsidR="00000000" w:rsidDel="00000000" w:rsidP="00000000" w:rsidRDefault="00000000" w:rsidRPr="00000000" w14:paraId="000000BD">
      <w:pPr>
        <w:numPr>
          <w:ilvl w:val="0"/>
          <w:numId w:val="15"/>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Issue fields provide detailed information about each issue, capturing specific data relevant to the corresponding issue type.</w:t>
      </w:r>
    </w:p>
    <w:p w:rsidR="00000000" w:rsidDel="00000000" w:rsidP="00000000" w:rsidRDefault="00000000" w:rsidRPr="00000000" w14:paraId="000000BE">
      <w:pPr>
        <w:numPr>
          <w:ilvl w:val="1"/>
          <w:numId w:val="15"/>
        </w:numPr>
        <w:pBdr>
          <w:top w:color="auto" w:space="0" w:sz="0" w:val="none"/>
          <w:bottom w:color="auto" w:space="0" w:sz="0" w:val="none"/>
          <w:right w:color="auto" w:space="0" w:sz="0" w:val="none"/>
          <w:between w:color="auto" w:space="0" w:sz="0" w:val="none"/>
        </w:pBdr>
        <w:ind w:left="1440" w:right="300" w:hanging="360"/>
      </w:pPr>
      <w:r w:rsidDel="00000000" w:rsidR="00000000" w:rsidRPr="00000000">
        <w:rPr>
          <w:b w:val="1"/>
          <w:bCs w:val="1"/>
          <w:color w:val="141414"/>
          <w:sz w:val="27"/>
          <w:szCs w:val="27"/>
          <w:rtl w:val="0"/>
        </w:rPr>
        <w:t xml:space="preserve">Benefits: </w:t>
      </w:r>
      <w:r w:rsidDel="00000000" w:rsidR="00000000" w:rsidRPr="00000000">
        <w:rPr>
          <w:color w:val="141414"/>
          <w:sz w:val="27"/>
          <w:szCs w:val="27"/>
          <w:rtl w:val="0"/>
        </w:rPr>
        <w:t xml:space="preserve">Issue fields ensure that issue data is structured, organized, and easily accessible for analysis and response.</w:t>
      </w:r>
    </w:p>
    <w:p w:rsidR="00000000" w:rsidDel="00000000" w:rsidP="00000000" w:rsidRDefault="00000000" w:rsidRPr="00000000" w14:paraId="000000BF">
      <w:pPr>
        <w:numPr>
          <w:ilvl w:val="1"/>
          <w:numId w:val="15"/>
        </w:numPr>
        <w:pBdr>
          <w:top w:color="auto" w:space="0" w:sz="0" w:val="none"/>
          <w:bottom w:color="auto" w:space="0" w:sz="0" w:val="none"/>
          <w:right w:color="auto" w:space="0" w:sz="0" w:val="none"/>
          <w:between w:color="auto" w:space="0" w:sz="0" w:val="none"/>
        </w:pBdr>
        <w:ind w:left="1440" w:right="300" w:hanging="360"/>
      </w:pPr>
      <w:r w:rsidDel="00000000" w:rsidR="00000000" w:rsidRPr="00000000">
        <w:rPr>
          <w:b w:val="1"/>
          <w:bCs w:val="1"/>
          <w:color w:val="141414"/>
          <w:sz w:val="27"/>
          <w:szCs w:val="27"/>
          <w:rtl w:val="0"/>
        </w:rPr>
        <w:t xml:space="preserve">Key Aspects: </w:t>
      </w:r>
      <w:r w:rsidDel="00000000" w:rsidR="00000000" w:rsidRPr="00000000">
        <w:rPr>
          <w:color w:val="141414"/>
          <w:sz w:val="27"/>
          <w:szCs w:val="27"/>
          <w:rtl w:val="0"/>
        </w:rPr>
        <w:t xml:space="preserve">Issue fields are customizable, accommodating pertinent information unique to security operations.</w:t>
      </w:r>
    </w:p>
    <w:p w:rsidR="00000000" w:rsidDel="00000000" w:rsidP="00000000" w:rsidRDefault="00000000" w:rsidRPr="00000000" w14:paraId="000000C0">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2451100"/>
            <wp:effectExtent b="0" l="0" r="0" t="0"/>
            <wp:docPr id="1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xj3twhk9g7d8" w:id="20"/>
      <w:bookmarkEnd w:id="20"/>
      <w:r w:rsidDel="00000000" w:rsidR="00000000" w:rsidRPr="00000000">
        <w:rPr>
          <w:b w:val="1"/>
          <w:bCs w:val="1"/>
          <w:color w:val="141414"/>
          <w:sz w:val="38"/>
          <w:szCs w:val="38"/>
          <w:rtl w:val="0"/>
        </w:rPr>
        <w:t xml:space="preserve">Rules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Rules in Marketplace allow for the automation of potential threats as well as normalize and process incoming data. Click the tabs for more information about Marketplace rules. Click the images to enlarge them.</w:t>
      </w:r>
    </w:p>
    <w:p w:rsidR="00000000" w:rsidDel="00000000" w:rsidP="00000000" w:rsidRDefault="00000000" w:rsidRPr="00000000" w14:paraId="000000C5">
      <w:pPr>
        <w:shd w:fill="add8b1" w:val="clear"/>
        <w:spacing w:line="300" w:lineRule="auto"/>
        <w:ind w:right="40"/>
        <w:rPr>
          <w:color w:val="ffffff"/>
          <w:sz w:val="27"/>
          <w:szCs w:val="27"/>
        </w:rPr>
      </w:pPr>
      <w:r w:rsidDel="00000000" w:rsidR="00000000" w:rsidRPr="00000000">
        <w:rPr>
          <w:color w:val="ffffff"/>
          <w:sz w:val="27"/>
          <w:szCs w:val="27"/>
          <w:rtl w:val="0"/>
        </w:rPr>
        <w:t xml:space="preserve">Correlation Rules</w:t>
      </w:r>
    </w:p>
    <w:p w:rsidR="00000000" w:rsidDel="00000000" w:rsidP="00000000" w:rsidRDefault="00000000" w:rsidRPr="00000000" w14:paraId="000000C6">
      <w:pPr>
        <w:shd w:fill="00cc66" w:val="clear"/>
        <w:spacing w:line="300" w:lineRule="auto"/>
        <w:ind w:right="40"/>
        <w:rPr>
          <w:color w:val="ffffff"/>
          <w:sz w:val="27"/>
          <w:szCs w:val="27"/>
        </w:rPr>
      </w:pPr>
      <w:r w:rsidDel="00000000" w:rsidR="00000000" w:rsidRPr="00000000">
        <w:rPr>
          <w:color w:val="ffffff"/>
          <w:sz w:val="27"/>
          <w:szCs w:val="27"/>
          <w:rtl w:val="0"/>
        </w:rPr>
        <w:t xml:space="preserve">Data Model Rules</w:t>
      </w:r>
    </w:p>
    <w:p w:rsidR="00000000" w:rsidDel="00000000" w:rsidP="00000000" w:rsidRDefault="00000000" w:rsidRPr="00000000" w14:paraId="000000C7">
      <w:pPr>
        <w:shd w:fill="00cc66" w:val="clear"/>
        <w:spacing w:line="300" w:lineRule="auto"/>
        <w:rPr>
          <w:color w:val="ffffff"/>
          <w:sz w:val="27"/>
          <w:szCs w:val="27"/>
        </w:rPr>
      </w:pPr>
      <w:r w:rsidDel="00000000" w:rsidR="00000000" w:rsidRPr="00000000">
        <w:rPr>
          <w:color w:val="ffffff"/>
          <w:sz w:val="27"/>
          <w:szCs w:val="27"/>
          <w:rtl w:val="0"/>
        </w:rPr>
        <w:t xml:space="preserve">Parsing Rules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line="324.00000000000006" w:lineRule="auto"/>
        <w:rPr>
          <w:color w:val="141414"/>
          <w:sz w:val="27"/>
          <w:szCs w:val="27"/>
        </w:rPr>
      </w:pPr>
      <w:r w:rsidDel="00000000" w:rsidR="00000000" w:rsidRPr="00000000">
        <w:rPr>
          <w:color w:val="141414"/>
          <w:sz w:val="27"/>
          <w:szCs w:val="27"/>
          <w:rtl w:val="0"/>
        </w:rPr>
        <w:t xml:space="preserve">Correlation Rules analyze multiple events from various sources using the XQL-based engine within Cortex. These rules automate the detection of potential threats, reducing reliance on manual analysis. </w:t>
      </w:r>
    </w:p>
    <w:p w:rsidR="00000000" w:rsidDel="00000000" w:rsidP="00000000" w:rsidRDefault="00000000" w:rsidRPr="00000000" w14:paraId="000000C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41414"/>
          <w:sz w:val="27"/>
          <w:szCs w:val="27"/>
          <w:rtl w:val="0"/>
        </w:rPr>
        <w:t xml:space="preserve">Benefits: </w:t>
      </w:r>
      <w:r w:rsidDel="00000000" w:rsidR="00000000" w:rsidRPr="00000000">
        <w:rPr>
          <w:color w:val="141414"/>
          <w:sz w:val="27"/>
          <w:szCs w:val="27"/>
          <w:rtl w:val="0"/>
        </w:rPr>
        <w:t xml:space="preserve">Correlation Rules facilitate the detection of complex, multi-event patterns that may indicate security cases. They trigger issues based on predefined conditions, enhancing threat detection. </w:t>
      </w:r>
    </w:p>
    <w:p w:rsidR="00000000" w:rsidDel="00000000" w:rsidP="00000000" w:rsidRDefault="00000000" w:rsidRPr="00000000" w14:paraId="000000C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41414"/>
          <w:sz w:val="27"/>
          <w:szCs w:val="27"/>
          <w:rtl w:val="0"/>
        </w:rPr>
        <w:t xml:space="preserve">Key Aspects:</w:t>
      </w:r>
      <w:r w:rsidDel="00000000" w:rsidR="00000000" w:rsidRPr="00000000">
        <w:rPr>
          <w:color w:val="141414"/>
          <w:sz w:val="27"/>
          <w:szCs w:val="27"/>
          <w:rtl w:val="0"/>
        </w:rPr>
        <w:t xml:space="preserve"> Correlation Rules are scheduled and utilize the XQL engine, allowing for rule-based threat detection. </w:t>
      </w:r>
    </w:p>
    <w:p w:rsidR="00000000" w:rsidDel="00000000" w:rsidP="00000000" w:rsidRDefault="00000000" w:rsidRPr="00000000" w14:paraId="000000CB">
      <w:pPr>
        <w:shd w:fill="ffffff" w:val="clear"/>
        <w:rPr>
          <w:color w:val="141414"/>
          <w:sz w:val="27"/>
          <w:szCs w:val="27"/>
        </w:rPr>
      </w:pPr>
      <w:r w:rsidDel="00000000" w:rsidR="00000000" w:rsidRPr="00000000">
        <w:rPr>
          <w:color w:val="141414"/>
          <w:sz w:val="27"/>
          <w:szCs w:val="27"/>
        </w:rPr>
        <w:drawing>
          <wp:inline distB="114300" distT="114300" distL="114300" distR="114300">
            <wp:extent cx="5943600" cy="1384300"/>
            <wp:effectExtent b="0" l="0" r="0" t="0"/>
            <wp:docPr id="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owm8p0glu03h" w:id="21"/>
      <w:bookmarkEnd w:id="21"/>
      <w:r w:rsidDel="00000000" w:rsidR="00000000" w:rsidRPr="00000000">
        <w:rPr>
          <w:b w:val="1"/>
          <w:bCs w:val="1"/>
          <w:color w:val="141414"/>
          <w:sz w:val="38"/>
          <w:szCs w:val="38"/>
          <w:rtl w:val="0"/>
        </w:rPr>
        <w:t xml:space="preserve">Dashboards and Reports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Cortex provides features to view and analyze data, including Dashboards and Reports. Click the images to enlarge them.</w:t>
      </w:r>
    </w:p>
    <w:p w:rsidR="00000000" w:rsidDel="00000000" w:rsidP="00000000" w:rsidRDefault="00000000" w:rsidRPr="00000000" w14:paraId="000000CE">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69op2qmjokat" w:id="22"/>
      <w:bookmarkEnd w:id="22"/>
      <w:r w:rsidDel="00000000" w:rsidR="00000000" w:rsidRPr="00000000">
        <w:rPr>
          <w:color w:val="141414"/>
          <w:sz w:val="27"/>
          <w:szCs w:val="27"/>
          <w:rtl w:val="0"/>
        </w:rPr>
        <w:t xml:space="preserve">Dashboards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Dashboards provide a visual representation of data, offering real-time monitoring and analysis of key metrics and insights.</w:t>
      </w:r>
    </w:p>
    <w:p w:rsidR="00000000" w:rsidDel="00000000" w:rsidP="00000000" w:rsidRDefault="00000000" w:rsidRPr="00000000" w14:paraId="000000D0">
      <w:pPr>
        <w:numPr>
          <w:ilvl w:val="0"/>
          <w:numId w:val="5"/>
        </w:numPr>
        <w:pBdr>
          <w:top w:color="auto" w:space="0" w:sz="0" w:val="none"/>
          <w:bottom w:color="auto" w:space="0" w:sz="0" w:val="none"/>
          <w:right w:color="auto" w:space="0" w:sz="0" w:val="none"/>
          <w:between w:color="auto" w:space="0" w:sz="0" w:val="none"/>
        </w:pBdr>
        <w:spacing w:after="0" w:afterAutospacing="0" w:before="160" w:lineRule="auto"/>
        <w:ind w:left="720" w:right="540" w:hanging="360"/>
      </w:pPr>
      <w:r w:rsidDel="00000000" w:rsidR="00000000" w:rsidRPr="00000000">
        <w:rPr>
          <w:b w:val="1"/>
          <w:bCs w:val="1"/>
          <w:color w:val="141414"/>
          <w:sz w:val="27"/>
          <w:szCs w:val="27"/>
          <w:rtl w:val="0"/>
        </w:rPr>
        <w:t xml:space="preserve">Benefits: </w:t>
      </w:r>
      <w:r w:rsidDel="00000000" w:rsidR="00000000" w:rsidRPr="00000000">
        <w:rPr>
          <w:color w:val="141414"/>
          <w:sz w:val="27"/>
          <w:szCs w:val="27"/>
          <w:rtl w:val="0"/>
        </w:rPr>
        <w:t xml:space="preserve">Dashboards consolidate the view of security operations, enabling prompt decision-making and enhancing situational awareness.</w:t>
      </w:r>
    </w:p>
    <w:p w:rsidR="00000000" w:rsidDel="00000000" w:rsidP="00000000" w:rsidRDefault="00000000" w:rsidRPr="00000000" w14:paraId="000000D1">
      <w:pPr>
        <w:numPr>
          <w:ilvl w:val="0"/>
          <w:numId w:val="7"/>
        </w:numPr>
        <w:pBdr>
          <w:top w:color="auto" w:space="0" w:sz="0" w:val="none"/>
          <w:bottom w:color="auto" w:space="0" w:sz="0" w:val="none"/>
          <w:right w:color="auto" w:space="0" w:sz="0" w:val="none"/>
          <w:between w:color="auto" w:space="0" w:sz="0" w:val="none"/>
        </w:pBdr>
        <w:spacing w:after="340" w:before="0" w:beforeAutospacing="0" w:lineRule="auto"/>
        <w:ind w:left="720" w:right="540" w:hanging="360"/>
      </w:pPr>
      <w:r w:rsidDel="00000000" w:rsidR="00000000" w:rsidRPr="00000000">
        <w:rPr>
          <w:b w:val="1"/>
          <w:bCs w:val="1"/>
          <w:color w:val="141414"/>
          <w:sz w:val="27"/>
          <w:szCs w:val="27"/>
          <w:rtl w:val="0"/>
        </w:rPr>
        <w:t xml:space="preserve">Key Aspects: </w:t>
      </w:r>
      <w:r w:rsidDel="00000000" w:rsidR="00000000" w:rsidRPr="00000000">
        <w:rPr>
          <w:color w:val="141414"/>
          <w:sz w:val="27"/>
          <w:szCs w:val="27"/>
          <w:rtl w:val="0"/>
        </w:rPr>
        <w:t xml:space="preserve">Customizable widgets within dashboards allow users to tailor the presentation of data according to specific needs.</w:t>
      </w:r>
    </w:p>
    <w:p w:rsidR="00000000" w:rsidDel="00000000" w:rsidP="00000000" w:rsidRDefault="00000000" w:rsidRPr="00000000" w14:paraId="000000D2">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1371600"/>
            <wp:effectExtent b="0" l="0" r="0" t="0"/>
            <wp:docPr id="1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fcckozjo4yor" w:id="23"/>
      <w:bookmarkEnd w:id="23"/>
      <w:r w:rsidDel="00000000" w:rsidR="00000000" w:rsidRPr="00000000">
        <w:rPr>
          <w:color w:val="141414"/>
          <w:sz w:val="27"/>
          <w:szCs w:val="27"/>
          <w:rtl w:val="0"/>
        </w:rPr>
        <w:t xml:space="preserve">Reports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Reports contain statistical data presented in widget format, allowing for the extraction of insights and analytics for sharing with stakeholders.</w:t>
      </w:r>
    </w:p>
    <w:p w:rsidR="00000000" w:rsidDel="00000000" w:rsidP="00000000" w:rsidRDefault="00000000" w:rsidRPr="00000000" w14:paraId="000000D5">
      <w:pPr>
        <w:numPr>
          <w:ilvl w:val="0"/>
          <w:numId w:val="3"/>
        </w:numPr>
        <w:pBdr>
          <w:top w:color="auto" w:space="0" w:sz="0" w:val="none"/>
          <w:bottom w:color="auto" w:space="0" w:sz="0" w:val="none"/>
          <w:right w:color="auto" w:space="0" w:sz="0" w:val="none"/>
          <w:between w:color="auto" w:space="0" w:sz="0" w:val="none"/>
        </w:pBdr>
        <w:spacing w:after="0" w:afterAutospacing="0" w:before="160" w:lineRule="auto"/>
        <w:ind w:left="720" w:right="540" w:hanging="360"/>
      </w:pPr>
      <w:r w:rsidDel="00000000" w:rsidR="00000000" w:rsidRPr="00000000">
        <w:rPr>
          <w:b w:val="1"/>
          <w:bCs w:val="1"/>
          <w:color w:val="141414"/>
          <w:sz w:val="27"/>
          <w:szCs w:val="27"/>
          <w:rtl w:val="0"/>
        </w:rPr>
        <w:t xml:space="preserve">Benefits: </w:t>
      </w:r>
      <w:r w:rsidDel="00000000" w:rsidR="00000000" w:rsidRPr="00000000">
        <w:rPr>
          <w:color w:val="141414"/>
          <w:sz w:val="27"/>
          <w:szCs w:val="27"/>
          <w:rtl w:val="0"/>
        </w:rPr>
        <w:t xml:space="preserve">Reports facilitate data-driven decision-making and the communication of security insights to relevant parties.</w:t>
      </w:r>
    </w:p>
    <w:p w:rsidR="00000000" w:rsidDel="00000000" w:rsidP="00000000" w:rsidRDefault="00000000" w:rsidRPr="00000000" w14:paraId="000000D6">
      <w:pPr>
        <w:numPr>
          <w:ilvl w:val="0"/>
          <w:numId w:val="11"/>
        </w:numPr>
        <w:pBdr>
          <w:top w:color="auto" w:space="0" w:sz="0" w:val="none"/>
          <w:bottom w:color="auto" w:space="0" w:sz="0" w:val="none"/>
          <w:right w:color="auto" w:space="0" w:sz="0" w:val="none"/>
          <w:between w:color="auto" w:space="0" w:sz="0" w:val="none"/>
        </w:pBdr>
        <w:spacing w:after="340" w:before="0" w:beforeAutospacing="0" w:lineRule="auto"/>
        <w:ind w:left="720" w:right="540" w:hanging="360"/>
      </w:pPr>
      <w:r w:rsidDel="00000000" w:rsidR="00000000" w:rsidRPr="00000000">
        <w:rPr>
          <w:b w:val="1"/>
          <w:bCs w:val="1"/>
          <w:color w:val="141414"/>
          <w:sz w:val="27"/>
          <w:szCs w:val="27"/>
          <w:rtl w:val="0"/>
        </w:rPr>
        <w:t xml:space="preserve">Key Aspects: </w:t>
      </w:r>
      <w:r w:rsidDel="00000000" w:rsidR="00000000" w:rsidRPr="00000000">
        <w:rPr>
          <w:color w:val="141414"/>
          <w:sz w:val="27"/>
          <w:szCs w:val="27"/>
          <w:rtl w:val="0"/>
        </w:rPr>
        <w:t xml:space="preserve">Reports are derived from dashboards, providing a convenient means to extract and share key findings.</w:t>
      </w:r>
    </w:p>
    <w:p w:rsidR="00000000" w:rsidDel="00000000" w:rsidP="00000000" w:rsidRDefault="00000000" w:rsidRPr="00000000" w14:paraId="000000D7">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1358900"/>
            <wp:effectExtent b="0" l="0" r="0" t="0"/>
            <wp:docPr id="4"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bgbv4drc5cj6" w:id="24"/>
      <w:bookmarkEnd w:id="24"/>
      <w:r w:rsidDel="00000000" w:rsidR="00000000" w:rsidRPr="00000000">
        <w:rPr>
          <w:b w:val="1"/>
          <w:bCs w:val="1"/>
          <w:color w:val="141414"/>
          <w:sz w:val="53"/>
          <w:szCs w:val="53"/>
          <w:rtl w:val="0"/>
        </w:rPr>
        <w:t xml:space="preserve">Content Pack Management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Within the Marketplace, users can seamlessly explore, install, and manage content packs comprising playbooks, integrations, and asset types.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Key aspects of content pack management include:</w:t>
      </w:r>
    </w:p>
    <w:p w:rsidR="00000000" w:rsidDel="00000000" w:rsidP="00000000" w:rsidRDefault="00000000" w:rsidRPr="00000000" w14:paraId="000000DB">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rPr>
          <w:color w:val="141414"/>
          <w:sz w:val="27"/>
          <w:szCs w:val="27"/>
        </w:rPr>
      </w:pPr>
      <w:bookmarkStart w:colFirst="0" w:colLast="0" w:name="_rk8pelx4040n" w:id="25"/>
      <w:bookmarkEnd w:id="25"/>
      <w:r w:rsidDel="00000000" w:rsidR="00000000" w:rsidRPr="00000000">
        <w:rPr>
          <w:color w:val="141414"/>
          <w:sz w:val="27"/>
          <w:szCs w:val="27"/>
          <w:rtl w:val="0"/>
        </w:rPr>
        <w:t xml:space="preserve">Search and Navigate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rPr>
          <w:color w:val="141414"/>
          <w:sz w:val="27"/>
          <w:szCs w:val="27"/>
        </w:rPr>
      </w:pPr>
      <w:r w:rsidDel="00000000" w:rsidR="00000000" w:rsidRPr="00000000">
        <w:rPr>
          <w:color w:val="141414"/>
          <w:sz w:val="27"/>
          <w:szCs w:val="27"/>
          <w:rtl w:val="0"/>
        </w:rPr>
        <w:t xml:space="preserve">Within the Marketplace, users can install, delete, and update content while fine-tuning searches for specific elements through intuitive filtering options. Whether in pursuit of high-level use cases, integrations, content pack categories, or certified and user-supported resources, the Marketplace equips individuals with the tools to streamline their search for the right solutions.</w:t>
      </w:r>
    </w:p>
    <w:p w:rsidR="00000000" w:rsidDel="00000000" w:rsidP="00000000" w:rsidRDefault="00000000" w:rsidRPr="00000000" w14:paraId="000000DD">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qvn13pft6gff" w:id="26"/>
      <w:bookmarkEnd w:id="26"/>
      <w:r w:rsidDel="00000000" w:rsidR="00000000" w:rsidRPr="00000000">
        <w:rPr>
          <w:color w:val="141414"/>
          <w:sz w:val="27"/>
          <w:szCs w:val="27"/>
          <w:rtl w:val="0"/>
        </w:rPr>
        <w:t xml:space="preserve">Updates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Content packs undergo regular updates to address bugs, introduce enhancements, and refine their functionality. Users receive notifications in the</w:t>
      </w:r>
      <w:r w:rsidDel="00000000" w:rsidR="00000000" w:rsidRPr="00000000">
        <w:rPr>
          <w:b w:val="1"/>
          <w:bCs w:val="1"/>
          <w:color w:val="141414"/>
          <w:sz w:val="27"/>
          <w:szCs w:val="27"/>
          <w:rtl w:val="0"/>
        </w:rPr>
        <w:t xml:space="preserve"> </w:t>
      </w:r>
      <w:r w:rsidDel="00000000" w:rsidR="00000000" w:rsidRPr="00000000">
        <w:rPr>
          <w:color w:val="141414"/>
          <w:sz w:val="27"/>
          <w:szCs w:val="27"/>
          <w:rtl w:val="0"/>
        </w:rPr>
        <w:t xml:space="preserve">Installed Content Packs</w:t>
      </w:r>
      <w:r w:rsidDel="00000000" w:rsidR="00000000" w:rsidRPr="00000000">
        <w:rPr>
          <w:b w:val="1"/>
          <w:bCs w:val="1"/>
          <w:color w:val="141414"/>
          <w:sz w:val="27"/>
          <w:szCs w:val="27"/>
          <w:rtl w:val="0"/>
        </w:rPr>
        <w:t xml:space="preserve"> </w:t>
      </w:r>
      <w:r w:rsidDel="00000000" w:rsidR="00000000" w:rsidRPr="00000000">
        <w:rPr>
          <w:color w:val="141414"/>
          <w:sz w:val="27"/>
          <w:szCs w:val="27"/>
          <w:rtl w:val="0"/>
        </w:rPr>
        <w:t xml:space="preserve">tab, keeping them informed about the latest developments. The Marketplace itself undergoes updates every two hours to maintain currency.</w:t>
        <w:br w:type="textWrapping"/>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Updates are not installed automatically; Cortex administrators need to manually select and initiate the update process, providing them with control over content update preferences.</w:t>
      </w:r>
    </w:p>
    <w:p w:rsidR="00000000" w:rsidDel="00000000" w:rsidP="00000000" w:rsidRDefault="00000000" w:rsidRPr="00000000" w14:paraId="000000E0">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927600"/>
            <wp:effectExtent b="0" l="0" r="0" t="0"/>
            <wp:docPr id="5"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vxi0igvmxwk" w:id="27"/>
      <w:bookmarkEnd w:id="27"/>
      <w:r w:rsidDel="00000000" w:rsidR="00000000" w:rsidRPr="00000000">
        <w:rPr>
          <w:color w:val="141414"/>
          <w:sz w:val="27"/>
          <w:szCs w:val="27"/>
          <w:rtl w:val="0"/>
        </w:rPr>
        <w:t xml:space="preserve">Version History</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Version History tab provides a comprehensive view of the installed version, earlier iterations, and available updates for a specific content pack. This feature allows users to revert to a previous version if necessary, ensuring flexibility in managing content.</w:t>
      </w:r>
    </w:p>
    <w:p w:rsidR="00000000" w:rsidDel="00000000" w:rsidP="00000000" w:rsidRDefault="00000000" w:rsidRPr="00000000" w14:paraId="000000E3">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864100"/>
            <wp:effectExtent b="0" l="0" r="0" t="0"/>
            <wp:docPr id="1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dcmblcgwbg37" w:id="28"/>
      <w:bookmarkEnd w:id="28"/>
      <w:r w:rsidDel="00000000" w:rsidR="00000000" w:rsidRPr="00000000">
        <w:rPr>
          <w:color w:val="141414"/>
          <w:sz w:val="27"/>
          <w:szCs w:val="27"/>
          <w:rtl w:val="0"/>
        </w:rPr>
        <w:t xml:space="preserve">Dependencies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Dependencies play a pivotal role in Cortex. Various objects, such as playbooks and issues, may exhibit interdependence. During the installation process, mandatory dependencies, including required content packs, are automatically incorporated. Optional dependencies, such as certain content packs, can be selectively managed in the Cart.</w:t>
      </w:r>
    </w:p>
    <w:p w:rsidR="00000000" w:rsidDel="00000000" w:rsidP="00000000" w:rsidRDefault="00000000" w:rsidRPr="00000000" w14:paraId="000000E6">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102100"/>
            <wp:effectExtent b="0" l="0" r="0" t="0"/>
            <wp:docPr id="2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xjcafc9dfifg" w:id="29"/>
      <w:bookmarkEnd w:id="29"/>
      <w:r w:rsidDel="00000000" w:rsidR="00000000" w:rsidRPr="00000000">
        <w:rPr>
          <w:color w:val="141414"/>
          <w:sz w:val="27"/>
          <w:szCs w:val="27"/>
          <w:rtl w:val="0"/>
        </w:rPr>
        <w:t xml:space="preserve">Content Pack Installation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Before installing a content pack, users are encouraged to thoroughly review pertinent details. This includes an examination of the content itself, associated dependencies, version history, and any available user reviews. Once satisfied, users proceed to install the content pack, initiating its inclusion in the Cart for streamlined management.</w:t>
      </w:r>
    </w:p>
    <w:p w:rsidR="00000000" w:rsidDel="00000000" w:rsidP="00000000" w:rsidRDefault="00000000" w:rsidRPr="00000000" w14:paraId="000000E9">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882900"/>
            <wp:effectExtent b="0" l="0" r="0" t="0"/>
            <wp:docPr id="30"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1o633ttrskkx" w:id="30"/>
      <w:bookmarkEnd w:id="30"/>
      <w:r w:rsidDel="00000000" w:rsidR="00000000" w:rsidRPr="00000000">
        <w:rPr>
          <w:color w:val="141414"/>
          <w:sz w:val="27"/>
          <w:szCs w:val="27"/>
          <w:rtl w:val="0"/>
        </w:rPr>
        <w:t xml:space="preserve">Deletion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Deleting a content pack is a significant action, resulting in the removal of all associated content, including detached and customized elements. Caution is advised, especially if other packs are dependent on the content pack slated for deletion.</w:t>
      </w:r>
    </w:p>
    <w:p w:rsidR="00000000" w:rsidDel="00000000" w:rsidP="00000000" w:rsidRDefault="00000000" w:rsidRPr="00000000" w14:paraId="000000EC">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556000"/>
            <wp:effectExtent b="0" l="0" r="0" t="0"/>
            <wp:docPr id="15"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pora8smjl9kc" w:id="31"/>
      <w:bookmarkEnd w:id="31"/>
      <w:r w:rsidDel="00000000" w:rsidR="00000000" w:rsidRPr="00000000">
        <w:rPr>
          <w:color w:val="141414"/>
          <w:sz w:val="27"/>
          <w:szCs w:val="27"/>
          <w:rtl w:val="0"/>
        </w:rPr>
        <w:t xml:space="preserve">Update Content Packs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When updates become available, users can seamlessly transition to the latest version of a content pack. Customizations made by users are automatically integrated into the update, ensuring a cohesive experience. All dependent content packs are updated in tandem.</w:t>
      </w:r>
    </w:p>
    <w:p w:rsidR="00000000" w:rsidDel="00000000" w:rsidP="00000000" w:rsidRDefault="00000000" w:rsidRPr="00000000" w14:paraId="000000EF">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556000"/>
            <wp:effectExtent b="0" l="0" r="0" t="0"/>
            <wp:docPr id="24"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hha4pllwhbjg" w:id="32"/>
      <w:bookmarkEnd w:id="32"/>
      <w:r w:rsidDel="00000000" w:rsidR="00000000" w:rsidRPr="00000000">
        <w:rPr>
          <w:color w:val="141414"/>
          <w:sz w:val="27"/>
          <w:szCs w:val="27"/>
          <w:rtl w:val="0"/>
        </w:rPr>
        <w:t xml:space="preserve">Reverting</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ability to revert to an earlier version provides users with a valuable option. However, it's essential to exercise caution, particularly regarding potential impacts on dependent content. This feature offers flexibility while maintaining a balance between innovation and stability.</w:t>
      </w:r>
    </w:p>
    <w:p w:rsidR="00000000" w:rsidDel="00000000" w:rsidP="00000000" w:rsidRDefault="00000000" w:rsidRPr="00000000" w14:paraId="000000F2">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416300"/>
            <wp:effectExtent b="0" l="0" r="0" t="0"/>
            <wp:docPr id="7"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d0ohf15nsdyk" w:id="33"/>
      <w:bookmarkEnd w:id="33"/>
      <w:r w:rsidDel="00000000" w:rsidR="00000000" w:rsidRPr="00000000">
        <w:rPr>
          <w:b w:val="1"/>
          <w:bCs w:val="1"/>
          <w:color w:val="ffffff"/>
          <w:sz w:val="96"/>
          <w:szCs w:val="96"/>
          <w:rtl w:val="0"/>
        </w:rPr>
        <w:t xml:space="preserve">​Playbooks</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d0ohf15nsdyk" w:id="33"/>
      <w:bookmarkEnd w:id="33"/>
      <w:r w:rsidDel="00000000" w:rsidR="00000000" w:rsidRPr="00000000">
        <w:rPr>
          <w:b w:val="1"/>
          <w:bCs w:val="1"/>
          <w:color w:val="ffffff"/>
          <w:sz w:val="96"/>
          <w:szCs w:val="96"/>
          <w:rtl w:val="0"/>
        </w:rPr>
        <w:t xml:space="preserve">Overview​</w:t>
      </w:r>
    </w:p>
    <w:p w:rsidR="00000000" w:rsidDel="00000000" w:rsidP="00000000" w:rsidRDefault="00000000" w:rsidRPr="00000000" w14:paraId="000000F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playbooks in Cortex automate security processes, streamlining investigations and responses, with tasks ranging from parsing information to automating remediation through integrations.</w:t>
      </w:r>
    </w:p>
    <w:p w:rsidR="00000000" w:rsidDel="00000000" w:rsidP="00000000" w:rsidRDefault="00000000" w:rsidRPr="00000000" w14:paraId="000000F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fueatawvaf30" w:id="34"/>
      <w:bookmarkEnd w:id="34"/>
      <w:r w:rsidDel="00000000" w:rsidR="00000000" w:rsidRPr="00000000">
        <w:rPr>
          <w:b w:val="1"/>
          <w:bCs w:val="1"/>
          <w:color w:val="ffffff"/>
          <w:sz w:val="53"/>
          <w:szCs w:val="53"/>
          <w:rtl w:val="0"/>
        </w:rPr>
        <w:t xml:space="preserve">Playbooks in Cortex</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Playbooks serve as the core automation engine within the Cortex system, orchestrating a sequence of tasks, conditions, automations, commands, and loops. The primary purpose of playbooks is to streamline and enhance the efficiency of investigations and response processes, contributing significantly to time savings. Playbooks enable users to automate diverse security processes, from managing investigations to ticket handling.</w:t>
      </w:r>
    </w:p>
    <w:p w:rsidR="00000000" w:rsidDel="00000000" w:rsidP="00000000" w:rsidRDefault="00000000" w:rsidRPr="00000000" w14:paraId="000000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m196mdyw6xet" w:id="35"/>
      <w:bookmarkEnd w:id="35"/>
      <w:r w:rsidDel="00000000" w:rsidR="00000000" w:rsidRPr="00000000">
        <w:rPr>
          <w:b w:val="1"/>
          <w:bCs w:val="1"/>
          <w:color w:val="ffffff"/>
          <w:sz w:val="38"/>
          <w:szCs w:val="38"/>
          <w:rtl w:val="0"/>
        </w:rPr>
        <w:t xml:space="preserve">Playbooks and the Issue Lifecycle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Playbooks come into play during the investigation and response phase of the issue lifecycle. However, their logical flow is defined during the initial planning stage, aligning with the design of the use case. Creating or updating playbooks involves addressing key considerations, including required actions, conditions, looping, time sensitivity, and criteria for considering an issue as remediated.</w:t>
      </w:r>
    </w:p>
    <w:p w:rsidR="00000000" w:rsidDel="00000000" w:rsidP="00000000" w:rsidRDefault="00000000" w:rsidRPr="00000000" w14:paraId="000000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left="540" w:firstLine="0"/>
        <w:rPr>
          <w:b w:val="1"/>
          <w:bCs w:val="1"/>
          <w:color w:val="ffffff"/>
          <w:sz w:val="38"/>
          <w:szCs w:val="38"/>
        </w:rPr>
      </w:pPr>
      <w:bookmarkStart w:colFirst="0" w:colLast="0" w:name="_3p0t55ttqfh9" w:id="36"/>
      <w:bookmarkEnd w:id="36"/>
      <w:r w:rsidDel="00000000" w:rsidR="00000000" w:rsidRPr="00000000">
        <w:rPr>
          <w:b w:val="1"/>
          <w:bCs w:val="1"/>
          <w:color w:val="ffffff"/>
          <w:sz w:val="38"/>
          <w:szCs w:val="38"/>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Click the tabs to view the steps in the playbooks and case lifecycle.</w:t>
      </w:r>
    </w:p>
    <w:p w:rsidR="00000000" w:rsidDel="00000000" w:rsidP="00000000" w:rsidRDefault="00000000" w:rsidRPr="00000000" w14:paraId="000000FE">
      <w:pPr>
        <w:ind w:left="540" w:firstLine="0"/>
        <w:rPr>
          <w:color w:val="141414"/>
          <w:sz w:val="27"/>
          <w:szCs w:val="27"/>
          <w:shd w:fill="add8b1" w:val="clear"/>
        </w:rPr>
      </w:pPr>
      <w:r w:rsidDel="00000000" w:rsidR="00000000" w:rsidRPr="00000000">
        <w:fldChar w:fldCharType="begin"/>
        <w:instrText xml:space="preserve"> HYPERLINK "https://cdn5.dcbstatic.com/files/p/a/paloaltonetworks_docebosaas_com/1780869600/46nNMvfhM4LByjtgGYVpMw/scorm/03aaabb62e9b2f00bb199c47b465e9f6758e28b6cad095dd0bf32585fa12d529/index.html#" </w:instrText>
        <w:fldChar w:fldCharType="separate"/>
      </w:r>
      <w:r w:rsidDel="00000000" w:rsidR="00000000" w:rsidRPr="00000000">
        <w:rPr>
          <w:color w:val="141414"/>
          <w:sz w:val="27"/>
          <w:szCs w:val="27"/>
          <w:shd w:fill="add8b1" w:val="clear"/>
          <w:rtl w:val="0"/>
        </w:rPr>
        <w:t xml:space="preserve">Step 1: Investigation and Response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edeae5" w:val="clear"/>
        <w:spacing w:after="80" w:line="324.00000000000006" w:lineRule="auto"/>
        <w:ind w:left="540" w:firstLine="0"/>
        <w:rPr>
          <w:color w:val="141414"/>
          <w:sz w:val="27"/>
          <w:szCs w:val="27"/>
        </w:rPr>
      </w:pPr>
      <w:r w:rsidDel="00000000" w:rsidR="00000000" w:rsidRPr="00000000">
        <w:fldChar w:fldCharType="end"/>
      </w:r>
      <w:r w:rsidDel="00000000" w:rsidR="00000000" w:rsidRPr="00000000">
        <w:rPr>
          <w:color w:val="141414"/>
          <w:sz w:val="27"/>
          <w:szCs w:val="27"/>
          <w:rtl w:val="0"/>
        </w:rPr>
        <w:t xml:space="preserve">Define logical flow of the investigation during the initial planning stage.</w:t>
      </w:r>
    </w:p>
    <w:p w:rsidR="00000000" w:rsidDel="00000000" w:rsidP="00000000" w:rsidRDefault="00000000" w:rsidRPr="00000000" w14:paraId="00000100">
      <w:pPr>
        <w:ind w:left="540" w:firstLine="0"/>
        <w:rPr>
          <w:color w:val="807c7b"/>
          <w:sz w:val="27"/>
          <w:szCs w:val="27"/>
          <w:shd w:fill="8998a0" w:val="clear"/>
        </w:rPr>
      </w:pPr>
      <w:r w:rsidDel="00000000" w:rsidR="00000000" w:rsidRPr="00000000">
        <w:fldChar w:fldCharType="begin"/>
        <w:instrText xml:space="preserve"> HYPERLINK "https://cdn5.dcbstatic.com/files/p/a/paloaltonetworks_docebosaas_com/1780869600/46nNMvfhM4LByjtgGYVpMw/scorm/03aaabb62e9b2f00bb199c47b465e9f6758e28b6cad095dd0bf32585fa12d529/index.html#" </w:instrText>
        <w:fldChar w:fldCharType="separate"/>
      </w:r>
      <w:r w:rsidDel="00000000" w:rsidR="00000000" w:rsidRPr="00000000">
        <w:rPr>
          <w:color w:val="807c7b"/>
          <w:sz w:val="27"/>
          <w:szCs w:val="27"/>
          <w:shd w:fill="8998a0" w:val="clear"/>
          <w:rtl w:val="0"/>
        </w:rPr>
        <w:t xml:space="preserve">Step 2: Design Use Case</w:t>
      </w:r>
    </w:p>
    <w:p w:rsidR="00000000" w:rsidDel="00000000" w:rsidP="00000000" w:rsidRDefault="00000000" w:rsidRPr="00000000" w14:paraId="00000101">
      <w:pPr>
        <w:ind w:left="540" w:firstLine="0"/>
        <w:rPr>
          <w:color w:val="807c7b"/>
          <w:sz w:val="27"/>
          <w:szCs w:val="27"/>
          <w:shd w:fill="8998a0" w:val="clear"/>
        </w:rPr>
      </w:pPr>
      <w:r w:rsidDel="00000000" w:rsidR="00000000" w:rsidRPr="00000000">
        <w:rPr>
          <w:color w:val="807c7b"/>
          <w:sz w:val="27"/>
          <w:szCs w:val="27"/>
          <w:shd w:fill="8998a0" w:val="clear"/>
          <w:rtl w:val="0"/>
        </w:rPr>
        <w:t xml:space="preserve">Step 3: Create and Update Playbook Lifecycle</w:t>
      </w:r>
    </w:p>
    <w:p w:rsidR="00000000" w:rsidDel="00000000" w:rsidP="00000000" w:rsidRDefault="00000000" w:rsidRPr="00000000" w14:paraId="00000102">
      <w:pPr>
        <w:ind w:left="540" w:firstLine="0"/>
        <w:rPr>
          <w:color w:val="807c7b"/>
          <w:sz w:val="27"/>
          <w:szCs w:val="27"/>
          <w:shd w:fill="8998a0" w:val="clear"/>
        </w:rPr>
      </w:pPr>
      <w:r w:rsidDel="00000000" w:rsidR="00000000" w:rsidRPr="00000000">
        <w:rPr>
          <w:color w:val="807c7b"/>
          <w:sz w:val="27"/>
          <w:szCs w:val="27"/>
          <w:shd w:fill="8998a0" w:val="clear"/>
          <w:rtl w:val="0"/>
        </w:rPr>
        <w:t xml:space="preserve">Step 4: Issue Handling</w:t>
      </w:r>
    </w:p>
    <w:p w:rsidR="00000000" w:rsidDel="00000000" w:rsidP="00000000" w:rsidRDefault="00000000" w:rsidRPr="00000000" w14:paraId="00000103">
      <w:pPr>
        <w:ind w:left="540" w:firstLine="0"/>
        <w:rPr>
          <w:color w:val="807c7b"/>
          <w:sz w:val="27"/>
          <w:szCs w:val="27"/>
          <w:shd w:fill="8998a0" w:val="clear"/>
        </w:rPr>
      </w:pPr>
      <w:r w:rsidDel="00000000" w:rsidR="00000000" w:rsidRPr="00000000">
        <w:rPr>
          <w:color w:val="807c7b"/>
          <w:sz w:val="27"/>
          <w:szCs w:val="27"/>
          <w:shd w:fill="8998a0" w:val="clear"/>
          <w:rtl w:val="0"/>
        </w:rPr>
        <w:t xml:space="preserve">Step 5: Define Logical Flow</w:t>
      </w:r>
    </w:p>
    <w:p w:rsidR="00000000" w:rsidDel="00000000" w:rsidP="00000000" w:rsidRDefault="00000000" w:rsidRPr="00000000" w14:paraId="00000104">
      <w:pPr>
        <w:ind w:left="540" w:firstLine="0"/>
        <w:rPr>
          <w:color w:val="807c7b"/>
          <w:sz w:val="27"/>
          <w:szCs w:val="27"/>
          <w:shd w:fill="8998a0" w:val="clear"/>
        </w:rPr>
      </w:pPr>
      <w:r w:rsidDel="00000000" w:rsidR="00000000" w:rsidRPr="00000000">
        <w:rPr>
          <w:color w:val="807c7b"/>
          <w:sz w:val="27"/>
          <w:szCs w:val="27"/>
          <w:shd w:fill="8998a0" w:val="clear"/>
          <w:rtl w:val="0"/>
        </w:rPr>
        <w:t xml:space="preserve">Step 6: Remediation Criteria</w:t>
      </w:r>
    </w:p>
    <w:p w:rsidR="00000000" w:rsidDel="00000000" w:rsidP="00000000" w:rsidRDefault="00000000" w:rsidRPr="00000000" w14:paraId="00000105">
      <w:pPr>
        <w:ind w:left="540" w:firstLine="0"/>
        <w:rPr>
          <w:color w:val="807c7b"/>
          <w:sz w:val="27"/>
          <w:szCs w:val="27"/>
          <w:shd w:fill="8998a0" w:val="clear"/>
        </w:rPr>
      </w:pPr>
      <w:r w:rsidDel="00000000" w:rsidR="00000000" w:rsidRPr="00000000">
        <w:rPr>
          <w:color w:val="807c7b"/>
          <w:sz w:val="27"/>
          <w:szCs w:val="27"/>
          <w:shd w:fill="8998a0" w:val="clear"/>
          <w:rtl w:val="0"/>
        </w:rPr>
        <w:t xml:space="preserve">Step 7: Continuous Improvement</w:t>
      </w:r>
    </w:p>
    <w:p w:rsidR="00000000" w:rsidDel="00000000" w:rsidP="00000000" w:rsidRDefault="00000000" w:rsidRPr="00000000" w14:paraId="000001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jfusvch1pwx4" w:id="37"/>
      <w:bookmarkEnd w:id="37"/>
      <w:r w:rsidDel="00000000" w:rsidR="00000000" w:rsidRPr="00000000">
        <w:fldChar w:fldCharType="end"/>
      </w:r>
      <w:r w:rsidDel="00000000" w:rsidR="00000000" w:rsidRPr="00000000">
        <w:rPr>
          <w:b w:val="1"/>
          <w:bCs w:val="1"/>
          <w:color w:val="ffffff"/>
          <w:sz w:val="38"/>
          <w:szCs w:val="38"/>
          <w:rtl w:val="0"/>
        </w:rPr>
        <w:t xml:space="preserve">Playbook Development</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Playbooks are a series of tasks, conditions, automations, conditions, commands, and loops that run in a predefined flow to save time and improve the efficiency and results of the investigation and response process. They are at the heart of the Cortex system because they enable the automation of many security processes, including handling investigations and managing tickets. Security responses that were previously handled manually can also be structured and automated. For example, a playbook task can parse the information in an issue, whether it is an email or a PDF attachment.</w:t>
      </w:r>
    </w:p>
    <w:p w:rsidR="00000000" w:rsidDel="00000000" w:rsidP="00000000" w:rsidRDefault="00000000" w:rsidRPr="00000000" w14:paraId="000001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dn7vx9yvcabg" w:id="38"/>
      <w:bookmarkEnd w:id="38"/>
      <w:r w:rsidDel="00000000" w:rsidR="00000000" w:rsidRPr="00000000">
        <w:rPr>
          <w:b w:val="1"/>
          <w:bCs w:val="1"/>
          <w:color w:val="ffffff"/>
          <w:sz w:val="38"/>
          <w:szCs w:val="38"/>
          <w:rtl w:val="0"/>
        </w:rPr>
        <w:t xml:space="preserve">Playbook Types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Playbooks encompass different task types, each designed for specific actions.</w:t>
      </w:r>
    </w:p>
    <w:p w:rsidR="00000000" w:rsidDel="00000000" w:rsidP="00000000" w:rsidRDefault="00000000" w:rsidRPr="00000000" w14:paraId="0000010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ufwies7c9mc" w:id="39"/>
      <w:bookmarkEnd w:id="39"/>
      <w:r w:rsidDel="00000000" w:rsidR="00000000" w:rsidRPr="00000000">
        <w:rPr>
          <w:color w:val="141414"/>
          <w:sz w:val="27"/>
          <w:szCs w:val="27"/>
          <w:rtl w:val="0"/>
        </w:rPr>
        <w:t xml:space="preserve">Manual Tasks</w:t>
      </w:r>
    </w:p>
    <w:p w:rsidR="00000000" w:rsidDel="00000000" w:rsidP="00000000" w:rsidRDefault="00000000" w:rsidRPr="00000000" w14:paraId="0000010B">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Manual tasks involve human intervention for confirmation or escalation.</w:t>
      </w:r>
    </w:p>
    <w:p w:rsidR="00000000" w:rsidDel="00000000" w:rsidP="00000000" w:rsidRDefault="00000000" w:rsidRPr="00000000" w14:paraId="0000010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8uticzmrle3y" w:id="40"/>
      <w:bookmarkEnd w:id="40"/>
      <w:r w:rsidDel="00000000" w:rsidR="00000000" w:rsidRPr="00000000">
        <w:rPr>
          <w:color w:val="141414"/>
          <w:sz w:val="27"/>
          <w:szCs w:val="27"/>
          <w:rtl w:val="0"/>
        </w:rPr>
        <w:t xml:space="preserve">Conditional Tasks</w:t>
      </w:r>
    </w:p>
    <w:p w:rsidR="00000000" w:rsidDel="00000000" w:rsidP="00000000" w:rsidRDefault="00000000" w:rsidRPr="00000000" w14:paraId="0000010E">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Conditional tasks validate conditions based on parameters, steering the playbook workflow accordingly.</w:t>
      </w:r>
    </w:p>
    <w:p w:rsidR="00000000" w:rsidDel="00000000" w:rsidP="00000000" w:rsidRDefault="00000000" w:rsidRPr="00000000" w14:paraId="0000011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vftgw6x7p0b" w:id="41"/>
      <w:bookmarkEnd w:id="41"/>
      <w:r w:rsidDel="00000000" w:rsidR="00000000" w:rsidRPr="00000000">
        <w:rPr>
          <w:color w:val="141414"/>
          <w:sz w:val="27"/>
          <w:szCs w:val="27"/>
          <w:rtl w:val="0"/>
        </w:rPr>
        <w:t xml:space="preserve">Communication Tasks</w:t>
      </w:r>
    </w:p>
    <w:p w:rsidR="00000000" w:rsidDel="00000000" w:rsidP="00000000" w:rsidRDefault="00000000" w:rsidRPr="00000000" w14:paraId="00000111">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Communication tasks facilitate interaction with users.</w:t>
      </w:r>
    </w:p>
    <w:p w:rsidR="00000000" w:rsidDel="00000000" w:rsidP="00000000" w:rsidRDefault="00000000" w:rsidRPr="00000000" w14:paraId="0000011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c37cp2xrjyg9" w:id="42"/>
      <w:bookmarkEnd w:id="42"/>
      <w:r w:rsidDel="00000000" w:rsidR="00000000" w:rsidRPr="00000000">
        <w:rPr>
          <w:color w:val="141414"/>
          <w:sz w:val="27"/>
          <w:szCs w:val="27"/>
          <w:rtl w:val="0"/>
        </w:rPr>
        <w:t xml:space="preserve">Automation Tasks</w:t>
      </w:r>
    </w:p>
    <w:p w:rsidR="00000000" w:rsidDel="00000000" w:rsidP="00000000" w:rsidRDefault="00000000" w:rsidRPr="00000000" w14:paraId="00000114">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Automation tasks automatically remediate issues by engaging third-party integrations, ticketing systems, or file detonation using a sandbox.</w:t>
      </w:r>
    </w:p>
    <w:p w:rsidR="00000000" w:rsidDel="00000000" w:rsidP="00000000" w:rsidRDefault="00000000" w:rsidRPr="00000000" w14:paraId="000001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hcxp553kp454" w:id="43"/>
      <w:bookmarkEnd w:id="43"/>
      <w:r w:rsidDel="00000000" w:rsidR="00000000" w:rsidRPr="00000000">
        <w:rPr>
          <w:b w:val="1"/>
          <w:bCs w:val="1"/>
          <w:color w:val="ffffff"/>
          <w:sz w:val="38"/>
          <w:szCs w:val="38"/>
          <w:rtl w:val="0"/>
        </w:rPr>
        <w:t xml:space="preserve">Best Practices</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395.99999999999994" w:lineRule="auto"/>
        <w:rPr>
          <w:b w:val="1"/>
          <w:bCs w:val="1"/>
          <w:color w:val="ffffff"/>
          <w:sz w:val="96"/>
          <w:szCs w:val="96"/>
        </w:rPr>
      </w:pPr>
      <w:r w:rsidDel="00000000" w:rsidR="00000000" w:rsidRPr="00000000">
        <w:rPr>
          <w:color w:val="ffffff"/>
          <w:sz w:val="27"/>
          <w:szCs w:val="27"/>
          <w:rtl w:val="0"/>
        </w:rPr>
        <w:t xml:space="preserve">Best practices for optimal playbook performance include using quiet mode, limiting indicator extraction, breaking up large playbooks into sub-</w:t>
      </w:r>
      <w:r w:rsidDel="00000000" w:rsidR="00000000" w:rsidRPr="00000000">
        <w:rPr>
          <w:b w:val="1"/>
          <w:bCs w:val="1"/>
          <w:color w:val="ffffff"/>
          <w:sz w:val="96"/>
          <w:szCs w:val="96"/>
          <w:rtl w:val="0"/>
        </w:rPr>
        <w:t xml:space="preserve">​Scripts</w:t>
      </w:r>
    </w:p>
    <w:p w:rsidR="00000000" w:rsidDel="00000000" w:rsidP="00000000" w:rsidRDefault="00000000" w:rsidRPr="00000000" w14:paraId="000001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tam78s6ir49u" w:id="44"/>
      <w:bookmarkEnd w:id="44"/>
      <w:r w:rsidDel="00000000" w:rsidR="00000000" w:rsidRPr="00000000">
        <w:rPr>
          <w:b w:val="1"/>
          <w:bCs w:val="1"/>
          <w:color w:val="ffffff"/>
          <w:sz w:val="96"/>
          <w:szCs w:val="96"/>
          <w:rtl w:val="0"/>
        </w:rPr>
        <w:t xml:space="preserv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explores the capabilities of scripts in Cortex, covering their execution, detachment, retrieval, common scripts, sub-playbook loops, playbook polling, issue field creation, playbook debugger use, and best practices for optimal performance.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jnkif1jmh27s" w:id="45"/>
      <w:bookmarkEnd w:id="45"/>
      <w:r w:rsidDel="00000000" w:rsidR="00000000" w:rsidRPr="00000000">
        <w:rPr>
          <w:b w:val="1"/>
          <w:bCs w:val="1"/>
          <w:color w:val="141414"/>
          <w:sz w:val="53"/>
          <w:szCs w:val="53"/>
          <w:rtl w:val="0"/>
        </w:rPr>
        <w:t xml:space="preserve">Scripts in Cortex</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Scripts within Cortex serve as potent tools executing specific actions through commands.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These scripts, found in the </w:t>
      </w:r>
      <w:r w:rsidDel="00000000" w:rsidR="00000000" w:rsidRPr="00000000">
        <w:rPr>
          <w:b w:val="1"/>
          <w:bCs w:val="1"/>
          <w:color w:val="141414"/>
          <w:sz w:val="27"/>
          <w:szCs w:val="27"/>
          <w:rtl w:val="0"/>
        </w:rPr>
        <w:t xml:space="preserve">Investigation &amp; Response</w:t>
      </w:r>
      <w:r w:rsidDel="00000000" w:rsidR="00000000" w:rsidRPr="00000000">
        <w:rPr>
          <w:color w:val="141414"/>
          <w:sz w:val="27"/>
          <w:szCs w:val="27"/>
          <w:rtl w:val="0"/>
        </w:rPr>
        <w:t xml:space="preserve"> &gt; </w:t>
      </w:r>
      <w:r w:rsidDel="00000000" w:rsidR="00000000" w:rsidRPr="00000000">
        <w:rPr>
          <w:b w:val="1"/>
          <w:bCs w:val="1"/>
          <w:color w:val="141414"/>
          <w:sz w:val="27"/>
          <w:szCs w:val="27"/>
          <w:rtl w:val="0"/>
        </w:rPr>
        <w:t xml:space="preserve">Automation</w:t>
      </w:r>
      <w:r w:rsidDel="00000000" w:rsidR="00000000" w:rsidRPr="00000000">
        <w:rPr>
          <w:color w:val="141414"/>
          <w:sz w:val="27"/>
          <w:szCs w:val="27"/>
          <w:rtl w:val="0"/>
        </w:rPr>
        <w:t xml:space="preserve"> &gt; </w:t>
      </w:r>
      <w:r w:rsidDel="00000000" w:rsidR="00000000" w:rsidRPr="00000000">
        <w:rPr>
          <w:b w:val="1"/>
          <w:bCs w:val="1"/>
          <w:color w:val="141414"/>
          <w:sz w:val="27"/>
          <w:szCs w:val="27"/>
          <w:rtl w:val="0"/>
        </w:rPr>
        <w:t xml:space="preserve">Scripts</w:t>
      </w:r>
      <w:r w:rsidDel="00000000" w:rsidR="00000000" w:rsidRPr="00000000">
        <w:rPr>
          <w:color w:val="141414"/>
          <w:sz w:val="27"/>
          <w:szCs w:val="27"/>
          <w:rtl w:val="0"/>
        </w:rPr>
        <w:t xml:space="preserve"> page, are written in JavaScript, Python, or PowerShell and provide access to Cortex application programming interfaces (APIs), including those for issues, investigations, and the War Room. For enhanced security, they can be password-protected and can receive and access arguments for increased flexibility.</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Pr>
        <w:drawing>
          <wp:inline distB="114300" distT="114300" distL="114300" distR="114300">
            <wp:extent cx="5943600" cy="3543300"/>
            <wp:effectExtent b="0" l="0" r="0" t="0"/>
            <wp:docPr id="14"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2aj49m2xl51g" w:id="46"/>
      <w:bookmarkEnd w:id="46"/>
      <w:r w:rsidDel="00000000" w:rsidR="00000000" w:rsidRPr="00000000">
        <w:rPr>
          <w:b w:val="1"/>
          <w:bCs w:val="1"/>
          <w:color w:val="141414"/>
          <w:sz w:val="38"/>
          <w:szCs w:val="38"/>
          <w:rtl w:val="0"/>
        </w:rPr>
        <w:t xml:space="preserve">Script Management</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Script detachment and attachment are key functionalities. When installed from a content pack, a script is attached by default, making it uneditable. To modify a script, users can detach it or create a duplicate. However, detaching a script from its Marketplace Content Pack prevents it from receiving updates. Alternatively, scripts can be easily enabled or disabled in the settings without requiring detachment or duplication.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arrows for more information about how to manage scripts in Cortex. Click the images to enlarge them.</w:t>
      </w:r>
    </w:p>
    <w:p w:rsidR="00000000" w:rsidDel="00000000" w:rsidP="00000000" w:rsidRDefault="00000000" w:rsidRPr="00000000" w14:paraId="00000124">
      <w:pPr>
        <w:pStyle w:val="Heading5"/>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pfa4u457wq94" w:id="47"/>
      <w:bookmarkEnd w:id="47"/>
      <w:r w:rsidDel="00000000" w:rsidR="00000000" w:rsidRPr="00000000">
        <w:rPr>
          <w:color w:val="141414"/>
          <w:sz w:val="27"/>
          <w:szCs w:val="27"/>
          <w:rtl w:val="0"/>
        </w:rPr>
        <w:t xml:space="preserve">Script Search and Settings</w:t>
      </w:r>
    </w:p>
    <w:p w:rsidR="00000000" w:rsidDel="00000000" w:rsidP="00000000" w:rsidRDefault="00000000" w:rsidRPr="00000000" w14:paraId="00000125">
      <w:pPr>
        <w:pStyle w:val="Heading5"/>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pfa4u457wq94" w:id="47"/>
      <w:bookmarkEnd w:id="47"/>
      <w:r w:rsidDel="00000000" w:rsidR="00000000" w:rsidRPr="00000000">
        <w:rPr>
          <w:rtl w:val="0"/>
        </w:rPr>
      </w:r>
    </w:p>
    <w:p w:rsidR="00000000" w:rsidDel="00000000" w:rsidP="00000000" w:rsidRDefault="00000000" w:rsidRPr="00000000" w14:paraId="00000126">
      <w:pPr>
        <w:numPr>
          <w:ilvl w:val="0"/>
          <w:numId w:val="4"/>
        </w:numPr>
        <w:pBdr>
          <w:top w:color="auto" w:space="0" w:sz="0" w:val="none"/>
          <w:left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To efficiently retrieve a script, use the free-text search in the Scripts Library, identifying it by name or tag. Once selected, the Script Settings panel allows configuration of basic information such as name, language type, and description, as well as advanced settings like the timeout, Docker image name, and whether it runs on a separate container.</w:t>
      </w:r>
    </w:p>
    <w:p w:rsidR="00000000" w:rsidDel="00000000" w:rsidP="00000000" w:rsidRDefault="00000000" w:rsidRPr="00000000" w14:paraId="00000127">
      <w:pPr>
        <w:numPr>
          <w:ilvl w:val="0"/>
          <w:numId w:val="4"/>
        </w:numPr>
        <w:pBdr>
          <w:top w:color="auto" w:space="0" w:sz="0" w:val="none"/>
          <w:left w:color="auto" w:space="0" w:sz="0" w:val="none"/>
          <w:bottom w:color="auto" w:space="0" w:sz="0" w:val="none"/>
          <w:right w:color="auto" w:space="0" w:sz="0" w:val="none"/>
          <w:between w:color="auto" w:space="0" w:sz="0" w:val="none"/>
        </w:pBdr>
        <w:spacing w:line="395.99999999999994" w:lineRule="auto"/>
        <w:ind w:left="720" w:hanging="360"/>
      </w:pPr>
      <w:r w:rsidDel="00000000" w:rsidR="00000000" w:rsidRPr="00000000">
        <w:rPr>
          <w:color w:val="141414"/>
          <w:sz w:val="27"/>
          <w:szCs w:val="27"/>
        </w:rPr>
        <w:drawing>
          <wp:inline distB="114300" distT="114300" distL="114300" distR="114300">
            <wp:extent cx="5943600" cy="5461000"/>
            <wp:effectExtent b="0" l="0" r="0" t="0"/>
            <wp:docPr id="1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5"/>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id4lwp6ymmak" w:id="48"/>
      <w:bookmarkEnd w:id="48"/>
      <w:r w:rsidDel="00000000" w:rsidR="00000000" w:rsidRPr="00000000">
        <w:rPr>
          <w:b w:val="1"/>
          <w:bCs w:val="1"/>
          <w:color w:val="141414"/>
          <w:sz w:val="27"/>
          <w:szCs w:val="27"/>
          <w:rtl w:val="0"/>
        </w:rPr>
        <w:t xml:space="preserve">Leverging Out-of-the-Box Scripts</w:t>
      </w:r>
    </w:p>
    <w:p w:rsidR="00000000" w:rsidDel="00000000" w:rsidP="00000000" w:rsidRDefault="00000000" w:rsidRPr="00000000" w14:paraId="00000129">
      <w:pPr>
        <w:numPr>
          <w:ilvl w:val="0"/>
          <w:numId w:val="4"/>
        </w:numPr>
        <w:pBdr>
          <w:top w:color="auto" w:space="0" w:sz="0" w:val="none"/>
          <w:left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Cortex provides out-of-the-box scripts for use in playbooks and commands, primarily within the Base and Common Scripts content packs. Leveraging these common scripts offers reusable functions and variables across scripts and integrations, enhancing API capabilities. For example, CommonServerPython includes over 400 Python functions. These scripts contribute to the versatility of the scripting environment within Cortex.</w:t>
      </w:r>
    </w:p>
    <w:p w:rsidR="00000000" w:rsidDel="00000000" w:rsidP="00000000" w:rsidRDefault="00000000" w:rsidRPr="00000000" w14:paraId="0000012A">
      <w:pPr>
        <w:numPr>
          <w:ilvl w:val="0"/>
          <w:numId w:val="4"/>
        </w:numPr>
        <w:pBdr>
          <w:top w:color="auto" w:space="0" w:sz="0" w:val="none"/>
          <w:left w:color="auto" w:space="0" w:sz="0" w:val="none"/>
          <w:bottom w:color="auto" w:space="0" w:sz="0" w:val="none"/>
          <w:right w:color="auto" w:space="0" w:sz="0" w:val="none"/>
          <w:between w:color="auto" w:space="0" w:sz="0" w:val="none"/>
        </w:pBdr>
        <w:spacing w:line="395.99999999999994" w:lineRule="auto"/>
        <w:ind w:left="720" w:hanging="360"/>
      </w:pPr>
      <w:r w:rsidDel="00000000" w:rsidR="00000000" w:rsidRPr="00000000">
        <w:rPr>
          <w:color w:val="141414"/>
          <w:sz w:val="27"/>
          <w:szCs w:val="27"/>
        </w:rPr>
        <w:drawing>
          <wp:inline distB="114300" distT="114300" distL="114300" distR="114300">
            <wp:extent cx="5943600" cy="4254500"/>
            <wp:effectExtent b="0" l="0" r="0" t="0"/>
            <wp:docPr id="27"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2"/>
        </w:numPr>
        <w:pBdr>
          <w:top w:color="auto" w:space="0" w:sz="0" w:val="none"/>
          <w:left w:color="auto" w:space="0" w:sz="0" w:val="none"/>
          <w:bottom w:color="auto" w:space="0" w:sz="0" w:val="none"/>
          <w:right w:color="auto" w:space="0" w:sz="0" w:val="none"/>
          <w:between w:color="auto" w:space="0" w:sz="0" w:val="none"/>
        </w:pBdr>
        <w:spacing w:line="395.99999999999994" w:lineRule="auto"/>
        <w:ind w:left="720" w:hanging="360"/>
      </w:pPr>
      <w:r w:rsidDel="00000000" w:rsidR="00000000" w:rsidRPr="00000000">
        <w:rPr>
          <w:rtl w:val="0"/>
        </w:rPr>
      </w:r>
    </w:p>
    <w:p w:rsidR="00000000" w:rsidDel="00000000" w:rsidP="00000000" w:rsidRDefault="00000000" w:rsidRPr="00000000" w14:paraId="0000012C">
      <w:pPr>
        <w:numPr>
          <w:ilvl w:val="0"/>
          <w:numId w:val="2"/>
        </w:numPr>
        <w:pBdr>
          <w:top w:color="auto" w:space="0" w:sz="0" w:val="none"/>
          <w:left w:color="auto" w:space="0" w:sz="0" w:val="none"/>
          <w:bottom w:color="auto" w:space="0" w:sz="0" w:val="none"/>
          <w:right w:color="auto" w:space="0" w:sz="0" w:val="none"/>
          <w:between w:color="auto" w:space="0" w:sz="0" w:val="none"/>
        </w:pBdr>
        <w:spacing w:line="395.99999999999994" w:lineRule="auto"/>
        <w:ind w:left="720" w:hanging="360"/>
      </w:pPr>
      <w:r w:rsidDel="00000000" w:rsidR="00000000" w:rsidRPr="00000000">
        <w:rPr>
          <w:rtl w:val="0"/>
        </w:rPr>
      </w:r>
    </w:p>
    <w:p w:rsidR="00000000" w:rsidDel="00000000" w:rsidP="00000000" w:rsidRDefault="00000000" w:rsidRPr="00000000" w14:paraId="000001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g4dt9umjw27g" w:id="49"/>
      <w:bookmarkEnd w:id="49"/>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160" w:line="480" w:lineRule="auto"/>
        <w:ind w:left="1440" w:hanging="360"/>
      </w:pPr>
      <w:r w:rsidDel="00000000" w:rsidR="00000000" w:rsidRPr="00000000">
        <w:rPr>
          <w:color w:val="141414"/>
          <w:sz w:val="27"/>
          <w:szCs w:val="27"/>
          <w:rtl w:val="0"/>
        </w:rPr>
        <w:t xml:space="preserve">Summarize the significance of automation within Cortex </w:t>
      </w:r>
    </w:p>
    <w:p w:rsidR="00000000" w:rsidDel="00000000" w:rsidP="00000000" w:rsidRDefault="00000000" w:rsidRPr="00000000" w14:paraId="00000131">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80" w:lineRule="auto"/>
        <w:ind w:left="1440" w:hanging="360"/>
      </w:pPr>
      <w:r w:rsidDel="00000000" w:rsidR="00000000" w:rsidRPr="00000000">
        <w:rPr>
          <w:color w:val="141414"/>
          <w:sz w:val="27"/>
          <w:szCs w:val="27"/>
          <w:rtl w:val="0"/>
        </w:rPr>
        <w:t xml:space="preserve">Describe the pivotal role playbooks play in the security case management process</w:t>
      </w:r>
    </w:p>
    <w:p w:rsidR="00000000" w:rsidDel="00000000" w:rsidP="00000000" w:rsidRDefault="00000000" w:rsidRPr="00000000" w14:paraId="00000132">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80" w:lineRule="auto"/>
        <w:ind w:left="1440" w:hanging="360"/>
      </w:pPr>
      <w:r w:rsidDel="00000000" w:rsidR="00000000" w:rsidRPr="00000000">
        <w:rPr>
          <w:color w:val="141414"/>
          <w:sz w:val="27"/>
          <w:szCs w:val="27"/>
          <w:rtl w:val="0"/>
        </w:rPr>
        <w:t xml:space="preserve">Describe the functionality of the Marketplace as a centralized hub</w:t>
      </w:r>
    </w:p>
    <w:p w:rsidR="00000000" w:rsidDel="00000000" w:rsidP="00000000" w:rsidRDefault="00000000" w:rsidRPr="00000000" w14:paraId="00000133">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80" w:lineRule="auto"/>
        <w:ind w:left="1440" w:hanging="360"/>
      </w:pPr>
      <w:r w:rsidDel="00000000" w:rsidR="00000000" w:rsidRPr="00000000">
        <w:rPr>
          <w:color w:val="141414"/>
          <w:sz w:val="27"/>
          <w:szCs w:val="27"/>
          <w:rtl w:val="0"/>
        </w:rPr>
        <w:t xml:space="preserve">List the features empowering automation, including integrations and playbooks</w:t>
      </w:r>
    </w:p>
    <w:p w:rsidR="00000000" w:rsidDel="00000000" w:rsidP="00000000" w:rsidRDefault="00000000" w:rsidRPr="00000000" w14:paraId="00000134">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80" w:lineRule="auto"/>
        <w:ind w:left="1440" w:hanging="360"/>
      </w:pPr>
      <w:r w:rsidDel="00000000" w:rsidR="00000000" w:rsidRPr="00000000">
        <w:rPr>
          <w:color w:val="141414"/>
          <w:sz w:val="27"/>
          <w:szCs w:val="27"/>
          <w:rtl w:val="0"/>
        </w:rPr>
        <w:t xml:space="preserve">Describe the significance of content pack deletion and its implications</w:t>
      </w:r>
    </w:p>
    <w:p w:rsidR="00000000" w:rsidDel="00000000" w:rsidP="00000000" w:rsidRDefault="00000000" w:rsidRPr="00000000" w14:paraId="00000135">
      <w:pPr>
        <w:numPr>
          <w:ilvl w:val="0"/>
          <w:numId w:val="9"/>
        </w:numPr>
        <w:pBdr>
          <w:top w:color="auto" w:space="0" w:sz="0" w:val="none"/>
          <w:left w:color="auto" w:space="0" w:sz="0" w:val="none"/>
          <w:bottom w:color="auto" w:space="0" w:sz="0" w:val="none"/>
          <w:right w:color="auto" w:space="0" w:sz="0" w:val="none"/>
          <w:between w:color="auto" w:space="0" w:sz="0" w:val="none"/>
        </w:pBdr>
        <w:spacing w:after="160" w:before="0" w:beforeAutospacing="0" w:line="480" w:lineRule="auto"/>
        <w:ind w:left="1440" w:hanging="360"/>
      </w:pPr>
      <w:r w:rsidDel="00000000" w:rsidR="00000000" w:rsidRPr="00000000">
        <w:rPr>
          <w:color w:val="141414"/>
          <w:sz w:val="27"/>
          <w:szCs w:val="27"/>
          <w:rtl w:val="0"/>
        </w:rPr>
        <w:t xml:space="preserve">Explain how playbooks orchestrate tasks, conditions, automations, commands, and loops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playbooks, updating scripts to their most current version, and removing unused playbook tasks. These practices contribute to the efficiency and effectiveness of playbooks within Cortex.</w:t>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rFonts w:ascii="Arial" w:cs="Arial" w:eastAsia="Arial" w:hAnsi="Arial"/>
        <w:b w:val="0"/>
        <w:bCs w:val="0"/>
        <w:i w:val="0"/>
        <w:iCs w:val="0"/>
        <w:smallCaps w:val="0"/>
        <w:color w:val="14141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rFonts w:ascii="Arial" w:cs="Arial" w:eastAsia="Arial" w:hAnsi="Arial"/>
        <w:b w:val="0"/>
        <w:bCs w:val="0"/>
        <w:i w:val="0"/>
        <w:iCs w:val="0"/>
        <w:smallCaps w:val="0"/>
        <w:color w:val="14141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21.png"/><Relationship Id="rId22" Type="http://schemas.openxmlformats.org/officeDocument/2006/relationships/image" Target="media/image32.png"/><Relationship Id="rId21" Type="http://schemas.openxmlformats.org/officeDocument/2006/relationships/image" Target="media/image17.png"/><Relationship Id="rId24" Type="http://schemas.openxmlformats.org/officeDocument/2006/relationships/image" Target="media/image14.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69600/46nNMvfhM4LByjtgGYVpMw/scorm/03aaabb62e9b2f00bb199c47b465e9f6758e28b6cad095dd0bf32585fa12d529/index.html#" TargetMode="External"/><Relationship Id="rId26" Type="http://schemas.openxmlformats.org/officeDocument/2006/relationships/image" Target="media/image27.png"/><Relationship Id="rId25" Type="http://schemas.openxmlformats.org/officeDocument/2006/relationships/image" Target="media/image28.png"/><Relationship Id="rId28" Type="http://schemas.openxmlformats.org/officeDocument/2006/relationships/image" Target="media/image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hyperlink" Target="https://cdn5.dcbstatic.com/files/p/a/paloaltonetworks_docebosaas_com/1780869600/46nNMvfhM4LByjtgGYVpMw/scorm/03aaabb62e9b2f00bb199c47b465e9f6758e28b6cad095dd0bf32585fa12d529/index.html#" TargetMode="External"/><Relationship Id="rId31" Type="http://schemas.openxmlformats.org/officeDocument/2006/relationships/image" Target="media/image18.png"/><Relationship Id="rId30" Type="http://schemas.openxmlformats.org/officeDocument/2006/relationships/image" Target="media/image6.png"/><Relationship Id="rId11" Type="http://schemas.openxmlformats.org/officeDocument/2006/relationships/hyperlink" Target="https://cdn5.dcbstatic.com/files/p/a/paloaltonetworks_docebosaas_com/1780869600/46nNMvfhM4LByjtgGYVpMw/scorm/03aaabb62e9b2f00bb199c47b465e9f6758e28b6cad095dd0bf32585fa12d529/index.html#" TargetMode="External"/><Relationship Id="rId33" Type="http://schemas.openxmlformats.org/officeDocument/2006/relationships/image" Target="media/image10.png"/><Relationship Id="rId10" Type="http://schemas.openxmlformats.org/officeDocument/2006/relationships/hyperlink" Target="https://cdn5.dcbstatic.com/files/p/a/paloaltonetworks_docebosaas_com/1780869600/46nNMvfhM4LByjtgGYVpMw/scorm/03aaabb62e9b2f00bb199c47b465e9f6758e28b6cad095dd0bf32585fa12d529/index.html#" TargetMode="External"/><Relationship Id="rId32" Type="http://schemas.openxmlformats.org/officeDocument/2006/relationships/image" Target="media/image23.png"/><Relationship Id="rId13" Type="http://schemas.openxmlformats.org/officeDocument/2006/relationships/image" Target="media/image16.png"/><Relationship Id="rId35" Type="http://schemas.openxmlformats.org/officeDocument/2006/relationships/image" Target="media/image25.png"/><Relationship Id="rId12" Type="http://schemas.openxmlformats.org/officeDocument/2006/relationships/image" Target="media/image15.png"/><Relationship Id="rId34" Type="http://schemas.openxmlformats.org/officeDocument/2006/relationships/image" Target="media/image30.png"/><Relationship Id="rId15" Type="http://schemas.openxmlformats.org/officeDocument/2006/relationships/image" Target="media/image5.png"/><Relationship Id="rId37" Type="http://schemas.openxmlformats.org/officeDocument/2006/relationships/image" Target="media/image24.png"/><Relationship Id="rId14" Type="http://schemas.openxmlformats.org/officeDocument/2006/relationships/image" Target="media/image11.png"/><Relationship Id="rId36" Type="http://schemas.openxmlformats.org/officeDocument/2006/relationships/image" Target="media/image22.png"/><Relationship Id="rId17" Type="http://schemas.openxmlformats.org/officeDocument/2006/relationships/image" Target="media/image3.png"/><Relationship Id="rId39" Type="http://schemas.openxmlformats.org/officeDocument/2006/relationships/image" Target="media/image8.png"/><Relationship Id="rId16" Type="http://schemas.openxmlformats.org/officeDocument/2006/relationships/image" Target="media/image7.png"/><Relationship Id="rId38" Type="http://schemas.openxmlformats.org/officeDocument/2006/relationships/image" Target="media/image29.png"/><Relationship Id="rId19" Type="http://schemas.openxmlformats.org/officeDocument/2006/relationships/image" Target="media/image9.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