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FRANJA QR — NotificAR Clara</w:t>
      </w:r>
    </w:p>
    <w:p>
      <w:pPr>
        <w:spacing w:after="2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Cortá y pegá esta franja al pie de cualquier cédula, antes de la firma o después de ella.</w:t>
      </w:r>
    </w:p>
    <w:p>
      <w:pPr>
        <w:pBdr>
          <w:bottom w:val="single" w:color="003366" w:sz="12"/>
        </w:pBdr>
        <w:spacing w:after="20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shd w:color="FFFFFF" w:val="clea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shd w:color="FFFFFF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¿No entendés qué significa esta notificación?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Escaneá este código QR con la cámara de tu celular y accedé a una explicación en lenguaje claro: qué dice este documento, qué tenés que hacer y cuándo, y cómo comunicarte con el juzgado.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5"/>
                <w:szCs w:val="15"/>
              </w:rPr>
              <w:t xml:space="preserve">notificarclara.ar  ·  Poder Judicial — Provincia de Buenos Aires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3024e0ec5780fb297bc8eb26a2c118018ce0c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2026-09-28T21:43:33.547Z</dcterms:created>
  <dcterms:modified xsi:type="dcterms:W3CDTF">2026-09-28T21:43:33.547Z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