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Peer-evaluation</w:t>
      </w:r>
      <w:r>
        <w:t xml:space="preserve"> </w:t>
      </w:r>
      <w:r>
        <w:t xml:space="preserve">Form</w:t>
      </w:r>
    </w:p>
    <w:bookmarkStart w:id="26" w:name="csun-peer-evaluation-form"/>
    <w:p>
      <w:pPr>
        <w:pStyle w:val="Heading1"/>
      </w:pPr>
      <w:r>
        <w:t xml:space="preserve">CSUN Peer Evaluation Form</w:t>
      </w:r>
    </w:p>
    <w:p>
      <w:pPr>
        <w:pStyle w:val="FirstParagraph"/>
      </w:pPr>
      <w:r>
        <w:rPr>
          <w:bCs/>
          <w:b/>
        </w:rPr>
        <w:t xml:space="preserve">Course:</w:t>
      </w:r>
      <w:r>
        <w:br/>
      </w:r>
      <w:r>
        <w:rPr>
          <w:bCs/>
          <w:b/>
        </w:rPr>
        <w:t xml:space="preserve">Topic:</w:t>
      </w:r>
      <w:r>
        <w:br/>
      </w:r>
      <w:r>
        <w:rPr>
          <w:bCs/>
          <w:b/>
        </w:rPr>
        <w:t xml:space="preserve">Date:</w:t>
      </w:r>
      <w:r>
        <w:br/>
      </w:r>
      <w:r>
        <w:rPr>
          <w:bCs/>
          <w:b/>
        </w:rPr>
        <w:t xml:space="preserve">Instructor Being Evaluated:</w:t>
      </w:r>
    </w:p>
    <w:bookmarkStart w:id="25" w:name="instructions"/>
    <w:p>
      <w:pPr>
        <w:pStyle w:val="Heading2"/>
      </w:pPr>
      <w:r>
        <w:t xml:space="preserve">Instructions:</w:t>
      </w:r>
    </w:p>
    <w:p>
      <w:pPr>
        <w:pStyle w:val="FirstParagraph"/>
      </w:pPr>
      <w:r>
        <w:t xml:space="preserve">Rate the instructor on each item based on your observation of their teaching session. Use the scale from 1 (Weak) to 7 (Outstanding). Please provide comments when necessary to justify your ratings.</w:t>
      </w:r>
    </w:p>
    <w:p>
      <w:r>
        <w:pict>
          <v:rect style="width:0;height:1.5pt" o:hralign="center" o:hrstd="t" o:hr="t"/>
        </w:pict>
      </w:r>
    </w:p>
    <w:bookmarkStart w:id="20" w:name="knowledge-of-subject-matter"/>
    <w:p>
      <w:pPr>
        <w:pStyle w:val="Heading3"/>
      </w:pPr>
      <w:r>
        <w:t xml:space="preserve">1. Knowledge of Subject Matter:</w:t>
      </w:r>
    </w:p>
    <w:p>
      <w:pPr>
        <w:numPr>
          <w:ilvl w:val="0"/>
          <w:numId w:val="1001"/>
        </w:numPr>
        <w:pStyle w:val="Compact"/>
      </w:pPr>
      <w:r>
        <w:t xml:space="preserve">Depth of content knowledge.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1"/>
        </w:numPr>
        <w:pStyle w:val="Compact"/>
      </w:pPr>
      <w:r>
        <w:t xml:space="preserve">Ability to answer student questions.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1"/>
        </w:numPr>
        <w:pStyle w:val="Compact"/>
      </w:pPr>
      <w:r>
        <w:t xml:space="preserve">Up-to-date with current research and practices.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1"/>
        </w:numPr>
        <w:pStyle w:val="Compact"/>
      </w:pPr>
      <w:r>
        <w:t xml:space="preserve">Clarity in explaining complex concepts.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1"/>
        </w:numPr>
        <w:pStyle w:val="Compact"/>
      </w:pPr>
      <w:r>
        <w:t xml:space="preserve">Use of relevant examples.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1"/>
        </w:numPr>
        <w:pStyle w:val="Compact"/>
      </w:pPr>
      <w:r>
        <w:t xml:space="preserve">Encouragement of critical thinking.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Cs/>
          <w:b/>
        </w:rPr>
        <w:t xml:space="preserve">Comments:</w:t>
      </w:r>
      <w:r>
        <w:br/>
      </w:r>
      <w:r>
        <w:rPr>
          <w:iCs/>
          <w:i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0"/>
    <w:bookmarkStart w:id="21" w:name="structure-and-organization"/>
    <w:p>
      <w:pPr>
        <w:pStyle w:val="Heading3"/>
      </w:pPr>
      <w:r>
        <w:t xml:space="preserve">2. Structure and Organization:</w:t>
      </w:r>
    </w:p>
    <w:p>
      <w:pPr>
        <w:numPr>
          <w:ilvl w:val="0"/>
          <w:numId w:val="1002"/>
        </w:numPr>
        <w:pStyle w:val="Compact"/>
      </w:pPr>
      <w:r>
        <w:t xml:space="preserve">Clear objectives for each class session.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2"/>
        </w:numPr>
        <w:pStyle w:val="Compact"/>
      </w:pPr>
      <w:r>
        <w:t xml:space="preserve">Logical progression of topics.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2"/>
        </w:numPr>
        <w:pStyle w:val="Compact"/>
      </w:pPr>
      <w:r>
        <w:t xml:space="preserve">Time management.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2"/>
        </w:numPr>
        <w:pStyle w:val="Compact"/>
      </w:pPr>
      <w:r>
        <w:t xml:space="preserve">Clear and effective notes and handouts.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2"/>
        </w:numPr>
        <w:pStyle w:val="Compact"/>
      </w:pPr>
      <w:r>
        <w:t xml:space="preserve">Integration of course components.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2"/>
        </w:numPr>
        <w:pStyle w:val="Compact"/>
      </w:pPr>
      <w:r>
        <w:t xml:space="preserve">Coherence between syllabus and class delivery.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Cs/>
          <w:b/>
        </w:rPr>
        <w:t xml:space="preserve">Comments:</w:t>
      </w:r>
      <w:r>
        <w:br/>
      </w:r>
      <w:r>
        <w:rPr>
          <w:iCs/>
          <w:i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1"/>
    <w:bookmarkStart w:id="22" w:name="instructional-skills"/>
    <w:p>
      <w:pPr>
        <w:pStyle w:val="Heading3"/>
      </w:pPr>
      <w:r>
        <w:t xml:space="preserve">3. Instructional Skills:</w:t>
      </w:r>
    </w:p>
    <w:p>
      <w:pPr>
        <w:numPr>
          <w:ilvl w:val="0"/>
          <w:numId w:val="1003"/>
        </w:numPr>
        <w:pStyle w:val="Compact"/>
      </w:pPr>
      <w:r>
        <w:t xml:space="preserve">Clarity and audibility of speech.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3"/>
        </w:numPr>
        <w:pStyle w:val="Compact"/>
      </w:pPr>
      <w:r>
        <w:t xml:space="preserve">Engagement with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3"/>
        </w:numPr>
        <w:pStyle w:val="Compact"/>
      </w:pPr>
      <w:r>
        <w:t xml:space="preserve">Adaptability to different learning styles.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3"/>
        </w:numPr>
        <w:pStyle w:val="Compact"/>
      </w:pPr>
      <w:r>
        <w:t xml:space="preserve">Use of questioning to stimulate discussion.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3"/>
        </w:numPr>
        <w:pStyle w:val="Compact"/>
      </w:pPr>
      <w:r>
        <w:t xml:space="preserve">Feedback provided to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3"/>
        </w:numPr>
        <w:pStyle w:val="Compact"/>
      </w:pPr>
      <w:r>
        <w:t xml:space="preserve">Enthusiasm for the subject.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Cs/>
          <w:b/>
        </w:rPr>
        <w:t xml:space="preserve">Comments:</w:t>
      </w:r>
      <w:r>
        <w:br/>
      </w:r>
      <w:r>
        <w:rPr>
          <w:iCs/>
          <w:i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2"/>
    <w:bookmarkStart w:id="23" w:name="X5950cd228dd6c1ce06ede8dc6edf1ec34ffae1a"/>
    <w:p>
      <w:pPr>
        <w:pStyle w:val="Heading3"/>
      </w:pPr>
      <w:r>
        <w:t xml:space="preserve">4. Student Responsiveness/Reaction to Instructional Process:</w:t>
      </w:r>
    </w:p>
    <w:p>
      <w:pPr>
        <w:numPr>
          <w:ilvl w:val="0"/>
          <w:numId w:val="1004"/>
        </w:numPr>
        <w:pStyle w:val="Compact"/>
      </w:pPr>
      <w:r>
        <w:t xml:space="preserve">Level of student participation.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4"/>
        </w:numPr>
        <w:pStyle w:val="Compact"/>
      </w:pPr>
      <w:r>
        <w:t xml:space="preserve">Student engagement throughout the session.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4"/>
        </w:numPr>
        <w:pStyle w:val="Compact"/>
      </w:pPr>
      <w:r>
        <w:t xml:space="preserve">Responsiveness to student confusion.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4"/>
        </w:numPr>
        <w:pStyle w:val="Compact"/>
      </w:pPr>
      <w:r>
        <w:t xml:space="preserve">Availability for student questions.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4"/>
        </w:numPr>
        <w:pStyle w:val="Compact"/>
      </w:pPr>
      <w:r>
        <w:t xml:space="preserve">Encouragement of student feedback.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4"/>
        </w:numPr>
        <w:pStyle w:val="Compact"/>
      </w:pPr>
      <w:r>
        <w:t xml:space="preserve">Management of classroom dynamics.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Cs/>
          <w:b/>
        </w:rPr>
        <w:t xml:space="preserve">Comments:</w:t>
      </w:r>
      <w:r>
        <w:br/>
      </w:r>
      <w:r>
        <w:rPr>
          <w:iCs/>
          <w:i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3"/>
    <w:bookmarkStart w:id="24" w:name="use-of-special-teaching-aids"/>
    <w:p>
      <w:pPr>
        <w:pStyle w:val="Heading3"/>
      </w:pPr>
      <w:r>
        <w:t xml:space="preserve">5. Use of Special Teaching Aids:</w:t>
      </w:r>
    </w:p>
    <w:p>
      <w:pPr>
        <w:numPr>
          <w:ilvl w:val="0"/>
          <w:numId w:val="1005"/>
        </w:numPr>
        <w:pStyle w:val="Compact"/>
      </w:pPr>
      <w:r>
        <w:t xml:space="preserve">Appropriate use of technology.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5"/>
        </w:numPr>
        <w:pStyle w:val="Compact"/>
      </w:pPr>
      <w:r>
        <w:t xml:space="preserve">Visual aids enhance learning.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5"/>
        </w:numPr>
        <w:pStyle w:val="Compact"/>
      </w:pPr>
      <w:r>
        <w:t xml:space="preserve">Resources accessible to all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5"/>
        </w:numPr>
        <w:pStyle w:val="Compact"/>
      </w:pPr>
      <w:r>
        <w:t xml:space="preserve">Variety of teaching aids used.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5"/>
        </w:numPr>
        <w:pStyle w:val="Compact"/>
      </w:pPr>
      <w:r>
        <w:t xml:space="preserve">Teaching aids stimulate interest.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numPr>
          <w:ilvl w:val="0"/>
          <w:numId w:val="1005"/>
        </w:numPr>
        <w:pStyle w:val="Compact"/>
      </w:pPr>
      <w:r>
        <w:t xml:space="preserve">Relevance and effectiveness of aids.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Cs/>
          <w:b/>
        </w:rPr>
        <w:t xml:space="preserve">Comments:</w:t>
      </w:r>
      <w:r>
        <w:br/>
      </w:r>
      <w:r>
        <w:rPr>
          <w:iCs/>
          <w:i/>
        </w:rPr>
        <w:t xml:space="preserve">Write your comments here.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Peer-evaluation Form</dc:title>
  <dc:creator/>
  <cp:keywords/>
  <dcterms:created xsi:type="dcterms:W3CDTF">2024-04-17T19:20:44Z</dcterms:created>
  <dcterms:modified xsi:type="dcterms:W3CDTF">2024-04-17T19:20:44Z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-layout">
    <vt:lpwstr>full</vt:lpwstr>
  </property>
  <property fmtid="{D5CDD505-2E9C-101B-9397-08002B2CF9AE}" pid="9" name="sidebar">
    <vt:lpwstr>False</vt:lpwstr>
  </property>
  <property fmtid="{D5CDD505-2E9C-101B-9397-08002B2CF9AE}" pid="10" name="title-block-banner">
    <vt:lpwstr>#EDF3F9</vt:lpwstr>
  </property>
  <property fmtid="{D5CDD505-2E9C-101B-9397-08002B2CF9AE}" pid="11" name="title-block-banner-color">
    <vt:lpwstr>body</vt:lpwstr>
  </property>
  <property fmtid="{D5CDD505-2E9C-101B-9397-08002B2CF9AE}" pid="12" name="toc-float">
    <vt:lpwstr>True</vt:lpwstr>
  </property>
  <property fmtid="{D5CDD505-2E9C-101B-9397-08002B2CF9AE}" pid="13" name="toc-location">
    <vt:lpwstr>right</vt:lpwstr>
  </property>
  <property fmtid="{D5CDD505-2E9C-101B-9397-08002B2CF9AE}" pid="14" name="toc-title">
    <vt:lpwstr>Table of contents</vt:lpwstr>
  </property>
</Properties>
</file>