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https://www.ura.gov.sg/-/media/Corporate/Guidelines/Development-control/Others/HMC01_Building_Height.jpg?h=100%25&amp;w=100%25</w:t>
        </w:r>
      </w:hyperlink>
    </w:p>
    <w:p>
      <w:pPr>
        <w:pStyle w:val="BodyText"/>
      </w:pPr>
      <w:r>
        <w:rPr>
          <w:i/>
          <w:iCs/>
        </w:rPr>
        <w:t xml:space="preserve">Building Height </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Overall Building Height</w:t>
      </w:r>
    </w:p>
    <w:bookmarkStart w:id="25" w:name="Table-1"/>
    <w:p>
      <w:pPr>
        <w:pStyle w:val="BodyText"/>
      </w:pPr>
      <w:r>
        <w:t xml:space="preserve">Unless otherwise stated, the overall building height</w:t>
      </w:r>
      <w:r>
        <w:rPr>
          <w:vertAlign w:val="superscript"/>
        </w:rPr>
        <w:t xml:space="preserve">1</w:t>
      </w:r>
      <w:r>
        <w:t xml:space="preserve"> </w:t>
      </w:r>
      <w:r>
        <w:t xml:space="preserve">of HMC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4" w:name="Table-11"/>
    <w:bookmarkEnd w:id="24"/>
    <w:bookmarkEnd w:id="25"/>
    <w:p>
      <w:pPr>
        <w:pStyle w:val="BodyText"/>
      </w:pPr>
      <w:hyperlink w:anchor="Floor-to-Floor"/>
    </w:p>
    <w:p>
      <w:pPr>
        <w:pStyle w:val="BodyText"/>
      </w:pPr>
      <w:r>
        <w:t xml:space="preserve">Floor-to-Floor Height</w:t>
      </w:r>
    </w:p>
    <w:bookmarkStart w:id="27" w:name="Floor-to-Floor"/>
    <w:p>
      <w:pPr>
        <w:pStyle w:val="BodyText"/>
      </w:pPr>
      <w:r>
        <w:t xml:space="preserve">The maximum floor-to-floor height of HMC developments is 5.0m.</w:t>
      </w:r>
    </w:p>
    <w:bookmarkStart w:id="26" w:name="Floor-to-Floor1"/>
    <w:bookmarkEnd w:id="26"/>
    <w:bookmarkEnd w:id="27"/>
    <w:p>
      <w:pPr>
        <w:pStyle w:val="BodyText"/>
      </w:pPr>
      <w:hyperlink w:anchor="Sky-Terrace"/>
    </w:p>
    <w:p>
      <w:pPr>
        <w:pStyle w:val="BodyText"/>
      </w:pPr>
      <w:r>
        <w:t xml:space="preserve">Additional Height for Predominant Sky Terrace Storey</w:t>
      </w:r>
    </w:p>
    <w:bookmarkStart w:id="31" w:name="Sky-Terrace"/>
    <w:p>
      <w:pPr>
        <w:pStyle w:val="BodyText"/>
      </w:pPr>
      <w:hyperlink r:id="rId28">
        <w:r>
          <w:rPr>
            <w:rStyle w:val="Hyperlink"/>
          </w:rPr>
          <w:t xml:space="preserve">https://www.ura.gov.sg/-/media/Corporate/Guidelines/Development-control/Commercial/C04_Additional_Height_for_Sky_Terrace_Floors.jpg?h=100%25&amp;w=100%25</w:t>
        </w:r>
      </w:hyperlink>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HMC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streetblock plans.</w:t>
      </w:r>
    </w:p>
    <w:p>
      <w:pPr>
        <w:pStyle w:val="FirstParagraph"/>
      </w:pPr>
      <w:r>
        <w:t xml:space="preserve">In addition to (a) – (c), any additional building height will be subject to evaluation for developments adjacent to conserved buildings or in</w:t>
      </w:r>
      <w:r>
        <w:t xml:space="preserve"> </w:t>
      </w:r>
      <w:hyperlink r:id="rId29">
        <w:r>
          <w:rPr>
            <w:rStyle w:val="Hyperlink"/>
          </w:rPr>
          <w:t xml:space="preserve">urban design areas</w:t>
        </w:r>
      </w:hyperlink>
      <w:r>
        <w:t xml:space="preserve"> with site-specific height considerations.</w:t>
      </w:r>
    </w:p>
    <w:bookmarkStart w:id="30" w:name="Sky-Terrace1"/>
    <w:bookmarkEnd w:id="30"/>
    <w:bookmarkEnd w:id="31"/>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www.ura.gov.sg/-/media/Corporate/Guidelines/Development-control/Commercial/C04_Additional_Height_for_Sky_Terrace_Floors.jpg?h=100%25&amp;w=100%25" TargetMode="External" /><Relationship Type="http://schemas.openxmlformats.org/officeDocument/2006/relationships/hyperlink" Id="rId20" Target="https://www.ura.gov.sg/-/media/Corporate/Guidelines/Development-control/Others/HMC01_Building_Height.jpg?h=100%25&amp;w=100%25" TargetMode="External" /><Relationship Type="http://schemas.openxmlformats.org/officeDocument/2006/relationships/hyperlink" Id="rId29" Target="https://www.ura.gov.sg/Corporate/Guidelines/Urban-Design" TargetMode="External" /></Relationships>
</file>

<file path=word/_rels/footnotes.xml.rels><?xml version="1.0" encoding="UTF-8"?><Relationships xmlns="http://schemas.openxmlformats.org/package/2006/relationships"><Relationship Type="http://schemas.openxmlformats.org/officeDocument/2006/relationships/hyperlink" Id="rId28" Target="https://www.ura.gov.sg/-/media/Corporate/Guidelines/Development-control/Commercial/C04_Additional_Height_for_Sky_Terrace_Floors.jpg?h=100%25&amp;w=100%25" TargetMode="External" /><Relationship Type="http://schemas.openxmlformats.org/officeDocument/2006/relationships/hyperlink" Id="rId20" Target="https://www.ura.gov.sg/-/media/Corporate/Guidelines/Development-control/Others/HMC01_Building_Height.jpg?h=100%25&amp;w=100%25" TargetMode="External" /><Relationship Type="http://schemas.openxmlformats.org/officeDocument/2006/relationships/hyperlink" Id="rId29" Target="https://www.ura.gov.sg/Corporate/Guidelines/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2024-05-23T09:32:12Z</dcterms:created>
  <dcterms:modified xsi:type="dcterms:W3CDTF">2024-05-23T09:32:12Z</dcterms:modified>
</cp:coreProperties>
</file>

<file path=docProps/custom.xml><?xml version="1.0" encoding="utf-8"?>
<Properties xmlns="http://schemas.openxmlformats.org/officeDocument/2006/custom-properties" xmlns:vt="http://schemas.openxmlformats.org/officeDocument/2006/docPropsVTypes"/>
</file>