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guideline on the allowable Gross Plot Ratio (GPR) for new PWs varies depending on the location and the context of the surrounding area. The allowable GPR in the table below is the upper bound. The actual allowable GPR would depend on the site conditions, traffic situation, impact of the PW on the nearby developments and other agencies’ requirements.</w:t>
      </w:r>
    </w:p>
    <w:p>
      <w:pPr>
        <w:pStyle w:val="BodyText"/>
      </w:pPr>
      <w:r>
        <w:rPr>
          <w:b/>
          <w:bCs/>
        </w:rPr>
        <w:t xml:space="preserve">Allowable Gross Plot Ratio</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1.0</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1.4</w:t>
            </w:r>
          </w:p>
        </w:tc>
      </w:tr>
      <w:tr>
        <w:tc>
          <w:tcPr/>
          <w:p>
            <w:pPr>
              <w:pStyle w:val="Compact"/>
              <w:jc w:val="left"/>
            </w:pPr>
            <w:r>
              <w:t xml:space="preserve">Within HDB estates and in areas with GPR more than 1.4</w:t>
            </w:r>
          </w:p>
        </w:tc>
        <w:tc>
          <w:tcPr/>
          <w:p>
            <w:pPr>
              <w:pStyle w:val="Compact"/>
              <w:jc w:val="left"/>
            </w:pPr>
            <w:r>
              <w:t xml:space="preserve">Up to 1.6</w:t>
            </w:r>
          </w:p>
        </w:tc>
      </w:tr>
      <w:tr>
        <w:tc>
          <w:tcPr/>
          <w:p>
            <w:pPr>
              <w:pStyle w:val="Compact"/>
              <w:jc w:val="left"/>
            </w:pPr>
            <w:r>
              <w:t xml:space="preserve">Within or at the fringe of industrial estates</w:t>
            </w:r>
          </w:p>
        </w:tc>
        <w:tc>
          <w:tcPr/>
          <w:p>
            <w:pPr>
              <w:pStyle w:val="Compact"/>
              <w:jc w:val="left"/>
            </w:pPr>
            <w:r>
              <w:t xml:space="preserve">Up to 1.6</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pPr>
        <w:pStyle w:val="BodyText"/>
      </w:pPr>
      <w:r>
        <w:t xml:space="preserve">For redevelopment of existing approved PW developments or to carry out major extensions to them, the proposed increase in GPR or Gross Floor Area (GFA) is subject to planning consideration taking into account the location of the PW, context of the surrounding area and requirements of other government agencies such as LTA.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3"/>
    <w:bookmarkStart w:id="25" w:name="column_0_right_1_txtTitle"/>
    <w:bookmarkStart w:id="24" w:name="section"/>
    <w:p>
      <w:pPr>
        <w:pStyle w:val="Heading3"/>
      </w:pP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2024-05-23T00:52:10Z</dcterms:created>
  <dcterms:modified xsi:type="dcterms:W3CDTF">2024-05-23T00:52:10Z</dcterms:modified>
</cp:coreProperties>
</file>

<file path=docProps/custom.xml><?xml version="1.0" encoding="utf-8"?>
<Properties xmlns="http://schemas.openxmlformats.org/officeDocument/2006/custom-properties" xmlns:vt="http://schemas.openxmlformats.org/officeDocument/2006/docPropsVTypes"/>
</file>