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Addition of an attic, provided the increase in GFA shall be less than 50%.</w:t>
      </w:r>
    </w:p>
    <w:p>
      <w:pPr>
        <w:pStyle w:val="FirstParagraph"/>
      </w:pPr>
      <w:r>
        <w:t xml:space="preserve">Proposals that do not comply with the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   </w:t>
      </w:r>
    </w:p>
    <w:p>
      <w:pPr>
        <w:pStyle w:val="Compact"/>
        <w:numPr>
          <w:ilvl w:val="0"/>
          <w:numId w:val="1002"/>
        </w:numPr>
      </w:pPr>
      <w:r>
        <w:t xml:space="preserve">Change in landed dwelling housing form (for example, from a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Retaining-Structures"/>
    </w:p>
    <w:p>
      <w:pPr>
        <w:pStyle w:val="BodyText"/>
      </w:pPr>
      <w:r>
        <w:t xml:space="preserve">Retaining Existing Non-Conforming Structures in Additions and Alterations Proposals</w:t>
      </w:r>
    </w:p>
    <w:bookmarkStart w:id="24" w:name="Retaining-Structures"/>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Retaining-Structures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2024-05-23T09:32:38Z</dcterms:created>
  <dcterms:modified xsi:type="dcterms:W3CDTF">2024-05-23T09:32:38Z</dcterms:modified>
</cp:coreProperties>
</file>

<file path=docProps/custom.xml><?xml version="1.0" encoding="utf-8"?>
<Properties xmlns="http://schemas.openxmlformats.org/officeDocument/2006/custom-properties" xmlns:vt="http://schemas.openxmlformats.org/officeDocument/2006/docPropsVTypes"/>
</file>