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would depend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https://ura.gov.sg/-/media/Corporate/Guidelines/Development-control/Landed-Housing/LHD08_Earthworks_Allowable_Earth_Cut.jpg</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PUB's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earthworks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Low-lying-areas"/>
    </w:p>
    <w:p>
      <w:pPr>
        <w:pStyle w:val="BodyText"/>
      </w:pPr>
      <w:r>
        <w:t xml:space="preserve">Earthworks in low-lying areas</w:t>
      </w:r>
    </w:p>
    <w:bookmarkStart w:id="32"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28">
        <w:r>
          <w:rPr>
            <w:rStyle w:val="Hyperlink"/>
          </w:rPr>
          <w:t xml:space="preserve">Basements</w:t>
        </w:r>
      </w:hyperlink>
      <w:r>
        <w:t xml:space="preserve"> section for more information on the treatment of internal areas below the MPL.</w:t>
      </w:r>
    </w:p>
    <w:bookmarkStart w:id="31" w:name="Low-lying-areas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Corporate/Guidelines/Development-Control/Residential/Bungalows/EC" TargetMode="External" /><Relationship Type="http://schemas.openxmlformats.org/officeDocument/2006/relationships/hyperlink" Id="rId20" Target="https://ura.gov.sg/-/media/Corporate/Guidelines/Development-control/Landed-Housing/LHD08_Earthworks_Allowable_Earth_Cut.jpg" TargetMode="External" /></Relationships>
</file>

<file path=word/_rels/footnotes.xml.rels><?xml version="1.0" encoding="UTF-8"?><Relationships xmlns="http://schemas.openxmlformats.org/package/2006/relationships"><Relationship Type="http://schemas.openxmlformats.org/officeDocument/2006/relationships/hyperlink" Id="rId28" Target="/Corporate/Guidelines/Development-Control/Residential/Bungalows/EC" TargetMode="External" /><Relationship Type="http://schemas.openxmlformats.org/officeDocument/2006/relationships/hyperlink" Id="rId20" Target="https://ura.gov.sg/-/media/Corporate/Guidelines/Development-control/Landed-Housing/LHD08_Earthworks_Allowable_Earth_Cut.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2024-05-23T03:20:44Z</dcterms:created>
  <dcterms:modified xsi:type="dcterms:W3CDTF">2024-05-23T03:20:44Z</dcterms:modified>
</cp:coreProperties>
</file>

<file path=docProps/custom.xml><?xml version="1.0" encoding="utf-8"?>
<Properties xmlns="http://schemas.openxmlformats.org/officeDocument/2006/custom-properties" xmlns:vt="http://schemas.openxmlformats.org/officeDocument/2006/docPropsVTypes"/>
</file>