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rivate-roof-terraces-prt"/>
    <w:p>
      <w:pPr>
        <w:pStyle w:val="Heading3"/>
      </w:pPr>
      <w:r>
        <w:t xml:space="preserve">Private Roof Terraces (PRT)</w:t>
      </w:r>
    </w:p>
    <w:p>
      <w:pPr>
        <w:pStyle w:val="FirstParagraph"/>
      </w:pPr>
      <w:r>
        <w:t xml:space="preserve">Private roof terraces (PRT) approved on or after 12</w:t>
      </w:r>
      <w:r>
        <w:rPr>
          <w:vertAlign w:val="superscript"/>
        </w:rPr>
        <w:t xml:space="preserve">th</w:t>
      </w:r>
      <w:r>
        <w:t xml:space="preserve"> January 2013 are included as GFA.</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Private Roof Terraces</w:t>
      </w:r>
    </w:p>
    <w:p>
      <w:pPr>
        <w:pStyle w:val="BodyText"/>
      </w:pPr>
      <w:r>
        <w:t xml:space="preserve">Balcony Incentive Scheme – Bonus GFA</w:t>
      </w:r>
    </w:p>
    <w:p>
      <w:pPr>
        <w:pStyle w:val="BodyText"/>
      </w:pPr>
      <w:r>
        <w:t xml:space="preserve">Under the Balcony Incentive Scheme (BIS), PRT</w:t>
      </w:r>
      <w:r>
        <w:rPr>
          <w:vertAlign w:val="superscript"/>
        </w:rPr>
        <w:t xml:space="preserve">1</w:t>
      </w:r>
      <w:r>
        <w:t xml:space="preserve"> for non-landed residential developments may be included as bonus GFA if they adhere to the BIS guidelines and submission requirements stated in the Development Control Handbooks. Refer to the links below for more information on the specific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Residential Handbook</w:t>
            </w:r>
          </w:p>
        </w:tc>
        <w:tc>
          <w:tcPr/>
          <w:p>
            <w:pPr>
              <w:jc w:val="left"/>
            </w:pPr>
            <w:hyperlink r:id="rId23">
              <w:r>
                <w:rPr>
                  <w:rStyle w:val="Hyperlink"/>
                </w:rPr>
                <w:t xml:space="preserve">Balcony Incentive Scheme (Flats and Condominium)</w:t>
              </w:r>
            </w:hyperlink>
          </w:p>
        </w:tc>
      </w:tr>
    </w:tbl>
    <w:p>
      <w:pPr>
        <w:pStyle w:val="BodyText"/>
      </w:pPr>
      <w:r>
        <w:br/>
      </w:r>
    </w:p>
    <w:p>
      <w:r>
        <w:pict>
          <v:rect style="width:0;height:1.5pt" o:hralign="center" o:hrstd="t" o:hr="t"/>
        </w:pict>
      </w:r>
    </w:p>
    <w:bookmarkStart w:id="24" w:name="ftn1"/>
    <w:bookmarkEnd w:id="24"/>
    <w:p>
      <w:pPr>
        <w:pStyle w:val="FirstParagraph"/>
      </w:pPr>
      <w:r>
        <w:rPr>
          <w:vertAlign w:val="superscript"/>
        </w:rPr>
        <w:t xml:space="preserve">1</w:t>
      </w:r>
      <w:r>
        <w:t xml:space="preserve"> Including private staircases leading directly to the PRT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Corporate/Guidelines/Development-Control/Residential/Flats-Condominiums/Balconies-PES-PRT" TargetMode="External" /></Relationships>
</file>

<file path=word/_rels/footnotes.xml.rels><?xml version="1.0" encoding="UTF-8"?><Relationships xmlns="http://schemas.openxmlformats.org/package/2006/relationships"><Relationship Type="http://schemas.openxmlformats.org/officeDocument/2006/relationships/hyperlink" Id="rId23" Target="/Corporate/Guidelines/Development-Control/Residential/Flats-Condominiums/Balconies-PES-P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2024-05-23T00:51:36Z</dcterms:created>
  <dcterms:modified xsi:type="dcterms:W3CDTF">2024-05-23T00:51:36Z</dcterms:modified>
</cp:coreProperties>
</file>

<file path=docProps/custom.xml><?xml version="1.0" encoding="utf-8"?>
<Properties xmlns="http://schemas.openxmlformats.org/officeDocument/2006/custom-properties" xmlns:vt="http://schemas.openxmlformats.org/officeDocument/2006/docPropsVTypes"/>
</file>