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Электротехнический факультет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Информационные технологии и автоматизированные системы</w:t>
      </w:r>
    </w:p>
    <w:p>
      <w:pPr>
        <w:pStyle w:val="Normal"/>
        <w:spacing w:before="0" w:after="0"/>
        <w:ind w:left="69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left="69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367"/>
        <w:ind w:left="69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Курсовая работа по дисциплине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«Базы данных»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38 (2)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  <w:u w:val="single"/>
        </w:rPr>
        <w:t>Разработка базы данных экспорта товаров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8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8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8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820" w:hanging="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группы РИС-22-1Б</w:t>
      </w:r>
    </w:p>
    <w:p>
      <w:pPr>
        <w:pStyle w:val="Normal"/>
        <w:ind w:left="4820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Головин М.А.</w:t>
      </w:r>
    </w:p>
    <w:p>
      <w:pPr>
        <w:pStyle w:val="Normal"/>
        <w:ind w:left="4820" w:hanging="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Проверил: доцент кафедры ИТАС</w:t>
      </w:r>
    </w:p>
    <w:p>
      <w:pPr>
        <w:pStyle w:val="Normal"/>
        <w:ind w:left="4820" w:hanging="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Петренко А.А.</w:t>
      </w:r>
    </w:p>
    <w:p>
      <w:pPr>
        <w:pStyle w:val="Normal"/>
        <w:ind w:left="4820" w:hanging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ind w:left="48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8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8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Пермь – 2024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РЕФЕРАТ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Объектом исследования является система работы с экспортом товаров и проверки товаров в таможнях.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Цель работы – разработать реляционную базу данных и приложение к ней для системы отслеживания проверки грузов на таможнях.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процессе работы проводилось моделирование и разработка структуры реляционной базы данных.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результате работы была создана реляционная база данных и приложение для взаимодействия с ней.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Style18"/>
        <w:spacing w:lineRule="auto" w:line="276" w:before="0" w:after="20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современном мире глобализация и международная торговля играют ключевую роль в экономическом развитии стран и предприятий. Успешное ведение экспортных операций требует точного и систематизированного подхода к учету и анализу данных о товарах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их движении. Одним из эффективных инструментов для этого является создание базы данных экспорта товаров.</w:t>
      </w:r>
    </w:p>
    <w:p>
      <w:pPr>
        <w:pStyle w:val="Style18"/>
        <w:widowControl/>
        <w:bidi w:val="0"/>
        <w:spacing w:lineRule="auto" w:line="276" w:before="0" w:after="140"/>
        <w:ind w:left="0" w:right="0"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работы является исследование принципов и этапов создания базы данных экспорта товаров, а также анализ ее значимости для оптимизации экспортных процессов. В работе будут рассмотрены основные методы и технологии, используемые для разработки таких баз данных, их структура и функциональные возможности.</w:t>
      </w:r>
    </w:p>
    <w:p>
      <w:pPr>
        <w:pStyle w:val="Style18"/>
        <w:widowControl/>
        <w:bidi w:val="0"/>
        <w:spacing w:lineRule="auto" w:line="276" w:before="0" w:after="140"/>
        <w:ind w:left="0" w:right="0"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Актуальность темы обусловлена растущей потребностью в эффективном управлении экспортной деятельностью, что требует высококачественной информации и аналитических инструментов для принятия обоснованных решений. Создание базы данных экспорта товаров позволяет повысить оперативность и точность управления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20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Задачи: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Анализ предметной области;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Проектирование схемы базы данных</w:t>
      </w:r>
      <w:r>
        <w:rPr>
          <w:rFonts w:cs="Times New Roman" w:ascii="Times New Roman" w:hAnsi="Times New Roman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Разработка приложения для просмотра и управления данными в базе;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Тестирование программы с базой данных на соответствие требованиям;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 Анализ предметной области</w:t>
      </w:r>
    </w:p>
    <w:p>
      <w:pPr>
        <w:pStyle w:val="Normal"/>
        <w:spacing w:lineRule="auto" w:line="276" w:before="0" w:after="20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Требуется разработать реляционную базу данных и приложение для управления информацией экспорта товаров и расчёта времени проверки поставок. Основные критерии выбора СУБД - актуальность, поддержка сообщества, наличие русскоязычной документации, функциональность и удобство в использовании.</w:t>
      </w:r>
    </w:p>
    <w:p>
      <w:pPr>
        <w:pStyle w:val="Normal"/>
        <w:spacing w:lineRule="auto" w:line="276" w:before="0" w:after="20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Предметная область включает сущности: "Страна", "Товар", "Тип товара", "Поставка", "Таможня". Каждая таможня имеет уникальное название. У поставок есть содержимое, состоящее из товаров определённого типа, скорость проверки поставок зависит от товаров и конкретной таможни.</w:t>
      </w:r>
    </w:p>
    <w:p>
      <w:pPr>
        <w:pStyle w:val="Normal"/>
        <w:spacing w:lineRule="auto" w:line="276" w:before="0" w:after="20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Сущности: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Товар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Тип товара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Страна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Поставка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Таможня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График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Процесс</w:t>
      </w:r>
    </w:p>
    <w:p>
      <w:pPr>
        <w:pStyle w:val="Normal"/>
        <w:spacing w:lineRule="auto" w:line="276" w:before="0" w:after="20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может быть поставки без товаров, к каждой таможне привязан процесс, определяющий скорость проверки определённого типа товара.</w:t>
      </w:r>
    </w:p>
    <w:p>
      <w:pPr>
        <w:pStyle w:val="Normal"/>
        <w:spacing w:lineRule="auto" w:line="276" w:before="0" w:after="20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позволяет расчитать количество часов, которое потребуется для проверки определённой поставки, указанной полльзователем.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Вывод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результате анализа предметной области были выявлены 7 сущностей, связи между ними и требования к приложению.</w:t>
      </w:r>
      <w:r>
        <w:br w:type="page"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Проектирование схемы базы данных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Концептуальная модель в нотации Питера Чена: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ab/>
        <w:t>База данных состоит из 7 таблиц: «Таможня», «Поставка», «Тип товара», «Товар», «Скорость проверки», «Расписание», «Страна».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363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</w:rPr>
        <w:t>Рисунок 1 – Концептуальная модель базы данных «Экспорт товаров».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Каждая партия включает в себя несколько товаров, которые в свою очередь включают в себя тип товара. К каждой таможне относятся несколько измерений скорости проверки определённого типа товара и график поступления партий.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Выбор реляционной СУБД</w:t>
      </w:r>
    </w:p>
    <w:p>
      <w:pPr>
        <w:pStyle w:val="Normal"/>
        <w:spacing w:before="240" w:after="160"/>
        <w:ind w:firstLine="709"/>
        <w:jc w:val="both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 xml:space="preserve">Выбор РСУБД в 2024 году является непростой задачей – существует огромное множество похожих систем управления с разным набором преимуществ. Автор решил провести сравнительный анализ среди нескольких популярных РСУБД: </w:t>
      </w:r>
      <w:r>
        <w:rPr>
          <w:rFonts w:cs="Times New Roman" w:ascii="Times New Roman" w:hAnsi="Times New Roman"/>
          <w:bCs/>
          <w:i/>
          <w:iCs/>
          <w:sz w:val="24"/>
          <w:lang w:val="en-US"/>
        </w:rPr>
        <w:t>SQL</w:t>
      </w:r>
      <w:r>
        <w:rPr>
          <w:rFonts w:cs="Times New Roman" w:ascii="Times New Roman" w:hAnsi="Times New Roman"/>
          <w:bCs/>
          <w:i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/>
          <w:iCs/>
          <w:sz w:val="24"/>
          <w:lang w:val="en-US"/>
        </w:rPr>
        <w:t>Server</w:t>
      </w:r>
      <w:r>
        <w:rPr>
          <w:rFonts w:cs="Times New Roman" w:ascii="Times New Roman" w:hAnsi="Times New Roman"/>
          <w:bCs/>
          <w:sz w:val="24"/>
        </w:rPr>
        <w:t xml:space="preserve">, </w:t>
      </w:r>
      <w:r>
        <w:rPr>
          <w:rFonts w:cs="Times New Roman" w:ascii="Times New Roman" w:hAnsi="Times New Roman"/>
          <w:bCs/>
          <w:i/>
          <w:iCs/>
          <w:sz w:val="24"/>
          <w:lang w:val="en-US"/>
        </w:rPr>
        <w:t>MySQL</w:t>
      </w:r>
      <w:r>
        <w:rPr>
          <w:rFonts w:cs="Times New Roman" w:ascii="Times New Roman" w:hAnsi="Times New Roman"/>
          <w:bCs/>
          <w:sz w:val="24"/>
        </w:rPr>
        <w:t xml:space="preserve"> и </w:t>
      </w:r>
      <w:r>
        <w:rPr>
          <w:rFonts w:cs="Times New Roman" w:ascii="Times New Roman" w:hAnsi="Times New Roman"/>
          <w:bCs/>
          <w:i/>
          <w:iCs/>
          <w:sz w:val="24"/>
          <w:lang w:val="en-US"/>
        </w:rPr>
        <w:t>Microsoft</w:t>
      </w:r>
      <w:r>
        <w:rPr>
          <w:rFonts w:cs="Times New Roman" w:ascii="Times New Roman" w:hAnsi="Times New Roman"/>
          <w:bCs/>
          <w:i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/>
          <w:iCs/>
          <w:sz w:val="24"/>
          <w:lang w:val="en-US"/>
        </w:rPr>
        <w:t>Access</w:t>
      </w:r>
      <w:r>
        <w:rPr>
          <w:rFonts w:cs="Times New Roman" w:ascii="Times New Roman" w:hAnsi="Times New Roman"/>
          <w:bCs/>
          <w:sz w:val="24"/>
        </w:rPr>
        <w:t>, приведенный в таблице 1.</w:t>
      </w:r>
    </w:p>
    <w:p>
      <w:pPr>
        <w:pStyle w:val="Normal"/>
        <w:ind w:left="1416" w:firstLine="708"/>
        <w:jc w:val="both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Таблица 1 – сравнительная характеристика СУБД</w:t>
      </w:r>
    </w:p>
    <w:tbl>
      <w:tblPr>
        <w:tblStyle w:val="aa"/>
        <w:tblW w:w="87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47"/>
        <w:gridCol w:w="1589"/>
        <w:gridCol w:w="2408"/>
        <w:gridCol w:w="2410"/>
      </w:tblGrid>
      <w:tr>
        <w:trPr>
          <w:trHeight w:val="552" w:hRule="atLeast"/>
        </w:trPr>
        <w:tc>
          <w:tcPr>
            <w:tcW w:w="234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Критерий сравнения</w:t>
            </w:r>
          </w:p>
        </w:tc>
        <w:tc>
          <w:tcPr>
            <w:tcW w:w="640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Реляционные системы управления базами данных</w:t>
            </w:r>
          </w:p>
        </w:tc>
      </w:tr>
      <w:tr>
        <w:trPr>
          <w:trHeight w:val="552" w:hRule="atLeast"/>
        </w:trPr>
        <w:tc>
          <w:tcPr>
            <w:tcW w:w="234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i/>
                <w:i/>
                <w:iCs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i/>
                <w:iCs/>
                <w:kern w:val="0"/>
                <w:sz w:val="24"/>
                <w:szCs w:val="22"/>
                <w:lang w:val="en-US" w:eastAsia="en-US" w:bidi="ar-SA"/>
              </w:rPr>
              <w:t>SQL Server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i/>
                <w:i/>
                <w:iCs/>
                <w:caps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i/>
                <w:iCs/>
                <w:kern w:val="0"/>
                <w:sz w:val="24"/>
                <w:szCs w:val="22"/>
                <w:lang w:val="en-US" w:eastAsia="en-US" w:bidi="ar-SA"/>
              </w:rPr>
              <w:t>MySQL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i/>
                <w:i/>
                <w:iCs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i/>
                <w:iCs/>
                <w:kern w:val="0"/>
                <w:sz w:val="24"/>
                <w:szCs w:val="22"/>
                <w:lang w:val="en-US" w:eastAsia="en-US" w:bidi="ar-SA"/>
              </w:rPr>
              <w:t>Microsoft</w:t>
            </w:r>
            <w:r>
              <w:rPr>
                <w:rFonts w:eastAsia="Calibri" w:cs="Times New Roman" w:ascii="Times New Roman" w:hAnsi="Times New Roman"/>
                <w:bCs/>
                <w:i/>
                <w:iCs/>
                <w:kern w:val="0"/>
                <w:sz w:val="24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i/>
                <w:iCs/>
                <w:kern w:val="0"/>
                <w:sz w:val="24"/>
                <w:szCs w:val="22"/>
                <w:lang w:val="en-US" w:eastAsia="en-US" w:bidi="ar-SA"/>
              </w:rPr>
              <w:t>Access</w:t>
            </w:r>
          </w:p>
        </w:tc>
      </w:tr>
      <w:tr>
        <w:trPr>
          <w:trHeight w:val="552" w:hRule="atLeast"/>
        </w:trPr>
        <w:tc>
          <w:tcPr>
            <w:tcW w:w="23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Производительность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23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Расширяемость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23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Сложность настройки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-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</w:tr>
      <w:tr>
        <w:trPr>
          <w:trHeight w:val="552" w:hRule="atLeast"/>
        </w:trPr>
        <w:tc>
          <w:tcPr>
            <w:tcW w:w="23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Поддержка стандартов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23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Оптимизация запросов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23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Интерфейс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23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-</w:t>
            </w:r>
          </w:p>
        </w:tc>
        <w:tc>
          <w:tcPr>
            <w:tcW w:w="24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+-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Из таблицы сравнения видно, что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MySQL</w:t>
      </w:r>
      <w:r>
        <w:rPr>
          <w:rFonts w:cs="Times New Roman" w:ascii="Times New Roman" w:hAnsi="Times New Roman"/>
          <w:sz w:val="24"/>
          <w:szCs w:val="24"/>
        </w:rPr>
        <w:t xml:space="preserve"> выигрывает по всем параметрам у своих конкурентов.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Таким образом, в качестве РСУБД автор выбрал </w:t>
      </w:r>
      <w:r>
        <w:rPr>
          <w:rFonts w:cs="Times New Roman" w:ascii="Times New Roman" w:hAnsi="Times New Roman"/>
          <w:bCs/>
          <w:i/>
          <w:iCs/>
          <w:sz w:val="24"/>
          <w:lang w:val="en-US"/>
        </w:rPr>
        <w:t>MySQL</w:t>
      </w:r>
      <w:r>
        <w:rPr>
          <w:rFonts w:cs="Times New Roman" w:ascii="Times New Roman" w:hAnsi="Times New Roman"/>
          <w:sz w:val="24"/>
          <w:szCs w:val="24"/>
        </w:rPr>
        <w:t>, опережающий соперников по большему числу критериев</w:t>
      </w:r>
      <w:r>
        <w:rPr>
          <w:rFonts w:cs="Times New Roman" w:ascii="Times New Roman" w:hAnsi="Times New Roman"/>
          <w:i/>
          <w:iCs/>
          <w:sz w:val="24"/>
          <w:szCs w:val="24"/>
        </w:rPr>
        <w:t>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Логическая модель в нотации Мартина:</w:t>
      </w:r>
    </w:p>
    <w:p>
      <w:pPr>
        <w:pStyle w:val="Normal"/>
        <w:spacing w:before="0" w:after="24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Логическая модель состоит из отношений со значимыми атрибутами, связями с другими отношениями и ограничений. Каждая сущность содержит первичный ключ «</w:t>
      </w:r>
      <w:r>
        <w:rPr>
          <w:rFonts w:cs="Times New Roman" w:ascii="Times New Roman" w:hAnsi="Times New Roman"/>
          <w:i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>», уникально идентифицирующий кортеж.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338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</w:rPr>
        <w:t>Рисунок 2 – Логическая модель базы данных «Экспорт товаров».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Customs</w:t>
      </w:r>
      <w:r>
        <w:rPr>
          <w:rFonts w:cs="Times New Roman" w:ascii="Times New Roman" w:hAnsi="Times New Roman"/>
          <w:sz w:val="24"/>
          <w:szCs w:val="24"/>
        </w:rPr>
        <w:t>»: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Внешний ключ «</w:t>
      </w:r>
      <w:r>
        <w:rPr>
          <w:rFonts w:cs="Times New Roman" w:ascii="Times New Roman" w:hAnsi="Times New Roman"/>
          <w:i/>
          <w:iCs/>
          <w:sz w:val="24"/>
          <w:lang w:val="en-US"/>
        </w:rPr>
        <w:t>State</w:t>
      </w:r>
      <w:r>
        <w:rPr>
          <w:rFonts w:cs="Times New Roman" w:ascii="Times New Roman" w:hAnsi="Times New Roman"/>
          <w:i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>» к сущности «</w:t>
      </w:r>
      <w:r>
        <w:rPr>
          <w:rFonts w:cs="Times New Roman" w:ascii="Times New Roman" w:hAnsi="Times New Roman"/>
          <w:i/>
          <w:sz w:val="24"/>
          <w:lang w:val="en-US"/>
        </w:rPr>
        <w:t>State</w:t>
      </w:r>
      <w:r>
        <w:rPr>
          <w:rFonts w:cs="Times New Roman" w:ascii="Times New Roman" w:hAnsi="Times New Roman"/>
          <w:sz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Schedule</w:t>
      </w:r>
      <w:r>
        <w:rPr>
          <w:rFonts w:cs="Times New Roman" w:ascii="Times New Roman" w:hAnsi="Times New Roman"/>
          <w:sz w:val="24"/>
          <w:szCs w:val="24"/>
        </w:rPr>
        <w:t>»: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Внешний ключ «</w:t>
      </w:r>
      <w:r>
        <w:rPr>
          <w:rFonts w:cs="Times New Roman" w:ascii="Times New Roman" w:hAnsi="Times New Roman"/>
          <w:i/>
          <w:iCs/>
          <w:sz w:val="24"/>
          <w:lang w:val="en-US"/>
        </w:rPr>
        <w:t>Customs</w:t>
      </w:r>
      <w:r>
        <w:rPr>
          <w:rFonts w:cs="Times New Roman" w:ascii="Times New Roman" w:hAnsi="Times New Roman"/>
          <w:i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>» к сущности «</w:t>
      </w:r>
      <w:r>
        <w:rPr>
          <w:rFonts w:cs="Times New Roman" w:ascii="Times New Roman" w:hAnsi="Times New Roman"/>
          <w:i/>
          <w:sz w:val="24"/>
          <w:lang w:val="en-US"/>
        </w:rPr>
        <w:t>Customs</w:t>
      </w:r>
      <w:r>
        <w:rPr>
          <w:rFonts w:cs="Times New Roman" w:ascii="Times New Roman" w:hAnsi="Times New Roman"/>
          <w:sz w:val="24"/>
        </w:rPr>
        <w:t>»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Внешний ключ «</w:t>
      </w:r>
      <w:r>
        <w:rPr>
          <w:rFonts w:cs="Times New Roman" w:ascii="Times New Roman" w:hAnsi="Times New Roman"/>
          <w:i/>
          <w:iCs/>
          <w:sz w:val="24"/>
          <w:lang w:val="en-US"/>
        </w:rPr>
        <w:t>Shipment</w:t>
      </w:r>
      <w:r>
        <w:rPr>
          <w:rFonts w:cs="Times New Roman" w:ascii="Times New Roman" w:hAnsi="Times New Roman"/>
          <w:i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>» к сущности «</w:t>
      </w:r>
      <w:r>
        <w:rPr>
          <w:rFonts w:cs="Times New Roman" w:ascii="Times New Roman" w:hAnsi="Times New Roman"/>
          <w:i/>
          <w:sz w:val="24"/>
          <w:lang w:val="en-US"/>
        </w:rPr>
        <w:t>Shipment</w:t>
      </w:r>
      <w:r>
        <w:rPr>
          <w:rFonts w:cs="Times New Roman" w:ascii="Times New Roman" w:hAnsi="Times New Roman"/>
          <w:sz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Process</w:t>
      </w:r>
      <w:r>
        <w:rPr>
          <w:rFonts w:cs="Times New Roman" w:ascii="Times New Roman" w:hAnsi="Times New Roman"/>
          <w:sz w:val="24"/>
          <w:szCs w:val="24"/>
        </w:rPr>
        <w:t>»: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Внешний ключ «</w:t>
      </w:r>
      <w:r>
        <w:rPr>
          <w:rFonts w:cs="Times New Roman" w:ascii="Times New Roman" w:hAnsi="Times New Roman"/>
          <w:i/>
          <w:iCs/>
          <w:sz w:val="24"/>
          <w:lang w:val="en-US"/>
        </w:rPr>
        <w:t>Customs</w:t>
      </w:r>
      <w:r>
        <w:rPr>
          <w:rFonts w:cs="Times New Roman" w:ascii="Times New Roman" w:hAnsi="Times New Roman"/>
          <w:i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>» к сущности «</w:t>
      </w:r>
      <w:r>
        <w:rPr>
          <w:rFonts w:cs="Times New Roman" w:ascii="Times New Roman" w:hAnsi="Times New Roman"/>
          <w:i/>
          <w:sz w:val="24"/>
          <w:lang w:val="en-US"/>
        </w:rPr>
        <w:t>Customs</w:t>
      </w:r>
      <w:r>
        <w:rPr>
          <w:rFonts w:cs="Times New Roman" w:ascii="Times New Roman" w:hAnsi="Times New Roman"/>
          <w:sz w:val="24"/>
        </w:rPr>
        <w:t>»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Внешний ключ «</w:t>
      </w:r>
      <w:r>
        <w:rPr>
          <w:rFonts w:cs="Times New Roman" w:ascii="Times New Roman" w:hAnsi="Times New Roman"/>
          <w:i/>
          <w:iCs/>
          <w:sz w:val="24"/>
          <w:lang w:val="en-US"/>
        </w:rPr>
        <w:t>BatchType</w:t>
      </w:r>
      <w:r>
        <w:rPr>
          <w:rFonts w:cs="Times New Roman" w:ascii="Times New Roman" w:hAnsi="Times New Roman"/>
          <w:i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>» к сущности «</w:t>
      </w:r>
      <w:r>
        <w:rPr>
          <w:rFonts w:cs="Times New Roman" w:ascii="Times New Roman" w:hAnsi="Times New Roman"/>
          <w:i/>
          <w:sz w:val="24"/>
          <w:lang w:val="en-US"/>
        </w:rPr>
        <w:t>BatchType</w:t>
      </w:r>
      <w:r>
        <w:rPr>
          <w:rFonts w:cs="Times New Roman" w:ascii="Times New Roman" w:hAnsi="Times New Roman"/>
          <w:sz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Shipment</w:t>
      </w:r>
      <w:r>
        <w:rPr>
          <w:rFonts w:cs="Times New Roman" w:ascii="Times New Roman" w:hAnsi="Times New Roman"/>
          <w:sz w:val="24"/>
          <w:szCs w:val="24"/>
        </w:rPr>
        <w:t>»: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Внешний ключ «</w:t>
      </w:r>
      <w:r>
        <w:rPr>
          <w:rFonts w:cs="Times New Roman" w:ascii="Times New Roman" w:hAnsi="Times New Roman"/>
          <w:i/>
          <w:iCs/>
          <w:sz w:val="24"/>
          <w:lang w:val="en-US"/>
        </w:rPr>
        <w:t>State</w:t>
      </w:r>
      <w:r>
        <w:rPr>
          <w:rFonts w:cs="Times New Roman" w:ascii="Times New Roman" w:hAnsi="Times New Roman"/>
          <w:i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>» к сущности «</w:t>
      </w:r>
      <w:r>
        <w:rPr>
          <w:rFonts w:cs="Times New Roman" w:ascii="Times New Roman" w:hAnsi="Times New Roman"/>
          <w:i/>
          <w:sz w:val="24"/>
          <w:lang w:val="en-US"/>
        </w:rPr>
        <w:t>State</w:t>
      </w:r>
      <w:r>
        <w:rPr>
          <w:rFonts w:cs="Times New Roman" w:ascii="Times New Roman" w:hAnsi="Times New Roman"/>
          <w:sz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Batch</w:t>
      </w:r>
      <w:r>
        <w:rPr>
          <w:rFonts w:cs="Times New Roman" w:ascii="Times New Roman" w:hAnsi="Times New Roman"/>
          <w:sz w:val="24"/>
          <w:szCs w:val="24"/>
        </w:rPr>
        <w:t>»: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Внешний ключ «</w:t>
      </w:r>
      <w:r>
        <w:rPr>
          <w:rFonts w:cs="Times New Roman" w:ascii="Times New Roman" w:hAnsi="Times New Roman"/>
          <w:i/>
          <w:iCs/>
          <w:sz w:val="24"/>
          <w:lang w:val="en-US"/>
        </w:rPr>
        <w:t>BatchType</w:t>
      </w:r>
      <w:r>
        <w:rPr>
          <w:rFonts w:cs="Times New Roman" w:ascii="Times New Roman" w:hAnsi="Times New Roman"/>
          <w:i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>» к сущности «</w:t>
      </w:r>
      <w:r>
        <w:rPr>
          <w:rFonts w:cs="Times New Roman" w:ascii="Times New Roman" w:hAnsi="Times New Roman"/>
          <w:i/>
          <w:sz w:val="24"/>
          <w:lang w:val="en-US"/>
        </w:rPr>
        <w:t>BatchType</w:t>
      </w:r>
      <w:r>
        <w:rPr>
          <w:rFonts w:cs="Times New Roman" w:ascii="Times New Roman" w:hAnsi="Times New Roman"/>
          <w:sz w:val="24"/>
        </w:rPr>
        <w:t>»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Внешний ключ «</w:t>
      </w:r>
      <w:r>
        <w:rPr>
          <w:rFonts w:cs="Times New Roman" w:ascii="Times New Roman" w:hAnsi="Times New Roman"/>
          <w:i/>
          <w:iCs/>
          <w:sz w:val="24"/>
          <w:lang w:val="en-US"/>
        </w:rPr>
        <w:t>Shipment</w:t>
      </w:r>
      <w:r>
        <w:rPr>
          <w:rFonts w:cs="Times New Roman" w:ascii="Times New Roman" w:hAnsi="Times New Roman"/>
          <w:i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>» к сущности «</w:t>
      </w:r>
      <w:r>
        <w:rPr>
          <w:rFonts w:cs="Times New Roman" w:ascii="Times New Roman" w:hAnsi="Times New Roman"/>
          <w:i/>
          <w:sz w:val="24"/>
          <w:lang w:val="en-US"/>
        </w:rPr>
        <w:t>Shipment</w:t>
      </w:r>
      <w:r>
        <w:rPr>
          <w:rFonts w:cs="Times New Roman" w:ascii="Times New Roman" w:hAnsi="Times New Roman"/>
          <w:sz w:val="24"/>
        </w:rPr>
        <w:t>»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На рисунке 2 продемонстрирована построенная модель в нотации Мартина.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Таким образом, </w:t>
      </w:r>
      <w:r>
        <w:rPr>
          <w:rFonts w:cs="Times New Roman" w:ascii="Times New Roman" w:hAnsi="Times New Roman"/>
          <w:sz w:val="24"/>
        </w:rPr>
        <w:t>разработана логическая модель базы данных в виде диаграммы в нотации Мартина по выявленным сущностям и связям, удовлетворяющая требованиям</w:t>
      </w:r>
      <w:r>
        <w:rPr>
          <w:rFonts w:cs="Times New Roman" w:ascii="Times New Roman" w:hAnsi="Times New Roman"/>
          <w:sz w:val="24"/>
          <w:szCs w:val="24"/>
        </w:rPr>
        <w:t xml:space="preserve"> 3 нормальной формы.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Физическая модель в нотации Мартина: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Физическая модель дополняет логическую, а также содержит типы атрибутов, незначимые атрибуты и функции, триггеры, представления.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Первичные ключи имеют тип</w:t>
      </w:r>
      <w:r>
        <w:rPr>
          <w:rFonts w:cs="Times New Roman" w:ascii="Times New Roman" w:hAnsi="Times New Roman"/>
          <w:i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  <w:lang w:val="en-US"/>
        </w:rPr>
        <w:t>INT</w:t>
      </w:r>
      <w:r>
        <w:rPr>
          <w:rFonts w:cs="Times New Roman" w:ascii="Times New Roman" w:hAnsi="Times New Roman"/>
          <w:i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с атрибутом </w:t>
      </w:r>
      <w:r>
        <w:rPr>
          <w:rFonts w:cs="Times New Roman" w:ascii="Times New Roman" w:hAnsi="Times New Roman"/>
          <w:i/>
          <w:sz w:val="24"/>
          <w:lang w:val="en-US"/>
        </w:rPr>
        <w:t>UNSIGNED</w:t>
      </w:r>
      <w:r>
        <w:rPr>
          <w:rFonts w:cs="Times New Roman" w:ascii="Times New Roman" w:hAnsi="Times New Roman"/>
          <w:sz w:val="24"/>
        </w:rPr>
        <w:t xml:space="preserve">, ненулевое целочисленное поле типа “первичный ключ” с автоматическим инкрементом значения, внешние ключи </w:t>
      </w:r>
      <w:r>
        <w:rPr>
          <w:rFonts w:cs="Times New Roman" w:ascii="Times New Roman" w:hAnsi="Times New Roman"/>
          <w:sz w:val="24"/>
          <w:szCs w:val="24"/>
        </w:rPr>
        <w:t>–</w:t>
      </w:r>
      <w:r>
        <w:rPr>
          <w:rFonts w:cs="Times New Roman" w:ascii="Times New Roman" w:hAnsi="Times New Roman"/>
          <w:sz w:val="24"/>
        </w:rPr>
        <w:t xml:space="preserve"> тип</w:t>
      </w:r>
      <w:r>
        <w:rPr>
          <w:rFonts w:cs="Times New Roman" w:ascii="Times New Roman" w:hAnsi="Times New Roman"/>
          <w:i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  <w:lang w:val="en-US"/>
        </w:rPr>
        <w:t>INT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738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</w:rPr>
        <w:t>Рисунок 3 – Физическая модель базы данных «</w:t>
      </w:r>
      <w:r>
        <w:rPr>
          <w:rFonts w:cs="Times New Roman" w:ascii="Times New Roman" w:hAnsi="Times New Roman"/>
          <w:i/>
          <w:iCs/>
          <w:sz w:val="24"/>
        </w:rPr>
        <w:t>Экспорт товаров</w:t>
      </w:r>
      <w:r>
        <w:rPr>
          <w:rFonts w:cs="Times New Roman" w:ascii="Times New Roman" w:hAnsi="Times New Roman"/>
          <w:i/>
          <w:iCs/>
          <w:sz w:val="24"/>
        </w:rPr>
        <w:t>».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Таким образом, разработана физическая модель базы данных в виде диаграммы в нотации Мартина по выявленным сущностям и связям.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Вывод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При моделировании были составлены концептуальная, логическая и физическая модели базы данных, проверено выполнение требований третьей нормальной формы спроектированной системой.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результате сравнительного анализа популярных СУБД выбрана</w:t>
      </w:r>
      <w:r>
        <w:rPr>
          <w:rFonts w:cs="Times New Roman" w:ascii="Times New Roman" w:hAnsi="Times New Roman"/>
          <w:i/>
          <w:iCs/>
          <w:sz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lang w:val="en-US"/>
        </w:rPr>
        <w:t>MySQL</w:t>
      </w:r>
      <w:r>
        <w:rPr>
          <w:rFonts w:cs="Times New Roman" w:ascii="Times New Roman" w:hAnsi="Times New Roman"/>
          <w:sz w:val="24"/>
        </w:rPr>
        <w:t>.</w:t>
      </w:r>
      <w:r>
        <w:br w:type="page"/>
      </w:r>
    </w:p>
    <w:p>
      <w:pPr>
        <w:pStyle w:val="Normal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Разработка приложения и базы данных «</w:t>
      </w:r>
      <w:r>
        <w:rPr>
          <w:rFonts w:cs="Times New Roman" w:ascii="Times New Roman" w:hAnsi="Times New Roman"/>
          <w:b/>
          <w:sz w:val="28"/>
          <w:szCs w:val="28"/>
        </w:rPr>
        <w:t>Экспорт товаров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Разработка базы данных: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Для реализации базы данных был выбран инструмент для проектирования баз данных «</w:t>
      </w:r>
      <w:r>
        <w:rPr>
          <w:rFonts w:cs="Times New Roman" w:ascii="Times New Roman" w:hAnsi="Times New Roman"/>
          <w:i/>
          <w:sz w:val="24"/>
          <w:lang w:val="en-US"/>
        </w:rPr>
        <w:t>phpMyAdmin</w:t>
      </w:r>
      <w:r>
        <w:rPr>
          <w:rFonts w:cs="Times New Roman" w:ascii="Times New Roman" w:hAnsi="Times New Roman"/>
          <w:sz w:val="24"/>
        </w:rPr>
        <w:t>».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</w:rPr>
        <w:t>таблице</w:t>
      </w:r>
      <w:r>
        <w:rPr>
          <w:rFonts w:cs="Times New Roman" w:ascii="Times New Roman" w:hAnsi="Times New Roman"/>
          <w:sz w:val="24"/>
          <w:lang w:val="en-US"/>
        </w:rPr>
        <w:t xml:space="preserve"> «Batch»,</w:t>
      </w:r>
      <w:r>
        <w:rPr>
          <w:rFonts w:cs="Times New Roman" w:ascii="Times New Roman" w:hAnsi="Times New Roman"/>
          <w:sz w:val="24"/>
          <w:lang w:val="ru-RU"/>
        </w:rPr>
        <w:t xml:space="preserve"> в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сущности установлено ограничение «</w:t>
      </w:r>
      <w:r>
        <w:rPr>
          <w:rFonts w:cs="Times New Roman" w:ascii="Times New Roman" w:hAnsi="Times New Roman"/>
          <w:i/>
          <w:sz w:val="24"/>
          <w:lang w:val="en-US"/>
        </w:rPr>
        <w:t>CHECK</w:t>
      </w:r>
      <w:r>
        <w:rPr>
          <w:rFonts w:cs="Times New Roman" w:ascii="Times New Roman" w:hAnsi="Times New Roman"/>
          <w:sz w:val="24"/>
        </w:rPr>
        <w:t>», которое не даёт выставить значение столбца «</w:t>
      </w:r>
      <w:r>
        <w:rPr>
          <w:rFonts w:cs="Times New Roman" w:ascii="Times New Roman" w:hAnsi="Times New Roman"/>
          <w:i/>
          <w:sz w:val="24"/>
          <w:lang w:val="en-US"/>
        </w:rPr>
        <w:t>Volume</w:t>
      </w:r>
      <w:r>
        <w:rPr>
          <w:rFonts w:cs="Times New Roman" w:ascii="Times New Roman" w:hAnsi="Times New Roman"/>
          <w:sz w:val="24"/>
        </w:rPr>
        <w:t xml:space="preserve">» меньше </w:t>
      </w:r>
      <w:r>
        <w:rPr>
          <w:rFonts w:cs="Times New Roman" w:ascii="Times New Roman" w:hAnsi="Times New Roman"/>
          <w:sz w:val="24"/>
        </w:rPr>
        <w:t>единицы</w:t>
      </w:r>
      <w:r>
        <w:rPr>
          <w:rFonts w:cs="Times New Roman" w:ascii="Times New Roman" w:hAnsi="Times New Roman"/>
          <w:sz w:val="24"/>
        </w:rPr>
        <w:t xml:space="preserve"> и больше </w:t>
      </w:r>
      <w:r>
        <w:rPr>
          <w:rFonts w:cs="Times New Roman" w:ascii="Times New Roman" w:hAnsi="Times New Roman"/>
          <w:sz w:val="24"/>
        </w:rPr>
        <w:t>миллиона</w:t>
      </w:r>
      <w:r>
        <w:rPr>
          <w:rFonts w:cs="Times New Roman" w:ascii="Times New Roman" w:hAnsi="Times New Roman"/>
          <w:sz w:val="24"/>
        </w:rPr>
        <w:t xml:space="preserve">. Добавление ограничения было сделано по </w:t>
      </w:r>
      <w:r>
        <w:rPr>
          <w:rFonts w:cs="Times New Roman" w:ascii="Times New Roman" w:hAnsi="Times New Roman"/>
          <w:i/>
          <w:sz w:val="24"/>
          <w:lang w:val="en-US"/>
        </w:rPr>
        <w:t xml:space="preserve">SQL </w:t>
      </w:r>
      <w:r>
        <w:rPr>
          <w:rFonts w:cs="Times New Roman" w:ascii="Times New Roman" w:hAnsi="Times New Roman"/>
          <w:sz w:val="24"/>
        </w:rPr>
        <w:t>команде.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10668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</w:rPr>
        <w:t xml:space="preserve">Рисунок </w:t>
      </w:r>
      <w:r>
        <w:rPr>
          <w:rFonts w:cs="Times New Roman" w:ascii="Times New Roman" w:hAnsi="Times New Roman"/>
          <w:i/>
          <w:iCs/>
          <w:sz w:val="24"/>
        </w:rPr>
        <w:t>4</w:t>
      </w:r>
      <w:r>
        <w:rPr>
          <w:rFonts w:cs="Times New Roman" w:ascii="Times New Roman" w:hAnsi="Times New Roman"/>
          <w:i/>
          <w:iCs/>
          <w:sz w:val="24"/>
        </w:rPr>
        <w:t xml:space="preserve"> – </w:t>
      </w:r>
      <w:r>
        <w:rPr>
          <w:rFonts w:cs="Times New Roman" w:ascii="Times New Roman" w:hAnsi="Times New Roman"/>
          <w:i/>
          <w:iCs/>
          <w:sz w:val="24"/>
          <w:lang w:val="en-US"/>
        </w:rPr>
        <w:t>SQL</w:t>
      </w:r>
      <w:r>
        <w:rPr>
          <w:rFonts w:cs="Times New Roman" w:ascii="Times New Roman" w:hAnsi="Times New Roman"/>
          <w:i/>
          <w:iCs/>
          <w:sz w:val="24"/>
        </w:rPr>
        <w:t xml:space="preserve"> команда для добавления ограничения.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Разработка приложения:</w:t>
      </w:r>
    </w:p>
    <w:p>
      <w:pPr>
        <w:pStyle w:val="Normal"/>
        <w:spacing w:before="0" w:after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Приложение разработано с использованием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WindowsForms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на языке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i/>
          <w:sz w:val="24"/>
          <w:szCs w:val="24"/>
        </w:rPr>
        <w:t>#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качестве фреймворка выбран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WindowsForms</w:t>
      </w:r>
      <w:r>
        <w:rPr>
          <w:rFonts w:cs="Times New Roman" w:ascii="Times New Roman" w:hAnsi="Times New Roman"/>
          <w:sz w:val="24"/>
          <w:szCs w:val="24"/>
        </w:rPr>
        <w:t xml:space="preserve"> по ряду причин:</w:t>
      </w:r>
    </w:p>
    <w:p>
      <w:pPr>
        <w:pStyle w:val="ListParagraph"/>
        <w:numPr>
          <w:ilvl w:val="0"/>
          <w:numId w:val="4"/>
        </w:numPr>
        <w:spacing w:before="0" w:after="240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Стандартизированная структура (разделение на множество атомарных файлов)</w:t>
      </w:r>
    </w:p>
    <w:p>
      <w:pPr>
        <w:pStyle w:val="ListParagraph"/>
        <w:numPr>
          <w:ilvl w:val="0"/>
          <w:numId w:val="4"/>
        </w:numPr>
        <w:spacing w:before="0" w:after="240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Готовая библиотека для создания </w:t>
      </w:r>
      <w:r>
        <w:rPr>
          <w:rFonts w:cs="Times New Roman" w:ascii="Times New Roman" w:hAnsi="Times New Roman"/>
          <w:iCs/>
          <w:sz w:val="24"/>
          <w:szCs w:val="24"/>
        </w:rPr>
        <w:t>графического интерфейса</w:t>
      </w:r>
    </w:p>
    <w:p>
      <w:pPr>
        <w:pStyle w:val="ListParagraph"/>
        <w:numPr>
          <w:ilvl w:val="0"/>
          <w:numId w:val="4"/>
        </w:numPr>
        <w:spacing w:before="0" w:after="240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Мощная поддержка сообщества</w:t>
      </w:r>
    </w:p>
    <w:p>
      <w:pPr>
        <w:pStyle w:val="ListParagraph"/>
        <w:numPr>
          <w:ilvl w:val="0"/>
          <w:numId w:val="4"/>
        </w:numPr>
        <w:spacing w:before="0" w:after="240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Подробная документация и множество учебных материалов</w:t>
      </w:r>
    </w:p>
    <w:p>
      <w:pPr>
        <w:pStyle w:val="ListParagraph"/>
        <w:numPr>
          <w:ilvl w:val="0"/>
          <w:numId w:val="4"/>
        </w:numPr>
        <w:spacing w:before="0" w:after="240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Автор имеет опыт применения технологии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создается по методологии объектно-ориентированного программирования.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рисунке 5 изображён интерфейс программы при её запуске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-193675</wp:posOffset>
            </wp:positionH>
            <wp:positionV relativeFrom="paragraph">
              <wp:posOffset>-41910</wp:posOffset>
            </wp:positionV>
            <wp:extent cx="5940425" cy="371602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</w:rPr>
        <w:t xml:space="preserve">Рисунок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</w:rPr>
        <w:t>5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</w:rPr>
        <w:t xml:space="preserve"> – интерфейс программы.</w:t>
      </w:r>
    </w:p>
    <w:p>
      <w:pPr>
        <w:pStyle w:val="Normal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Приложение способно вычислять количество часов, требуемое таможне для проверки всех оставшихся товаров в поставке, для вызова этой функции достаточно нажать на кнопку «Вычислить время проверки», в таком случае программа предложит ввести номер поставки и затем выведет примерное количество часов до конца проверки поставки. Использование этой функции изображено на рисунках 6 и 7.</w:t>
      </w:r>
    </w:p>
    <w:p>
      <w:pPr>
        <w:pStyle w:val="Normal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Вывод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результате разработки была создана реляционная база данных для системы «</w:t>
      </w:r>
      <w:r>
        <w:rPr>
          <w:rFonts w:cs="Times New Roman" w:ascii="Times New Roman" w:hAnsi="Times New Roman"/>
          <w:sz w:val="24"/>
          <w:szCs w:val="24"/>
        </w:rPr>
        <w:t>Экспорт товаров</w:t>
      </w:r>
      <w:r>
        <w:rPr>
          <w:rFonts w:cs="Times New Roman" w:ascii="Times New Roman" w:hAnsi="Times New Roman"/>
          <w:sz w:val="24"/>
          <w:szCs w:val="24"/>
        </w:rPr>
        <w:t>» и приложение к ней.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-69850</wp:posOffset>
            </wp:positionH>
            <wp:positionV relativeFrom="paragraph">
              <wp:posOffset>43180</wp:posOffset>
            </wp:positionV>
            <wp:extent cx="5940425" cy="417576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4"/>
          <w:szCs w:val="24"/>
        </w:rPr>
        <w:t>Рисунок 6 — окно выбора номера партии для вычислений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6814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4"/>
          <w:szCs w:val="24"/>
          <w:lang w:val="ru-RU"/>
        </w:rPr>
        <w:t>Рисунок 7 — окно вывода количества часов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Тестирование программы: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Программа успешно выводит таблицы базы данных, а также изменяет их по желанию пользователя. Придусмотрена защита от ввода неподходящих под поля символов. Также программа вычисляет часы работы таможни без сбоев.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bCs/>
          <w:sz w:val="24"/>
          <w:szCs w:val="24"/>
        </w:rPr>
        <w:t>Вывод</w:t>
      </w:r>
    </w:p>
    <w:p>
      <w:pPr>
        <w:pStyle w:val="Normal"/>
        <w:spacing w:before="240" w:after="16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</w:t>
      </w:r>
      <w:r>
        <w:rPr>
          <w:rFonts w:cs="Times New Roman" w:ascii="Times New Roman" w:hAnsi="Times New Roman"/>
          <w:sz w:val="24"/>
          <w:szCs w:val="24"/>
        </w:rPr>
        <w:t>азработанная система базы данных и приложения безошибочно в рамках выявленных требований и ограничений обрабатывает запросы пользователя.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8"/>
        </w:rPr>
        <w:t>ЗАКЛЮЧЕНИЕ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 ходе выполнения курсовой работы по разработке реляционной базы данных </w:t>
      </w:r>
      <w:r>
        <w:rPr>
          <w:rFonts w:cs="Times New Roman" w:ascii="Times New Roman" w:hAnsi="Times New Roman"/>
          <w:sz w:val="24"/>
        </w:rPr>
        <w:t>экспорта товаров</w:t>
      </w:r>
      <w:r>
        <w:rPr>
          <w:rFonts w:cs="Times New Roman" w:ascii="Times New Roman" w:hAnsi="Times New Roman"/>
          <w:sz w:val="24"/>
        </w:rPr>
        <w:t xml:space="preserve"> с использованием СУБД MySQL и разработке приложения на Windows Forms с использованием языка программирования C# были достигнуты значительные результаты и получен ценный опыт.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Была спроектирована и создана эффективная реляционная база данных, отражающая полную структуру </w:t>
      </w:r>
      <w:r>
        <w:rPr>
          <w:rFonts w:cs="Times New Roman" w:ascii="Times New Roman" w:hAnsi="Times New Roman"/>
          <w:sz w:val="24"/>
        </w:rPr>
        <w:t>таможенной системы</w:t>
      </w:r>
      <w:r>
        <w:rPr>
          <w:rFonts w:cs="Times New Roman" w:ascii="Times New Roman" w:hAnsi="Times New Roman"/>
          <w:sz w:val="24"/>
        </w:rPr>
        <w:t xml:space="preserve"> с использованием СУБД MySQL. В базе данных предусмотрены все необходимые таблицы, отношения, индексы и ключи для эффективного хранения и обработки информации.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Было р</w:t>
      </w:r>
      <w:r>
        <w:rPr>
          <w:rFonts w:cs="Times New Roman" w:ascii="Times New Roman" w:hAnsi="Times New Roman"/>
          <w:sz w:val="24"/>
        </w:rPr>
        <w:t xml:space="preserve">азработано приложение на Windows Forms с использованием языка программирования C#, которое взаимодействует с созданной базой данных. Приложение предоставляет интерфейс для работы с данными </w:t>
      </w:r>
      <w:r>
        <w:rPr>
          <w:rFonts w:cs="Times New Roman" w:ascii="Times New Roman" w:hAnsi="Times New Roman"/>
          <w:sz w:val="24"/>
        </w:rPr>
        <w:t>экспорта товаров</w:t>
      </w:r>
      <w:r>
        <w:rPr>
          <w:rFonts w:cs="Times New Roman" w:ascii="Times New Roman" w:hAnsi="Times New Roman"/>
          <w:sz w:val="24"/>
        </w:rPr>
        <w:t xml:space="preserve">, позволяет добавлять, редактировать и удалять информацию о </w:t>
      </w:r>
      <w:r>
        <w:rPr>
          <w:rFonts w:cs="Times New Roman" w:ascii="Times New Roman" w:hAnsi="Times New Roman"/>
          <w:sz w:val="24"/>
        </w:rPr>
        <w:t>поставках, товарах и прочих сущностях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</w:t>
      </w:r>
      <w:r>
        <w:rPr>
          <w:rFonts w:cs="Times New Roman" w:ascii="Times New Roman" w:hAnsi="Times New Roman"/>
          <w:sz w:val="24"/>
        </w:rPr>
        <w:t>азработанно</w:t>
      </w:r>
      <w:r>
        <w:rPr>
          <w:rFonts w:cs="Times New Roman" w:ascii="Times New Roman" w:hAnsi="Times New Roman"/>
          <w:sz w:val="24"/>
        </w:rPr>
        <w:t>е</w:t>
      </w:r>
      <w:r>
        <w:rPr>
          <w:rFonts w:cs="Times New Roman" w:ascii="Times New Roman" w:hAnsi="Times New Roman"/>
          <w:sz w:val="24"/>
        </w:rPr>
        <w:t xml:space="preserve"> приложени</w:t>
      </w:r>
      <w:r>
        <w:rPr>
          <w:rFonts w:cs="Times New Roman" w:ascii="Times New Roman" w:hAnsi="Times New Roman"/>
          <w:sz w:val="24"/>
        </w:rPr>
        <w:t>е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соответсвтует своим</w:t>
      </w:r>
      <w:r>
        <w:rPr>
          <w:rFonts w:cs="Times New Roman" w:ascii="Times New Roman" w:hAnsi="Times New Roman"/>
          <w:sz w:val="24"/>
        </w:rPr>
        <w:t xml:space="preserve"> требованиям. Приложение успешно справилось со всеми поставленными задачами и продемонстрировало высокую производительность при работе с базой данных.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Полученный опыт в проектировании баз данных, разработке приложений на Windows Forms и взаимодействии с СУБД MySQL является ценным и позволит применить навыки и знания в будущей профессиональной деятельности.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8"/>
        </w:rPr>
        <w:t>СПИСОК ЛИТЕРАТУРЫ</w:t>
      </w:r>
    </w:p>
    <w:p>
      <w:pPr>
        <w:pStyle w:val="ListParagraph"/>
        <w:numPr>
          <w:ilvl w:val="0"/>
          <w:numId w:val="5"/>
        </w:numPr>
        <w:spacing w:lineRule="auto" w:line="276" w:before="240" w:after="160"/>
        <w:ind w:left="567" w:hanging="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Джуба С., Волков А. Д40 Изучаем PostgreSQL 10 / пер. с анг. А. А. Слинкина. – М.: ДМК Пресс, 2019. – 400 с.: ил. ISBN 978-5-97060-643-8</w:t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5"/>
        </w:numPr>
        <w:spacing w:lineRule="auto" w:line="276" w:before="240" w:after="160"/>
        <w:ind w:left="567" w:hanging="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Дейт, К. Дж. Д27 Введение в системы баз данных, 8-е издание.: Пер. с англ. — М.: Издательский дом "Вильяме", 2005. — 1328 с.: ил. — Парал. тит. англ. ISBN 5-8459-0788-8 (рус.)</w:t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5"/>
        </w:numPr>
        <w:spacing w:lineRule="auto" w:line="276" w:before="240" w:after="160"/>
        <w:ind w:left="567" w:hanging="14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Бьюли А. Изучаем SQL. – Пер. с англ. – СПб: Символ</w:t>
        <w:softHyphen/>
        <w:t>Плюс, 2007. – 312 с., ил. ISBN</w:t>
        <w:softHyphen/>
        <w:t>13: 978</w:t>
        <w:softHyphen/>
        <w:t>5</w:t>
        <w:softHyphen/>
        <w:t>93286</w:t>
        <w:softHyphen/>
        <w:t>051</w:t>
        <w:softHyphen/>
        <w:t>9 ISBN</w:t>
        <w:softHyphen/>
        <w:t>10: 5</w:t>
        <w:softHyphen/>
        <w:t>93286</w:t>
        <w:softHyphen/>
        <w:t>051</w:t>
        <w:softHyphen/>
        <w:t>0</w:t>
      </w:r>
    </w:p>
    <w:p>
      <w:pPr>
        <w:pStyle w:val="Normal"/>
        <w:spacing w:before="240" w:after="16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Программный код для создания приложения для базы данных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>using System.Diagnostics;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>using System.Data;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>using System.Data.SqlClient;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>using MySql.Data.MySqlClient;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>namespace Customs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cstheme="minorHAnsi"/>
          <w:color w:val="000000"/>
          <w:sz w:val="20"/>
          <w:szCs w:val="20"/>
          <w:lang w:val="en-US"/>
        </w:rPr>
        <w:t>public partial class Form1 : Form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MySqlConnection sqlConn;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MySqlCommandBuilder sqlBuilder;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MySqlDataAdapter sqlData;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DataSet dataSet;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string table = "State";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int tableRows = 2;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bool newAdding = false;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public Form1()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InitializeComponent();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LoadData()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try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sqlData = new MySqlDataAdapter($"SELECT *, 'Delete' AS 'Delete' FROM {table}", sqlConn);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sqlBuilder = new MySqlCommandBuilder(sqlData);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sqlBuilder.GetInsertCommand();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sqlBuilder.GetUpdateCommand();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sqlBuilder.GetDeleteCommand();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 = new DataSet();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sqlData.Fill(dataSet, table);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dataGridViewMain.DataSource = dataSet.Tables[table];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for (int i = 0; i &lt; dataGridViewMain.Rows.Count; i++)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DataGridViewLinkCell linkCell = new DataGridViewLinkCell();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dataGridViewMain[tableRows, i] = linkCell;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catch (Exception ex)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MessageBox.Show(ex.Message, "ОШИБКА СТОП", MessageBoxButtons.OK, MessageBoxIcon.Error);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ReloadData()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try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if (dataSet == null)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throw new Exception("dataset == null!");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dataSet.Tables[table].Clear();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sqlData.Fill(dataSet, table);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dataGridViewMain.DataSource = dataSet.Tables[table];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for (int i = 0; i &lt; dataGridViewMain.Rows.Count; i++)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DataGridViewLinkCell linkCell = new DataGridViewLinkCell();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dataGridViewMain[tableRows, i] = linkCell;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catch (Exception ex)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MessageBox.Show(ex.Message, "ОШИБКА СТОП", MessageBoxButtons.OK, MessageBoxIcon.Error);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Form1_Load(object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string arg = "server=localhost;user=root;database=Kurs;";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sqlConn = new MySqlConnection(arg);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try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sqlConn.Open();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catch (Exception ex)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MessageBox.Show(ex.Message, "ОШИБКА СТОП", MessageBoxButtons.OK, MessageBoxIcon.Error);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StripButtonReload_Click(object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ReloadData();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dataGridViewMain_CellContentClick(object sender, DataGridViewCellEventArgs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try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if (e.ColumnIndex == tableRows)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string task = dataGridViewMain.Rows[e.RowIndex].Cells[tableRows].Value.ToString();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if (task == "Delete")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int rowIndex = e.RowIndex;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dataGridViewMain.Rows.RemoveAt(rowIndex);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dataSet.Tables[table].Rows[rowIndex].Delete();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sqlData.Update(dataSet, table);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(task == "Insert")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int rowIndex = dataGridViewMain.Rows.Count - 2;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DataRow row = dataSet.Tables[table].NewRow();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if (table == "State")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row["StateID"] = dataGridViewMain.Rows[rowIndex].Cells["StateID"].Value;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row["StateName"] = dataGridViewMain.Rows[rowIndex].Cells["StateName"].Value;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"BatchType")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row["BatchTypeID"] = dataGridViewMain.Rows[rowIndex].Cells["BatchTypeID"].Value;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row["TypeName"] = dataGridViewMain.Rows[rowIndex].Cells["TypeName"].Value;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"Batch")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row["BatchID"] = dataGridViewMain.Rows[rowIndex].Cells["BatchID"].Value;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row["BatchTypeID"] = dataGridViewMain.Rows[rowIndex].Cells["BatchTypeID"].Value;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row["ShipmentID"] = dataGridViewMain.Rows[rowIndex].Cells["ShipmentID"].Value;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row["Volume"] = dataGridViewMain.Rows[rowIndex].Cells["Volume"].Value;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"Customs")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row["CustomsID"] = dataGridViewMain.Rows[rowIndex].Cells["CustomsID"].Value;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row["StateID"] = dataGridViewMain.Rows[rowIndex].Cells["StateID"].Value;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row["CustomsLocation"] = dataGridViewMain.Rows[rowIndex].Cells["CustomsLocation"].Value;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row["CustomsName"] = dataGridViewMain.Rows[rowIndex].Cells["CustomsName"].Value;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"Process")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row["ProcessID"] = dataGridViewMain.Rows[rowIndex].Cells["ProcessID"].Value;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row["CustomsID"] = dataGridViewMain.Rows[rowIndex].Cells["CustomsID"].Value;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row["BatchTypeID"] = dataGridViewMain.Rows[rowIndex].Cells["BatchTypeID"].Value;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row["Volume"] = dataGridViewMain.Rows[rowIndex].Cells["Volume"].Value;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row["Finished"] = dataGridViewMain.Rows[rowIndex].Cells["Finished"].Value;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"Schedule")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row["ScheduleID"] = dataGridViewMain.Rows[rowIndex].Cells["ScheduleID"].Value;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row["CustomsID"] = dataGridViewMain.Rows[rowIndex].Cells["CustomsID"].Value;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row["ShipmentID"] = dataGridViewMain.Rows[rowIndex].Cells["ShipmentID"].Value;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row["Time"] = dataGridViewMain.Rows[rowIndex].Cells["Time"].Value;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row["Date"] = dataGridViewMain.Rows[rowIndex].Cells["Date"].Value;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"Shipment")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row["ShipmentID"] = dataGridViewMain.Rows[rowIndex].Cells["ShipmentID"].Value;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row["StateID"] = dataGridViewMain.Rows[rowIndex].Cells["StateID"].Value;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row["ShipmentName"] = dataGridViewMain.Rows[rowIndex].Cells["ShipmentName"].Value;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dataSet.Tables[table].Rows.Add(row);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dataSet.Tables[table].Rows.RemoveAt(dataSet.Tables[table].Rows.Count - 1);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dataGridViewMain.Rows.RemoveAt(dataGridViewMain.Rows.Count - 2);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dataGridViewMain.Rows[e.RowIndex].Cells[tableRows].Value = "Delete";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sqlData.Update(dataSet, table);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newAdding = false;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(task == "Update")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int r = e.RowIndex;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if (table == "State")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dataSet.Tables[table].Rows[r]["StateID"] = dataGridViewMain.Rows[r].Cells["StateID"].Value;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dataSet.Tables[table].Rows[r]["StateName"] = dataGridViewMain.Rows[r].Cells["StateName"].Value;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"BatchType")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dataSet.Tables[table].Rows[r]["BatchTypeID"] = dataGridViewMain.Rows[r].Cells["BatchTypeID"].Value;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dataSet.Tables[table].Rows[r]["TypeName"] = dataGridViewMain.Rows[r].Cells["TypeName"].Value;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"Batch")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dataSet.Tables[table].Rows[r]["BatchID"] = dataGridViewMain.Rows[r].Cells["BatchID"].Value;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dataSet.Tables[table].Rows[r]["BatchTypeID"] = dataGridViewMain.Rows[r].Cells["BatchTypeID"].Value;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dataSet.Tables[table].Rows[r]["ShipmentID"] = dataGridViewMain.Rows[r].Cells["ShipmentID"].Value;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dataSet.Tables[table].Rows[r]["Volume"] = dataGridViewMain.Rows[r].Cells["Volume"].Value;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"Customs")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dataSet.Tables[table].Rows[r]["CustomsID"] = dataGridViewMain.Rows[r].Cells["CustomsID"].Value;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dataSet.Tables[table].Rows[r]["StateID"] = dataGridViewMain.Rows[r].Cells["StateID"].Value;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dataSet.Tables[table].Rows[r]["CustomsLocation"] = dataGridViewMain.Rows[r].Cells["CustomsLocation"].Value;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dataSet.Tables[table].Rows[r]["CustomsName"] = dataGridViewMain.Rows[r].Cells["CustomsName"].Value;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"Process")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dataSet.Tables[table].Rows[r]["ProcessID"] = dataGridViewMain.Rows[r].Cells["ProcessID"].Value;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dataSet.Tables[table].Rows[r]["CustomsID"] = dataGridViewMain.Rows[r].Cells["CustomsID"].Value;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dataSet.Tables[table].Rows[r]["BatchTypeID"] = dataGridViewMain.Rows[r].Cells["BatchTypeID"].Value;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dataSet.Tables[table].Rows[r]["Volume"] = dataGridViewMain.Rows[r].Cells["Volume"].Value;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dataSet.Tables[table].Rows[r]["Finished"] = dataGridViewMain.Rows[r].Cells["Finished"].Value;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"Schedule")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dataSet.Tables[table].Rows[r]["ScheduleID"] = dataGridViewMain.Rows[r].Cells["ScheduleID"].Value;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dataSet.Tables[table].Rows[r]["CustomsID"] = dataGridViewMain.Rows[r].Cells["CustomsID"].Value;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dataSet.Tables[table].Rows[r]["ShipmentID"] = dataGridViewMain.Rows[r].Cells["ShipmentID"].Value;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dataSet.Tables[table].Rows[r]["Time"] = dataGridViewMain.Rows[r].Cells["Time"].Value;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dataSet.Tables[table].Rows[r]["Date"] = dataGridViewMain.Rows[r].Cells["Date"].Value;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else if (table == "Shipment")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dataSet.Tables[table].Rows[r]["ShipmentID"] = dataGridViewMain.Rows[r].Cells["ShipmentID"].Value;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dataSet.Tables[table].Rows[r]["StateId"] = dataGridViewMain.Rows[r].Cells["StateID"].Value;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dataSet.Tables[table].Rows[r]["ShipmentName"] = dataGridViewMain.Rows[r].Cells["ShipmentName"].Value;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sqlData.Update(dataSet, table);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dataGridViewMain.Rows[e.RowIndex].Cells[tableRows].Value = "Delete";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ReloadData();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catch (Exception ex)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MessageBox.Show(ex.Message, "ОШИБКА СТОП", MessageBoxButtons.OK, MessageBoxIcon.Error);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dataGridViewMain_UserAddedRow(object sender, DataGridViewRowEventArgs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try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if (newAdding == false)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newAdding = true;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int lastRow = dataGridViewMain.Rows.Count - 2;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DataGridViewRow row = dataGridViewMain.Rows[lastRow];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DataGridViewLinkCell linkCell = new DataGridViewLinkCell();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dataGridViewMain[tableRows, lastRow] = linkCell;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row.Cells["Delete"].Value = "Insert";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catch (Exception ex)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MessageBox.Show(ex.Message, "ОШИБКА СТОП", MessageBoxButtons.OK, MessageBoxIcon.Error);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dataGridViewMain_CellValueChanged(object sender, DataGridViewCellEventArgs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try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if (newAdding == false)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int rowIndex = dataGridViewMain.SelectedCells[0].RowIndex;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DataGridViewRow editingRow = dataGridViewMain.Rows[rowIndex];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DataGridViewLinkCell linkCell = new DataGridViewLinkCell();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dataGridViewMain[tableRows, rowIndex] = linkCell;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editingRow.Cells["Delete"].Value = "Update";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catch (Exception ex)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MessageBox.Show(ex.Message, "ОШИБКА СТОП", MessageBoxButtons.OK, MessageBoxIcon.Error);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stateToolStripMenuItem_Click(object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 = "State";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tableRows = 2;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newAdding = false;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batchToolStripMenuItem_Click(object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 = "Batch";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tableRows = 4;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newAdding = false;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batchTypeToolStripMenuItem_Click(object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 = "BatchType";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tableRows = 2;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newAdding = false;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customsToolStripMenuItem_Click(object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 = "Customs";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tableRows = 4;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newAdding = false;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processToolStripMenuItem_Click(object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 = "Process";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tableRows = 4;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newAdding = false;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scheduleToolStripMenuItem_Click(object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 = "Schedule";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tableRows = 5;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newAdding = false;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shipmentToolStripMenuItem_Click(object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 = "Shipment";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tableRows = 3;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newAdding = false;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LoadData();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toolStripDropDownButton1_Click(object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toolStripButton1_Click(object sender, 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new Form2().Show();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dataGridViewMain_EditingControlShowing(object sender, DataGridViewEditingControlShowingEventArgs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e.Control.KeyPress -= new KeyPressEventHandler(Column_KeyPress);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 xml:space="preserve">if (dataGridViewMain.CurrentCell.ColumnIndex == 0) 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TextBox textBox = e.Control as TextBox;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if(textBox != null)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textBox.KeyPress += new KeyPressEventHandler(Column_KeyPress);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private void Column_KeyPress(object sender, KeyPressEventArgs e)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if(!char.IsControl(e.KeyChar) &amp;&amp; !char.IsDigit(e.KeyChar))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e.Handled = true;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>
          <w:rFonts w:cs="Calibri" w:cs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libri" w:ascii="Cascadia Mono" w:hAnsi="Cascadia Mono"/>
          <w:color w:val="0000FF"/>
          <w:sz w:val="19"/>
          <w:szCs w:val="20"/>
          <w:lang w:val="en-US"/>
        </w:rPr>
        <w:t>using</w:t>
      </w:r>
      <w:r>
        <w:rPr>
          <w:rFonts w:ascii="Cascadia Mono" w:hAnsi="Cascadia Mono"/>
          <w:color w:val="000000"/>
          <w:sz w:val="19"/>
        </w:rPr>
        <w:t xml:space="preserve"> MySql.Data.MySqlClient;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MySqlX.XDevAPI.Relational;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System.ComponentModel;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System.Drawing;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System.Windows.Forms;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Customs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partial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Form2</w:t>
      </w:r>
      <w:r>
        <w:rPr>
          <w:rFonts w:ascii="Cascadia Mono" w:hAnsi="Cascadia Mono"/>
          <w:color w:val="000000"/>
          <w:sz w:val="19"/>
        </w:rPr>
        <w:t xml:space="preserve"> : Form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MySqlConnection sqlConn;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MySqlDataAdapter sqlData;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DataSet dataSet;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DataSet dataSetSec;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Form2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InitializeComponent();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button1_Click(</w:t>
      </w:r>
      <w:r>
        <w:rPr>
          <w:rFonts w:ascii="Cascadia Mono" w:hAnsi="Cascadia Mono"/>
          <w:color w:val="0000FF"/>
          <w:sz w:val="19"/>
        </w:rPr>
        <w:t>object</w:t>
      </w:r>
      <w:r>
        <w:rPr>
          <w:rFonts w:ascii="Cascadia Mono" w:hAnsi="Cascadia Mono"/>
          <w:color w:val="000000"/>
          <w:sz w:val="19"/>
        </w:rPr>
        <w:t xml:space="preserve"> sender, EventArgs 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flag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speed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final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ShipNum = Convert.ToInt32(textBox1.Text);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sqlData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MySqlDataAdapter(</w:t>
      </w:r>
      <w:r>
        <w:rPr>
          <w:rFonts w:ascii="Cascadia Mono" w:hAnsi="Cascadia Mono"/>
          <w:color w:val="A31515"/>
          <w:sz w:val="19"/>
        </w:rPr>
        <w:t xml:space="preserve">$"SELECT * FROM Batch WHERE ShipmentID = </w:t>
      </w:r>
      <w:r>
        <w:rPr>
          <w:rFonts w:ascii="Cascadia Mono" w:hAnsi="Cascadia Mono"/>
          <w:color w:val="000000"/>
          <w:sz w:val="19"/>
        </w:rPr>
        <w:t>{ShipNum}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, sqlConn);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dataSet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DataSet();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sqlData.Fill(dataSet, </w:t>
      </w:r>
      <w:r>
        <w:rPr>
          <w:rFonts w:ascii="Cascadia Mono" w:hAnsi="Cascadia Mono"/>
          <w:color w:val="A31515"/>
          <w:sz w:val="19"/>
        </w:rPr>
        <w:t>"Batch"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sqlData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MySqlDataAdapter(</w:t>
      </w:r>
      <w:r>
        <w:rPr>
          <w:rFonts w:ascii="Cascadia Mono" w:hAnsi="Cascadia Mono"/>
          <w:color w:val="A31515"/>
          <w:sz w:val="19"/>
        </w:rPr>
        <w:t>"SELECT * FROM Process"</w:t>
      </w:r>
      <w:r>
        <w:rPr>
          <w:rFonts w:ascii="Cascadia Mono" w:hAnsi="Cascadia Mono"/>
          <w:color w:val="000000"/>
          <w:sz w:val="19"/>
        </w:rPr>
        <w:t>, sqlConn);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dataSetSec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DataSet();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sqlData.Fill(dataSetSec, </w:t>
      </w:r>
      <w:r>
        <w:rPr>
          <w:rFonts w:ascii="Cascadia Mono" w:hAnsi="Cascadia Mono"/>
          <w:color w:val="A31515"/>
          <w:sz w:val="19"/>
        </w:rPr>
        <w:t>"Process"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dataSet.Tables[</w:t>
      </w:r>
      <w:r>
        <w:rPr>
          <w:rFonts w:ascii="Cascadia Mono" w:hAnsi="Cascadia Mono"/>
          <w:color w:val="A31515"/>
          <w:sz w:val="19"/>
        </w:rPr>
        <w:t>"Batch"</w:t>
      </w:r>
      <w:r>
        <w:rPr>
          <w:rFonts w:ascii="Cascadia Mono" w:hAnsi="Cascadia Mono"/>
          <w:color w:val="000000"/>
          <w:sz w:val="19"/>
        </w:rPr>
        <w:t xml:space="preserve">].Rows.Count; i++)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(!flag)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>(Convert.ToInt32(dataSetSec.Tables[</w:t>
      </w:r>
      <w:r>
        <w:rPr>
          <w:rFonts w:ascii="Cascadia Mono" w:hAnsi="Cascadia Mono"/>
          <w:color w:val="A31515"/>
          <w:sz w:val="19"/>
        </w:rPr>
        <w:t>"Process"</w:t>
      </w:r>
      <w:r>
        <w:rPr>
          <w:rFonts w:ascii="Cascadia Mono" w:hAnsi="Cascadia Mono"/>
          <w:color w:val="000000"/>
          <w:sz w:val="19"/>
        </w:rPr>
        <w:t>].Rows[j][</w:t>
      </w:r>
      <w:r>
        <w:rPr>
          <w:rFonts w:ascii="Cascadia Mono" w:hAnsi="Cascadia Mono"/>
          <w:color w:val="A31515"/>
          <w:sz w:val="19"/>
        </w:rPr>
        <w:t>"BatchTypeId"</w:t>
      </w:r>
      <w:r>
        <w:rPr>
          <w:rFonts w:ascii="Cascadia Mono" w:hAnsi="Cascadia Mono"/>
          <w:color w:val="000000"/>
          <w:sz w:val="19"/>
        </w:rPr>
        <w:t>]) == Convert.ToInt32(dataSet.Tables[</w:t>
      </w:r>
      <w:r>
        <w:rPr>
          <w:rFonts w:ascii="Cascadia Mono" w:hAnsi="Cascadia Mono"/>
          <w:color w:val="A31515"/>
          <w:sz w:val="19"/>
        </w:rPr>
        <w:t>"Batch"</w:t>
      </w:r>
      <w:r>
        <w:rPr>
          <w:rFonts w:ascii="Cascadia Mono" w:hAnsi="Cascadia Mono"/>
          <w:color w:val="000000"/>
          <w:sz w:val="19"/>
        </w:rPr>
        <w:t>].Rows[i][</w:t>
      </w:r>
      <w:r>
        <w:rPr>
          <w:rFonts w:ascii="Cascadia Mono" w:hAnsi="Cascadia Mono"/>
          <w:color w:val="A31515"/>
          <w:sz w:val="19"/>
        </w:rPr>
        <w:t>"BatchTypeID"</w:t>
      </w:r>
      <w:r>
        <w:rPr>
          <w:rFonts w:ascii="Cascadia Mono" w:hAnsi="Cascadia Mono"/>
          <w:color w:val="000000"/>
          <w:sz w:val="19"/>
        </w:rPr>
        <w:t>]))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speed = Convert.ToInt32(dataSetSec.Tables[</w:t>
      </w:r>
      <w:r>
        <w:rPr>
          <w:rFonts w:ascii="Cascadia Mono" w:hAnsi="Cascadia Mono"/>
          <w:color w:val="A31515"/>
          <w:sz w:val="19"/>
        </w:rPr>
        <w:t>"Process"</w:t>
      </w:r>
      <w:r>
        <w:rPr>
          <w:rFonts w:ascii="Cascadia Mono" w:hAnsi="Cascadia Mono"/>
          <w:color w:val="000000"/>
          <w:sz w:val="19"/>
        </w:rPr>
        <w:t>].Rows[j][</w:t>
      </w:r>
      <w:r>
        <w:rPr>
          <w:rFonts w:ascii="Cascadia Mono" w:hAnsi="Cascadia Mono"/>
          <w:color w:val="A31515"/>
          <w:sz w:val="19"/>
        </w:rPr>
        <w:t>"Volume"</w:t>
      </w:r>
      <w:r>
        <w:rPr>
          <w:rFonts w:ascii="Cascadia Mono" w:hAnsi="Cascadia Mono"/>
          <w:color w:val="000000"/>
          <w:sz w:val="19"/>
        </w:rPr>
        <w:t>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 xml:space="preserve">flag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j++;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final +=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)Convert.ToInt32(dataSet.Tables[</w:t>
      </w:r>
      <w:r>
        <w:rPr>
          <w:rFonts w:ascii="Cascadia Mono" w:hAnsi="Cascadia Mono"/>
          <w:color w:val="A31515"/>
          <w:sz w:val="19"/>
        </w:rPr>
        <w:t>"Batch"</w:t>
      </w:r>
      <w:r>
        <w:rPr>
          <w:rFonts w:ascii="Cascadia Mono" w:hAnsi="Cascadia Mono"/>
          <w:color w:val="000000"/>
          <w:sz w:val="19"/>
        </w:rPr>
        <w:t>].Rows[i][</w:t>
      </w:r>
      <w:r>
        <w:rPr>
          <w:rFonts w:ascii="Cascadia Mono" w:hAnsi="Cascadia Mono"/>
          <w:color w:val="A31515"/>
          <w:sz w:val="19"/>
        </w:rPr>
        <w:t>"Volume"</w:t>
      </w:r>
      <w:r>
        <w:rPr>
          <w:rFonts w:ascii="Cascadia Mono" w:hAnsi="Cascadia Mono"/>
          <w:color w:val="000000"/>
          <w:sz w:val="19"/>
        </w:rPr>
        <w:t>])/(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)speed;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j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flag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MessageBox.Show(final.ToString());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(Exception ex)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MessageBox.Show(ex.Message, </w:t>
      </w:r>
      <w:r>
        <w:rPr>
          <w:rFonts w:ascii="Cascadia Mono" w:hAnsi="Cascadia Mono"/>
          <w:color w:val="A31515"/>
          <w:sz w:val="19"/>
        </w:rPr>
        <w:t>"ОШИБКА СТОП"</w:t>
      </w:r>
      <w:r>
        <w:rPr>
          <w:rFonts w:ascii="Cascadia Mono" w:hAnsi="Cascadia Mono"/>
          <w:color w:val="000000"/>
          <w:sz w:val="19"/>
        </w:rPr>
        <w:t>, MessageBoxButtons.OK, MessageBoxIcon.Error);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Form2_Load(</w:t>
      </w:r>
      <w:r>
        <w:rPr>
          <w:rFonts w:ascii="Cascadia Mono" w:hAnsi="Cascadia Mono"/>
          <w:color w:val="0000FF"/>
          <w:sz w:val="19"/>
        </w:rPr>
        <w:t>object</w:t>
      </w:r>
      <w:r>
        <w:rPr>
          <w:rFonts w:ascii="Cascadia Mono" w:hAnsi="Cascadia Mono"/>
          <w:color w:val="000000"/>
          <w:sz w:val="19"/>
        </w:rPr>
        <w:t xml:space="preserve"> sender, EventArgs 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arg = </w:t>
      </w:r>
      <w:r>
        <w:rPr>
          <w:rFonts w:ascii="Cascadia Mono" w:hAnsi="Cascadia Mono"/>
          <w:color w:val="A31515"/>
          <w:sz w:val="19"/>
        </w:rPr>
        <w:t>"server=localhost;user=root;database=Kurs;"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sqlConn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MySqlConnection(arg);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sqlConn.Open();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(Exception ex)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MessageBox.Show(ex.Message, </w:t>
      </w:r>
      <w:r>
        <w:rPr>
          <w:rFonts w:ascii="Cascadia Mono" w:hAnsi="Cascadia Mono"/>
          <w:color w:val="A31515"/>
          <w:sz w:val="19"/>
        </w:rPr>
        <w:t>"ОШИБКА СТОП"</w:t>
      </w:r>
      <w:r>
        <w:rPr>
          <w:rFonts w:ascii="Cascadia Mono" w:hAnsi="Cascadia Mono"/>
          <w:color w:val="000000"/>
          <w:sz w:val="19"/>
        </w:rPr>
        <w:t>, MessageBoxButtons.OK, MessageBoxIcon.Error);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0"/>
          <w:szCs w:val="20"/>
          <w:lang w:val="en-US"/>
        </w:rPr>
      </w:pPr>
      <w:r>
        <w:rPr/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70650264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2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075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7a075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7a075d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8e5d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47f36"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semiHidden/>
    <w:unhideWhenUsed/>
    <w:rsid w:val="007a075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7a075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1631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8e5d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075f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B7D41-24EF-48CF-8576-5F154F64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Application>LibreOffice/7.5.2.2$Windows_X86_64 LibreOffice_project/53bb9681a964705cf672590721dbc85eb4d0c3a2</Application>
  <AppVersion>15.0000</AppVersion>
  <Pages>23</Pages>
  <Words>2330</Words>
  <Characters>19945</Characters>
  <CharactersWithSpaces>28000</CharactersWithSpaces>
  <Paragraphs>552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2024-05-14T12:41:00Z</dcterms:created>
  <dc:creator>Пользователь Windows</dc:creator>
  <dc:description/>
  <dc:language>en-US</dc:language>
  <cp:lastModifiedBy/>
  <cp:lastPrinted>2024-05-24T13:17:33Z</cp:lastPrinted>
  <dcterms:modified xsi:type="dcterms:W3CDTF">2024-05-27T00:35:47Z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