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1C97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  <w:t>Atrial Fibroblast Signaling Model</w:t>
      </w:r>
    </w:p>
    <w:p w14:paraId="2F85C7F7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</w:p>
    <w:p w14:paraId="3A5512FE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 xml:space="preserve">This repository contains MATLAB code and data files to reproduce the figures from: Khorasani et al., The Journal of Physiology, 2025.  </w:t>
      </w:r>
    </w:p>
    <w:p w14:paraId="6CC65FF4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</w:pPr>
    </w:p>
    <w:p w14:paraId="115C1100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</w:pPr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Folder: ‘</w:t>
      </w:r>
      <w:proofErr w:type="spellStart"/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Network_Model</w:t>
      </w:r>
      <w:proofErr w:type="spellEnd"/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’</w:t>
      </w:r>
    </w:p>
    <w:p w14:paraId="1404DC22" w14:textId="6C3F418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 xml:space="preserve">Contains the model structure </w:t>
      </w:r>
      <w:r w:rsidR="00AD7D08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 xml:space="preserve">Excel file 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and files needed for running and visualizing simulations:</w:t>
      </w:r>
    </w:p>
    <w:p w14:paraId="197DC17F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B505F" w:rsidRPr="000D4151" w14:paraId="0D1BB2A3" w14:textId="77777777" w:rsidTr="00EB505F">
        <w:tc>
          <w:tcPr>
            <w:tcW w:w="4315" w:type="dxa"/>
            <w:shd w:val="clear" w:color="auto" w:fill="D1D1D1" w:themeFill="background2" w:themeFillShade="E6"/>
          </w:tcPr>
          <w:p w14:paraId="6F7841DA" w14:textId="2F34E081" w:rsidR="00EB505F" w:rsidRPr="000D4151" w:rsidRDefault="00EB505F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File </w:t>
            </w:r>
            <w:r w:rsidR="006572C2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or Folder </w:t>
            </w: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Names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73833F2E" w14:textId="19F5E809" w:rsidR="00EB505F" w:rsidRPr="000D4151" w:rsidRDefault="00EB505F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Description</w:t>
            </w:r>
          </w:p>
        </w:tc>
      </w:tr>
      <w:tr w:rsidR="00E56D37" w:rsidRPr="000D4151" w14:paraId="2A6FDCE6" w14:textId="77777777" w:rsidTr="00A65F6B">
        <w:tc>
          <w:tcPr>
            <w:tcW w:w="4315" w:type="dxa"/>
          </w:tcPr>
          <w:p w14:paraId="0874E102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Khorasani_Atrial_Fibroblast_Model.xlsx</w:t>
            </w:r>
          </w:p>
        </w:tc>
        <w:tc>
          <w:tcPr>
            <w:tcW w:w="5035" w:type="dxa"/>
          </w:tcPr>
          <w:p w14:paraId="06E8C23A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Our model “</w:t>
            </w:r>
            <w:r w:rsidRPr="000D4151">
              <w:rPr>
                <w:rFonts w:asciiTheme="minorBidi" w:hAnsiTheme="minorBidi"/>
                <w:sz w:val="18"/>
                <w:szCs w:val="18"/>
              </w:rPr>
              <w:t xml:space="preserve">xlsx” file for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simulations</w:t>
            </w:r>
          </w:p>
        </w:tc>
      </w:tr>
      <w:tr w:rsidR="00E56D37" w:rsidRPr="000D4151" w14:paraId="450F0FE0" w14:textId="77777777" w:rsidTr="00A65F6B">
        <w:tc>
          <w:tcPr>
            <w:tcW w:w="4315" w:type="dxa"/>
          </w:tcPr>
          <w:p w14:paraId="207A3561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Documentation.docx</w:t>
            </w:r>
          </w:p>
        </w:tc>
        <w:tc>
          <w:tcPr>
            <w:tcW w:w="5035" w:type="dxa"/>
          </w:tcPr>
          <w:p w14:paraId="0B5E8B34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Instructions for using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</w:p>
        </w:tc>
      </w:tr>
      <w:tr w:rsidR="00E56D37" w:rsidRPr="000D4151" w14:paraId="50850085" w14:textId="77777777" w:rsidTr="00A65F6B">
        <w:tc>
          <w:tcPr>
            <w:tcW w:w="4315" w:type="dxa"/>
          </w:tcPr>
          <w:p w14:paraId="6DE0D0E0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SBGN style.xml</w:t>
            </w:r>
          </w:p>
        </w:tc>
        <w:tc>
          <w:tcPr>
            <w:tcW w:w="5035" w:type="dxa"/>
          </w:tcPr>
          <w:p w14:paraId="64BA0CAC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Style file for visualizing the network in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Cytoscape</w:t>
            </w:r>
            <w:proofErr w:type="spellEnd"/>
          </w:p>
        </w:tc>
      </w:tr>
      <w:tr w:rsidR="00E56D37" w:rsidRPr="000D4151" w14:paraId="63018C93" w14:textId="77777777" w:rsidTr="00A65F6B">
        <w:tc>
          <w:tcPr>
            <w:tcW w:w="4315" w:type="dxa"/>
          </w:tcPr>
          <w:p w14:paraId="1971C696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simulations_in_Netflux_BL_Ang_Ca_120h.txt</w:t>
            </w:r>
          </w:p>
        </w:tc>
        <w:tc>
          <w:tcPr>
            <w:tcW w:w="5035" w:type="dxa"/>
          </w:tcPr>
          <w:p w14:paraId="3CDC1AEB" w14:textId="55EF5ECC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The file need</w:t>
            </w:r>
            <w:r w:rsidR="00512BC5"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ed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for Visualizing a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network model with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Cytoscape</w:t>
            </w:r>
            <w:proofErr w:type="spellEnd"/>
          </w:p>
        </w:tc>
      </w:tr>
      <w:tr w:rsidR="00E56D37" w:rsidRPr="000D4151" w14:paraId="3D7C2500" w14:textId="77777777" w:rsidTr="00A65F6B">
        <w:tc>
          <w:tcPr>
            <w:tcW w:w="4315" w:type="dxa"/>
          </w:tcPr>
          <w:p w14:paraId="4D7AD01F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simulations_in_Netflux_BL_TGFB_Ca_120h.txt</w:t>
            </w:r>
          </w:p>
        </w:tc>
        <w:tc>
          <w:tcPr>
            <w:tcW w:w="5035" w:type="dxa"/>
          </w:tcPr>
          <w:p w14:paraId="7B8F249A" w14:textId="59341F24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The file need</w:t>
            </w:r>
            <w:r w:rsidR="00512BC5"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ed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for Visualizing a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network model with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Cytoscape</w:t>
            </w:r>
            <w:proofErr w:type="spellEnd"/>
          </w:p>
        </w:tc>
      </w:tr>
    </w:tbl>
    <w:p w14:paraId="5EA450FB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</w:pPr>
    </w:p>
    <w:p w14:paraId="60C3A12C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</w:pPr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Folder: ‘</w:t>
      </w:r>
      <w:proofErr w:type="spellStart"/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Validation_Sensitivity_Analysis_Netflux</w:t>
      </w:r>
      <w:proofErr w:type="spellEnd"/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’</w:t>
      </w:r>
    </w:p>
    <w:p w14:paraId="4C0AF5B7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Contains code and data for reproducing the main figures in the paper:</w:t>
      </w:r>
    </w:p>
    <w:p w14:paraId="5B815A6D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B505F" w:rsidRPr="000D4151" w14:paraId="671E7E93" w14:textId="77777777" w:rsidTr="00EB505F">
        <w:tc>
          <w:tcPr>
            <w:tcW w:w="4315" w:type="dxa"/>
            <w:shd w:val="clear" w:color="auto" w:fill="D1D1D1" w:themeFill="background2" w:themeFillShade="E6"/>
          </w:tcPr>
          <w:p w14:paraId="4F62637A" w14:textId="06D8FA7B" w:rsidR="00EB505F" w:rsidRPr="000D4151" w:rsidRDefault="00EB505F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File </w:t>
            </w:r>
            <w:r w:rsidR="006572C2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or Folder </w:t>
            </w: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Names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0C8F0E26" w14:textId="2641F8C9" w:rsidR="00EB505F" w:rsidRPr="000D4151" w:rsidRDefault="00EB505F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Description</w:t>
            </w:r>
          </w:p>
        </w:tc>
      </w:tr>
      <w:tr w:rsidR="00E56D37" w:rsidRPr="000D4151" w14:paraId="090593E9" w14:textId="77777777" w:rsidTr="00A65F6B">
        <w:tc>
          <w:tcPr>
            <w:tcW w:w="4315" w:type="dxa"/>
          </w:tcPr>
          <w:p w14:paraId="0C76E57C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Validation_Code.m</w:t>
            </w:r>
            <w:proofErr w:type="spellEnd"/>
          </w:p>
        </w:tc>
        <w:tc>
          <w:tcPr>
            <w:tcW w:w="5035" w:type="dxa"/>
          </w:tcPr>
          <w:p w14:paraId="484E9060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plots 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>Fig. 2.</w:t>
            </w:r>
          </w:p>
        </w:tc>
      </w:tr>
      <w:tr w:rsidR="00E56D37" w:rsidRPr="000D4151" w14:paraId="24AB06A4" w14:textId="77777777" w:rsidTr="00A65F6B">
        <w:tc>
          <w:tcPr>
            <w:tcW w:w="4315" w:type="dxa"/>
          </w:tcPr>
          <w:p w14:paraId="36080DBD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Netflux_NJ_for_predefined_inp</w:t>
            </w:r>
            <w:proofErr w:type="spellEnd"/>
          </w:p>
        </w:tc>
        <w:tc>
          <w:tcPr>
            <w:tcW w:w="5035" w:type="dxa"/>
          </w:tcPr>
          <w:p w14:paraId="6E03D90F" w14:textId="5A878AC6" w:rsidR="00E56D37" w:rsidRPr="000D4151" w:rsidRDefault="00171321" w:rsidP="0017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Running the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code using the provided initial values for 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 xml:space="preserve">w 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vector</w:t>
            </w:r>
          </w:p>
        </w:tc>
      </w:tr>
      <w:tr w:rsidR="00E56D37" w:rsidRPr="000D4151" w14:paraId="268D84F2" w14:textId="77777777" w:rsidTr="00A65F6B">
        <w:tc>
          <w:tcPr>
            <w:tcW w:w="4315" w:type="dxa"/>
          </w:tcPr>
          <w:p w14:paraId="502A9486" w14:textId="133FC848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Netflux_NJ.m</w:t>
            </w:r>
            <w:proofErr w:type="spellEnd"/>
          </w:p>
        </w:tc>
        <w:tc>
          <w:tcPr>
            <w:tcW w:w="5035" w:type="dxa"/>
          </w:tcPr>
          <w:p w14:paraId="0C90B572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plots 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>Fig. 3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(sensitivity analysis)</w:t>
            </w:r>
          </w:p>
        </w:tc>
      </w:tr>
      <w:tr w:rsidR="00FA4C36" w:rsidRPr="000D4151" w14:paraId="5D0B724D" w14:textId="77777777" w:rsidTr="00A65F6B">
        <w:tc>
          <w:tcPr>
            <w:tcW w:w="4315" w:type="dxa"/>
          </w:tcPr>
          <w:p w14:paraId="45D9549F" w14:textId="2E330CAA" w:rsidR="00FA4C36" w:rsidRPr="000D4151" w:rsidRDefault="00FA4C36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A4C36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dataNJ</w:t>
            </w:r>
            <w:proofErr w:type="spellEnd"/>
            <w:r w:rsidRPr="00FA4C36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FA4C36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dataNJ_high_1</w:t>
            </w:r>
          </w:p>
        </w:tc>
        <w:tc>
          <w:tcPr>
            <w:tcW w:w="5035" w:type="dxa"/>
          </w:tcPr>
          <w:p w14:paraId="3D901F3E" w14:textId="382A0752" w:rsidR="00FA4C36" w:rsidRPr="000D4151" w:rsidRDefault="00A65F6B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All the output files from “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Netflux_NJ_v2.m</w:t>
            </w: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” script</w:t>
            </w:r>
          </w:p>
        </w:tc>
      </w:tr>
      <w:tr w:rsidR="00E56D37" w:rsidRPr="000D4151" w14:paraId="27EA5FAC" w14:textId="77777777" w:rsidTr="00A65F6B">
        <w:tc>
          <w:tcPr>
            <w:tcW w:w="4315" w:type="dxa"/>
          </w:tcPr>
          <w:p w14:paraId="1E320A0A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Netflux.m</w:t>
            </w:r>
            <w:proofErr w:type="spellEnd"/>
          </w:p>
        </w:tc>
        <w:tc>
          <w:tcPr>
            <w:tcW w:w="5035" w:type="dxa"/>
          </w:tcPr>
          <w:p w14:paraId="00B7D81C" w14:textId="5CAC46D3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The original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Matlab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code</w:t>
            </w:r>
            <w:r w:rsidR="0056160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6160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ploting</w:t>
            </w:r>
            <w:proofErr w:type="spellEnd"/>
            <w:r w:rsidR="0056160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</w:t>
            </w:r>
            <w:r w:rsidR="00561601" w:rsidRPr="000D4151">
              <w:rPr>
                <w:rFonts w:asciiTheme="minorBidi" w:hAnsiTheme="minorBidi"/>
                <w:b/>
                <w:bCs/>
                <w:sz w:val="18"/>
                <w:szCs w:val="18"/>
              </w:rPr>
              <w:t>Figs. 4A–B and 6A–B</w:t>
            </w:r>
          </w:p>
        </w:tc>
      </w:tr>
      <w:tr w:rsidR="006572C2" w:rsidRPr="000D4151" w14:paraId="141741F4" w14:textId="77777777" w:rsidTr="00A65F6B">
        <w:tc>
          <w:tcPr>
            <w:tcW w:w="4315" w:type="dxa"/>
          </w:tcPr>
          <w:p w14:paraId="421B389A" w14:textId="10356B90" w:rsidR="006572C2" w:rsidRPr="000D4151" w:rsidRDefault="006572C2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r w:rsidRPr="006572C2">
              <w:rPr>
                <w:rFonts w:asciiTheme="minorBidi" w:hAnsiTheme="minorBidi"/>
                <w:sz w:val="18"/>
                <w:szCs w:val="18"/>
              </w:rPr>
              <w:t>+</w:t>
            </w:r>
            <w:proofErr w:type="spellStart"/>
            <w:r w:rsidRPr="006572C2">
              <w:rPr>
                <w:rFonts w:asciiTheme="minorBidi" w:hAnsiTheme="minorBidi"/>
                <w:sz w:val="18"/>
                <w:szCs w:val="18"/>
              </w:rPr>
              <w:t>gui</w:t>
            </w:r>
            <w:proofErr w:type="spellEnd"/>
            <w:r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r w:rsidRPr="006572C2">
              <w:rPr>
                <w:rFonts w:asciiTheme="minorBidi" w:hAnsiTheme="minorBidi"/>
                <w:sz w:val="18"/>
                <w:szCs w:val="18"/>
              </w:rPr>
              <w:t>+util</w:t>
            </w:r>
            <w:r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r w:rsidRPr="006572C2">
              <w:rPr>
                <w:rFonts w:asciiTheme="minorBidi" w:hAnsiTheme="minorBidi"/>
                <w:sz w:val="18"/>
                <w:szCs w:val="18"/>
              </w:rPr>
              <w:t>utilities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folders</w:t>
            </w:r>
          </w:p>
        </w:tc>
        <w:tc>
          <w:tcPr>
            <w:tcW w:w="5035" w:type="dxa"/>
          </w:tcPr>
          <w:p w14:paraId="295745A3" w14:textId="3203F3C9" w:rsidR="006572C2" w:rsidRPr="000D4151" w:rsidRDefault="00A70159" w:rsidP="00A70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C</w:t>
            </w:r>
            <w:r w:rsidRPr="00A70159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ontain</w:t>
            </w:r>
            <w:r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ing</w:t>
            </w:r>
            <w:r w:rsidRPr="00A70159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the functions required to run the original </w:t>
            </w:r>
            <w:proofErr w:type="spellStart"/>
            <w:r w:rsidRPr="00A70159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Netflux</w:t>
            </w:r>
            <w:proofErr w:type="spellEnd"/>
            <w:r w:rsidRPr="00A70159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MATLAB code</w:t>
            </w:r>
          </w:p>
        </w:tc>
      </w:tr>
      <w:tr w:rsidR="00E56D37" w:rsidRPr="000D4151" w14:paraId="09827182" w14:textId="77777777" w:rsidTr="00A65F6B">
        <w:tc>
          <w:tcPr>
            <w:tcW w:w="4315" w:type="dxa"/>
          </w:tcPr>
          <w:p w14:paraId="6565177C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barPlot_CaCalcineurinCamk.m</w:t>
            </w:r>
            <w:proofErr w:type="spellEnd"/>
          </w:p>
        </w:tc>
        <w:tc>
          <w:tcPr>
            <w:tcW w:w="5035" w:type="dxa"/>
          </w:tcPr>
          <w:p w14:paraId="7242D8C2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plots 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 xml:space="preserve">Figs. 4C 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and 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>D</w:t>
            </w:r>
          </w:p>
        </w:tc>
      </w:tr>
      <w:tr w:rsidR="00E56D37" w:rsidRPr="000D4151" w14:paraId="119906C3" w14:textId="77777777" w:rsidTr="00A65F6B">
        <w:tc>
          <w:tcPr>
            <w:tcW w:w="4315" w:type="dxa"/>
          </w:tcPr>
          <w:p w14:paraId="6C493269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barplots_CaCalcineurinCamKII_files</w:t>
            </w:r>
            <w:proofErr w:type="spellEnd"/>
          </w:p>
        </w:tc>
        <w:tc>
          <w:tcPr>
            <w:tcW w:w="5035" w:type="dxa"/>
          </w:tcPr>
          <w:p w14:paraId="4F1FCA19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Containing “txt” data files corresponding to “</w:t>
            </w: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barPlot_CaCalcineurinCamk.m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” script</w:t>
            </w:r>
          </w:p>
        </w:tc>
      </w:tr>
      <w:tr w:rsidR="00E56D37" w:rsidRPr="000D4151" w14:paraId="1BD00240" w14:textId="77777777" w:rsidTr="00A65F6B">
        <w:tc>
          <w:tcPr>
            <w:tcW w:w="4315" w:type="dxa"/>
          </w:tcPr>
          <w:p w14:paraId="36A52CF9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barplots_for_AF_TRPC_KD_CaMKII_KD.m</w:t>
            </w:r>
            <w:proofErr w:type="spellEnd"/>
          </w:p>
        </w:tc>
        <w:tc>
          <w:tcPr>
            <w:tcW w:w="5035" w:type="dxa"/>
          </w:tcPr>
          <w:p w14:paraId="79BB26E4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plots 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 xml:space="preserve">Figs. 4E </w:t>
            </w: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and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 xml:space="preserve"> F.</w:t>
            </w:r>
          </w:p>
        </w:tc>
      </w:tr>
      <w:tr w:rsidR="00E56D37" w:rsidRPr="000D4151" w14:paraId="130DE1B3" w14:textId="77777777" w:rsidTr="00A65F6B">
        <w:tc>
          <w:tcPr>
            <w:tcW w:w="4315" w:type="dxa"/>
          </w:tcPr>
          <w:p w14:paraId="15F309AD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barplots_for_AF_TRPC_KD_CaMKII_KD_files</w:t>
            </w:r>
            <w:proofErr w:type="spellEnd"/>
          </w:p>
        </w:tc>
        <w:tc>
          <w:tcPr>
            <w:tcW w:w="5035" w:type="dxa"/>
          </w:tcPr>
          <w:p w14:paraId="27C6DCB5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Containing the “txt” data files you need for “</w:t>
            </w:r>
            <w:proofErr w:type="spellStart"/>
            <w:r w:rsidRPr="000D4151">
              <w:rPr>
                <w:rFonts w:asciiTheme="minorBidi" w:hAnsiTheme="minorBidi"/>
                <w:sz w:val="18"/>
                <w:szCs w:val="18"/>
              </w:rPr>
              <w:t>barplots_for_AF_TRPC_KD_CaMKII_KD.m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”</w:t>
            </w:r>
          </w:p>
        </w:tc>
      </w:tr>
      <w:tr w:rsidR="00E56D37" w:rsidRPr="000D4151" w14:paraId="41992D06" w14:textId="77777777" w:rsidTr="00A65F6B">
        <w:tc>
          <w:tcPr>
            <w:tcW w:w="4315" w:type="dxa"/>
          </w:tcPr>
          <w:p w14:paraId="1698509E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barplots_for_CI_CIII_upstream_species_role</w:t>
            </w:r>
            <w:proofErr w:type="spellEnd"/>
          </w:p>
        </w:tc>
        <w:tc>
          <w:tcPr>
            <w:tcW w:w="5035" w:type="dxa"/>
          </w:tcPr>
          <w:p w14:paraId="6C5986E7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plots </w:t>
            </w:r>
            <w:r w:rsidRPr="000D4151">
              <w:rPr>
                <w:rFonts w:asciiTheme="minorBidi" w:eastAsia="Times New Roman" w:hAnsiTheme="minorBid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  <w:t>Fig.7.</w:t>
            </w:r>
          </w:p>
        </w:tc>
      </w:tr>
      <w:tr w:rsidR="00E56D37" w:rsidRPr="000D4151" w14:paraId="3A7AEC0F" w14:textId="77777777" w:rsidTr="00A65F6B">
        <w:tc>
          <w:tcPr>
            <w:tcW w:w="4315" w:type="dxa"/>
          </w:tcPr>
          <w:p w14:paraId="2C61289B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barplots_for_CI_CIII_upstream_species_role_files</w:t>
            </w:r>
            <w:proofErr w:type="spellEnd"/>
          </w:p>
        </w:tc>
        <w:tc>
          <w:tcPr>
            <w:tcW w:w="5035" w:type="dxa"/>
          </w:tcPr>
          <w:p w14:paraId="265F8B97" w14:textId="77777777" w:rsidR="00E56D37" w:rsidRPr="000D4151" w:rsidRDefault="00E56D37" w:rsidP="00380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</w:pPr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Containing the “txt” data files corresponding to </w:t>
            </w:r>
            <w:proofErr w:type="spellStart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>barplots_for_CI_CIII_upstream_species_role.m</w:t>
            </w:r>
            <w:proofErr w:type="spellEnd"/>
            <w:r w:rsidRPr="000D4151">
              <w:rPr>
                <w:rFonts w:asciiTheme="minorBidi" w:eastAsia="Times New Roman" w:hAnsiTheme="minorBidi"/>
                <w:color w:val="1F2328"/>
                <w:kern w:val="0"/>
                <w:sz w:val="18"/>
                <w:szCs w:val="18"/>
                <w14:ligatures w14:val="none"/>
              </w:rPr>
              <w:t xml:space="preserve"> script</w:t>
            </w:r>
          </w:p>
        </w:tc>
      </w:tr>
    </w:tbl>
    <w:p w14:paraId="18BECAE0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</w:pPr>
    </w:p>
    <w:p w14:paraId="6A79BB87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</w:pPr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Notes on Other Figures</w:t>
      </w:r>
    </w:p>
    <w:p w14:paraId="5B1C272C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</w:pPr>
    </w:p>
    <w:p w14:paraId="6217A9DC" w14:textId="77777777" w:rsidR="00E56D37" w:rsidRPr="000D4151" w:rsidRDefault="00E56D37" w:rsidP="00E56D37">
      <w:pPr>
        <w:pStyle w:val="ListParagraph"/>
        <w:numPr>
          <w:ilvl w:val="0"/>
          <w:numId w:val="4"/>
        </w:numPr>
        <w:rPr>
          <w:rFonts w:asciiTheme="minorBidi" w:hAnsiTheme="minorBidi"/>
          <w:sz w:val="18"/>
          <w:szCs w:val="18"/>
        </w:rPr>
      </w:pPr>
      <w:r w:rsidRPr="000D4151">
        <w:rPr>
          <w:rFonts w:asciiTheme="minorBidi" w:hAnsiTheme="minorBidi"/>
          <w:b/>
          <w:bCs/>
          <w:sz w:val="18"/>
          <w:szCs w:val="18"/>
        </w:rPr>
        <w:t>Fig. 1</w:t>
      </w:r>
      <w:r w:rsidRPr="000D4151">
        <w:rPr>
          <w:rFonts w:asciiTheme="minorBidi" w:hAnsiTheme="minorBidi"/>
          <w:sz w:val="18"/>
          <w:szCs w:val="18"/>
        </w:rPr>
        <w:t xml:space="preserve">: Created using </w:t>
      </w:r>
      <w:proofErr w:type="spellStart"/>
      <w:r w:rsidRPr="000D4151">
        <w:rPr>
          <w:rFonts w:asciiTheme="minorBidi" w:hAnsiTheme="minorBidi"/>
          <w:sz w:val="18"/>
          <w:szCs w:val="18"/>
        </w:rPr>
        <w:t>Netflux</w:t>
      </w:r>
      <w:proofErr w:type="spellEnd"/>
      <w:r w:rsidRPr="000D4151">
        <w:rPr>
          <w:rFonts w:asciiTheme="minorBidi" w:hAnsiTheme="minorBidi"/>
          <w:sz w:val="18"/>
          <w:szCs w:val="18"/>
        </w:rPr>
        <w:t xml:space="preserve"> + </w:t>
      </w:r>
      <w:proofErr w:type="spellStart"/>
      <w:r w:rsidRPr="000D4151">
        <w:rPr>
          <w:rFonts w:asciiTheme="minorBidi" w:hAnsiTheme="minorBidi"/>
          <w:sz w:val="18"/>
          <w:szCs w:val="18"/>
        </w:rPr>
        <w:t>Cytoscape</w:t>
      </w:r>
      <w:proofErr w:type="spellEnd"/>
      <w:r w:rsidRPr="000D4151">
        <w:rPr>
          <w:rFonts w:asciiTheme="minorBidi" w:hAnsiTheme="minorBidi"/>
          <w:sz w:val="18"/>
          <w:szCs w:val="18"/>
        </w:rPr>
        <w:t xml:space="preserve"> (see ‘</w:t>
      </w:r>
      <w:proofErr w:type="spellStart"/>
      <w:r w:rsidRPr="000D4151">
        <w:rPr>
          <w:rFonts w:asciiTheme="minorBidi" w:hAnsiTheme="minorBidi"/>
          <w:sz w:val="18"/>
          <w:szCs w:val="18"/>
        </w:rPr>
        <w:t>Network_Model</w:t>
      </w:r>
      <w:proofErr w:type="spellEnd"/>
      <w:r w:rsidRPr="000D4151">
        <w:rPr>
          <w:rFonts w:asciiTheme="minorBidi" w:hAnsiTheme="minorBidi"/>
          <w:sz w:val="18"/>
          <w:szCs w:val="18"/>
        </w:rPr>
        <w:t>’ folder for the corresponding materials)</w:t>
      </w:r>
    </w:p>
    <w:p w14:paraId="16EFA701" w14:textId="77777777" w:rsidR="00E56D37" w:rsidRPr="000D4151" w:rsidRDefault="00E56D37" w:rsidP="00E56D37">
      <w:pPr>
        <w:pStyle w:val="ListParagraph"/>
        <w:numPr>
          <w:ilvl w:val="0"/>
          <w:numId w:val="4"/>
        </w:numPr>
        <w:rPr>
          <w:rFonts w:asciiTheme="minorBidi" w:hAnsiTheme="minorBidi"/>
          <w:sz w:val="18"/>
          <w:szCs w:val="18"/>
        </w:rPr>
      </w:pPr>
      <w:r w:rsidRPr="000D4151">
        <w:rPr>
          <w:rFonts w:asciiTheme="minorBidi" w:hAnsiTheme="minorBidi"/>
          <w:b/>
          <w:bCs/>
          <w:sz w:val="18"/>
          <w:szCs w:val="18"/>
        </w:rPr>
        <w:t>Fig. 5</w:t>
      </w:r>
      <w:r w:rsidRPr="000D4151">
        <w:rPr>
          <w:rFonts w:asciiTheme="minorBidi" w:hAnsiTheme="minorBidi"/>
          <w:sz w:val="18"/>
          <w:szCs w:val="18"/>
        </w:rPr>
        <w:t>: Created manually in Inkscape.</w:t>
      </w:r>
    </w:p>
    <w:p w14:paraId="02E69E2B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</w:pPr>
      <w:r w:rsidRPr="000D4151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>‘txt’ Data Files</w:t>
      </w:r>
    </w:p>
    <w:p w14:paraId="644E9210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14:ligatures w14:val="none"/>
        </w:rPr>
      </w:pPr>
    </w:p>
    <w:p w14:paraId="354663BB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All .txt’ data files were generated using ‘</w:t>
      </w:r>
      <w:proofErr w:type="spellStart"/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Netflux.m</w:t>
      </w:r>
      <w:proofErr w:type="spellEnd"/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’, following the input protocols described in the Methods section of our paper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:vertAlign w:val="superscript"/>
          <w14:ligatures w14:val="none"/>
        </w:rPr>
        <w:t>1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 xml:space="preserve"> and the workflow in *Clark et al.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:vertAlign w:val="superscript"/>
          <w14:ligatures w14:val="none"/>
        </w:rPr>
        <w:t>2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.</w:t>
      </w:r>
    </w:p>
    <w:p w14:paraId="686CC756" w14:textId="77777777" w:rsidR="00E56D37" w:rsidRPr="000D4151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</w:p>
    <w:p w14:paraId="3028163E" w14:textId="77777777" w:rsidR="00E56D37" w:rsidRPr="001D7F85" w:rsidRDefault="00E56D37" w:rsidP="00E5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</w:pPr>
      <w:r w:rsidRPr="001D7F85">
        <w:rPr>
          <w:rFonts w:asciiTheme="minorBidi" w:eastAsia="Times New Roman" w:hAnsiTheme="minorBidi"/>
          <w:b/>
          <w:bCs/>
          <w:color w:val="1F2328"/>
          <w:kern w:val="0"/>
          <w:sz w:val="18"/>
          <w:szCs w:val="18"/>
          <w:u w:val="single"/>
          <w14:ligatures w14:val="none"/>
        </w:rPr>
        <w:t xml:space="preserve">Reference: </w:t>
      </w:r>
    </w:p>
    <w:p w14:paraId="0CEA26DD" w14:textId="77777777" w:rsidR="00E56D37" w:rsidRPr="000D4151" w:rsidRDefault="00E56D37" w:rsidP="00E56D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 xml:space="preserve">N. Khorasani, H. Ni, J.J. Saucerman, D. Dobrev, S. </w:t>
      </w:r>
      <w:proofErr w:type="spellStart"/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Morotti</w:t>
      </w:r>
      <w:proofErr w:type="spellEnd"/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>, and E. Grandi. Computational modeling of cardiac fibroblast signaling reveals a key role for Ca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:vertAlign w:val="superscript"/>
          <w14:ligatures w14:val="none"/>
        </w:rPr>
        <w:t>2+</w:t>
      </w:r>
      <w:r w:rsidRPr="000D4151"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  <w:t xml:space="preserve"> in driving atrial fibrillation-associated fibrosis. The Journal of Physiology, 2025.</w:t>
      </w:r>
    </w:p>
    <w:p w14:paraId="4A29603C" w14:textId="33621E44" w:rsidR="006374F0" w:rsidRPr="000D4151" w:rsidRDefault="00E56D37" w:rsidP="00E56D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18"/>
          <w:szCs w:val="18"/>
          <w14:ligatures w14:val="none"/>
        </w:rPr>
      </w:pPr>
      <w:r w:rsidRPr="000D4151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 xml:space="preserve">A.P. Clark, M. </w:t>
      </w:r>
      <w:proofErr w:type="spellStart"/>
      <w:r w:rsidRPr="000D4151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Chowkwale</w:t>
      </w:r>
      <w:proofErr w:type="spellEnd"/>
      <w:r w:rsidRPr="000D4151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 xml:space="preserve">, A. Paap, S. Dang and J.J. Saucerman. Logic-based modeling of biological networks with </w:t>
      </w:r>
      <w:proofErr w:type="spellStart"/>
      <w:r w:rsidRPr="000D4151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Netflux</w:t>
      </w:r>
      <w:proofErr w:type="spellEnd"/>
      <w:r w:rsidRPr="000D4151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.</w:t>
      </w:r>
      <w:r w:rsidRPr="000D4151">
        <w:rPr>
          <w:rStyle w:val="apple-converted-space"/>
          <w:rFonts w:asciiTheme="minorBidi" w:hAnsiTheme="minorBidi"/>
          <w:color w:val="222222"/>
          <w:sz w:val="18"/>
          <w:szCs w:val="18"/>
          <w:shd w:val="clear" w:color="auto" w:fill="FFFFFF"/>
        </w:rPr>
        <w:t> </w:t>
      </w:r>
      <w:r w:rsidRPr="000D4151">
        <w:rPr>
          <w:rFonts w:asciiTheme="minorBidi" w:hAnsiTheme="minorBidi"/>
          <w:i/>
          <w:iCs/>
          <w:color w:val="222222"/>
          <w:sz w:val="18"/>
          <w:szCs w:val="18"/>
        </w:rPr>
        <w:t>PLOS Computational Biology</w:t>
      </w:r>
      <w:r w:rsidRPr="000D4151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, 2025.</w:t>
      </w:r>
    </w:p>
    <w:sectPr w:rsidR="006374F0" w:rsidRPr="000D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0EE1"/>
    <w:multiLevelType w:val="hybridMultilevel"/>
    <w:tmpl w:val="0AACA8A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599F7C4C"/>
    <w:multiLevelType w:val="hybridMultilevel"/>
    <w:tmpl w:val="62A2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F7838"/>
    <w:multiLevelType w:val="hybridMultilevel"/>
    <w:tmpl w:val="B12A0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D01919"/>
    <w:multiLevelType w:val="hybridMultilevel"/>
    <w:tmpl w:val="62A23E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758C"/>
    <w:multiLevelType w:val="hybridMultilevel"/>
    <w:tmpl w:val="AD66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151814">
    <w:abstractNumId w:val="1"/>
  </w:num>
  <w:num w:numId="2" w16cid:durableId="1746488179">
    <w:abstractNumId w:val="0"/>
  </w:num>
  <w:num w:numId="3" w16cid:durableId="319625229">
    <w:abstractNumId w:val="2"/>
  </w:num>
  <w:num w:numId="4" w16cid:durableId="944657122">
    <w:abstractNumId w:val="4"/>
  </w:num>
  <w:num w:numId="5" w16cid:durableId="2068186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85"/>
    <w:rsid w:val="000465C9"/>
    <w:rsid w:val="000A11C4"/>
    <w:rsid w:val="000B401B"/>
    <w:rsid w:val="000D147C"/>
    <w:rsid w:val="000D4151"/>
    <w:rsid w:val="00104AEF"/>
    <w:rsid w:val="00135F8E"/>
    <w:rsid w:val="0016226C"/>
    <w:rsid w:val="00170AA2"/>
    <w:rsid w:val="00171321"/>
    <w:rsid w:val="001845A0"/>
    <w:rsid w:val="00190E58"/>
    <w:rsid w:val="001D7F85"/>
    <w:rsid w:val="001F5C14"/>
    <w:rsid w:val="00204040"/>
    <w:rsid w:val="00222E8D"/>
    <w:rsid w:val="00240830"/>
    <w:rsid w:val="0024083E"/>
    <w:rsid w:val="002742AB"/>
    <w:rsid w:val="002909F6"/>
    <w:rsid w:val="002A2C20"/>
    <w:rsid w:val="002A327D"/>
    <w:rsid w:val="002F64A4"/>
    <w:rsid w:val="00304E89"/>
    <w:rsid w:val="00321767"/>
    <w:rsid w:val="003330BC"/>
    <w:rsid w:val="00333194"/>
    <w:rsid w:val="003419FD"/>
    <w:rsid w:val="0034271F"/>
    <w:rsid w:val="00364B7D"/>
    <w:rsid w:val="00380270"/>
    <w:rsid w:val="003B5683"/>
    <w:rsid w:val="003C1AE7"/>
    <w:rsid w:val="003E249B"/>
    <w:rsid w:val="003F7FDE"/>
    <w:rsid w:val="004233A7"/>
    <w:rsid w:val="00433731"/>
    <w:rsid w:val="00483989"/>
    <w:rsid w:val="00484BC5"/>
    <w:rsid w:val="00497501"/>
    <w:rsid w:val="004A297D"/>
    <w:rsid w:val="004A5067"/>
    <w:rsid w:val="004B343F"/>
    <w:rsid w:val="004C3EF2"/>
    <w:rsid w:val="004D0EFE"/>
    <w:rsid w:val="00512BC5"/>
    <w:rsid w:val="00561601"/>
    <w:rsid w:val="00567280"/>
    <w:rsid w:val="00577D30"/>
    <w:rsid w:val="005971D5"/>
    <w:rsid w:val="005A10A6"/>
    <w:rsid w:val="005C14BC"/>
    <w:rsid w:val="005C219E"/>
    <w:rsid w:val="005F54C4"/>
    <w:rsid w:val="006005A3"/>
    <w:rsid w:val="00604EAB"/>
    <w:rsid w:val="006374F0"/>
    <w:rsid w:val="006516DC"/>
    <w:rsid w:val="006572C2"/>
    <w:rsid w:val="00680B0C"/>
    <w:rsid w:val="006A2F26"/>
    <w:rsid w:val="006B085C"/>
    <w:rsid w:val="006F7F42"/>
    <w:rsid w:val="00703B74"/>
    <w:rsid w:val="00735F26"/>
    <w:rsid w:val="00744725"/>
    <w:rsid w:val="00756C21"/>
    <w:rsid w:val="00791451"/>
    <w:rsid w:val="007A0A7F"/>
    <w:rsid w:val="007B253F"/>
    <w:rsid w:val="00807728"/>
    <w:rsid w:val="00841D6C"/>
    <w:rsid w:val="00851DD7"/>
    <w:rsid w:val="00861A60"/>
    <w:rsid w:val="00881B3A"/>
    <w:rsid w:val="008863E5"/>
    <w:rsid w:val="008C0D60"/>
    <w:rsid w:val="008E221F"/>
    <w:rsid w:val="008F0F53"/>
    <w:rsid w:val="00915838"/>
    <w:rsid w:val="009252D6"/>
    <w:rsid w:val="00927ACC"/>
    <w:rsid w:val="00941E94"/>
    <w:rsid w:val="00975D8D"/>
    <w:rsid w:val="0097739E"/>
    <w:rsid w:val="00992885"/>
    <w:rsid w:val="009B724D"/>
    <w:rsid w:val="009D56B8"/>
    <w:rsid w:val="00A1580A"/>
    <w:rsid w:val="00A1583E"/>
    <w:rsid w:val="00A2252C"/>
    <w:rsid w:val="00A5406C"/>
    <w:rsid w:val="00A64598"/>
    <w:rsid w:val="00A65F6B"/>
    <w:rsid w:val="00A70159"/>
    <w:rsid w:val="00A83E87"/>
    <w:rsid w:val="00AD7D08"/>
    <w:rsid w:val="00AE3900"/>
    <w:rsid w:val="00B245B7"/>
    <w:rsid w:val="00B43F2E"/>
    <w:rsid w:val="00B61172"/>
    <w:rsid w:val="00C004CE"/>
    <w:rsid w:val="00C12300"/>
    <w:rsid w:val="00C500BC"/>
    <w:rsid w:val="00C6310B"/>
    <w:rsid w:val="00C70877"/>
    <w:rsid w:val="00C90537"/>
    <w:rsid w:val="00CB73D2"/>
    <w:rsid w:val="00CD0ABA"/>
    <w:rsid w:val="00CD3092"/>
    <w:rsid w:val="00CD7343"/>
    <w:rsid w:val="00CE0285"/>
    <w:rsid w:val="00CF4B2F"/>
    <w:rsid w:val="00D12D64"/>
    <w:rsid w:val="00D20E68"/>
    <w:rsid w:val="00D425B3"/>
    <w:rsid w:val="00D42946"/>
    <w:rsid w:val="00D53F37"/>
    <w:rsid w:val="00D55893"/>
    <w:rsid w:val="00D6092C"/>
    <w:rsid w:val="00D91D53"/>
    <w:rsid w:val="00DC722B"/>
    <w:rsid w:val="00DE2C72"/>
    <w:rsid w:val="00DF18F6"/>
    <w:rsid w:val="00E051AD"/>
    <w:rsid w:val="00E410B0"/>
    <w:rsid w:val="00E51F88"/>
    <w:rsid w:val="00E56D37"/>
    <w:rsid w:val="00E63138"/>
    <w:rsid w:val="00E836B2"/>
    <w:rsid w:val="00EB505F"/>
    <w:rsid w:val="00EC6689"/>
    <w:rsid w:val="00EE2D7B"/>
    <w:rsid w:val="00F07A0E"/>
    <w:rsid w:val="00F33C9D"/>
    <w:rsid w:val="00F67CB3"/>
    <w:rsid w:val="00F77CC1"/>
    <w:rsid w:val="00F959FD"/>
    <w:rsid w:val="00FA4C36"/>
    <w:rsid w:val="00FB52A9"/>
    <w:rsid w:val="00FB5975"/>
    <w:rsid w:val="00F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BFB3"/>
  <w15:chartTrackingRefBased/>
  <w15:docId w15:val="{D505D4A1-854D-F040-B2BC-F6223B62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7"/>
  </w:style>
  <w:style w:type="paragraph" w:styleId="Heading1">
    <w:name w:val="heading 1"/>
    <w:basedOn w:val="Normal"/>
    <w:next w:val="Normal"/>
    <w:link w:val="Heading1Char"/>
    <w:uiPriority w:val="9"/>
    <w:qFormat/>
    <w:rsid w:val="001D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F8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F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6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6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 Khorasani</dc:creator>
  <cp:keywords/>
  <dc:description/>
  <cp:lastModifiedBy>Najme Khorasani</cp:lastModifiedBy>
  <cp:revision>163</cp:revision>
  <dcterms:created xsi:type="dcterms:W3CDTF">2025-05-19T17:16:00Z</dcterms:created>
  <dcterms:modified xsi:type="dcterms:W3CDTF">2025-05-20T18:34:00Z</dcterms:modified>
</cp:coreProperties>
</file>