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4"/>
          <w:szCs w:val="34"/>
        </w:rPr>
        <w:t xml:space="preserve">Getting a Second Opinion for a Bone Tumour: Why It Matters More Than You Think</w:t>
      </w:r>
    </w:p>
    <w:p>
      <w:pPr>
        <w:spacing w:after="60"/>
      </w:pPr>
      <w:r>
        <w:rPr>
          <w:rFonts w:ascii="Calibri" w:cs="Calibri" w:eastAsia="Calibri" w:hAnsi="Calibri"/>
          <w:i/>
          <w:iCs/>
          <w:color w:val="555555"/>
          <w:sz w:val="21"/>
          <w:szCs w:val="21"/>
        </w:rPr>
        <w:t xml:space="preserve">By Dr. Satish Reddy Gandavarapu | Consultant Orthopaedic Surgeon, KIMS Hospital, Secunderabad</w:t>
      </w:r>
    </w:p>
    <w:p>
      <w:pPr>
        <w:pBdr>
          <w:bottom w:val="single" w:color="D0D7D8" w:sz="6" w:space="6"/>
        </w:pBdr>
        <w:spacing w:after="120" w:before="120"/>
      </w:pPr>
      <w:r>
        <w:rPr>
          <w:sz w:val="2"/>
          <w:szCs w:val="2"/>
        </w:rPr>
        <w:t xml:space="preserve"/>
      </w:r>
    </w:p>
    <w:p>
      <w:pPr>
        <w:spacing w:after="160" w:line="288"/>
        <w:jc w:val="both"/>
      </w:pPr>
      <w:r>
        <w:rPr>
          <w:rFonts w:ascii="Calibri" w:cs="Calibri" w:eastAsia="Calibri" w:hAnsi="Calibri"/>
          <w:color w:val="1A1A1A"/>
          <w:sz w:val="22"/>
          <w:szCs w:val="22"/>
        </w:rPr>
        <w:t xml:space="preserve">Being told you may have a bone tumour is frightening, and it is natural to want things to move quickly. In the middle of that worry, one quiet decision can shape everything that follows: where, and by whom, your tumour is first properly examined and biopsied. This is not a small administrative detail. For bone tumours, the first steps genuinely affect what treatments are possible later, including whether a limb can be saved.</w:t>
      </w:r>
    </w:p>
    <w:p>
      <w:pPr>
        <w:spacing w:after="160" w:line="288"/>
        <w:jc w:val="both"/>
      </w:pPr>
      <w:r>
        <w:rPr>
          <w:rFonts w:ascii="Calibri" w:cs="Calibri" w:eastAsia="Calibri" w:hAnsi="Calibri"/>
          <w:color w:val="1A1A1A"/>
          <w:sz w:val="22"/>
          <w:szCs w:val="22"/>
        </w:rPr>
        <w:t xml:space="preserve">This article explains, in plain language, why an expert opinion (ideally at a specialist bone tumour, or sarcoma, centre) before any biopsy or surgery is one of the most valuable steps you can take, and how to seek one calmly and sensibly in India. It is general education to help you ask good questions. It is not a substitute for the advice of your own specialist team, who know your particular situation.</w:t>
      </w:r>
    </w:p>
    <w:p>
      <w:pPr>
        <w:pBdr>
          <w:bottom w:val="single" w:color="D0D7D8" w:sz="6" w:space="6"/>
        </w:pBdr>
        <w:spacing w:after="120" w:before="120"/>
      </w:pPr>
      <w:r>
        <w:rPr>
          <w:sz w:val="2"/>
          <w:szCs w:val="2"/>
        </w:rPr>
        <w:t xml:space="preserve"/>
      </w: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KEY TAKEAWAYS</w:t>
            </w:r>
          </w:p>
          <w:p>
            <w:pPr>
              <w:pStyle w:val="ListParagraph"/>
              <w:numPr>
                <w:ilvl w:val="0"/>
                <w:numId w:val="2"/>
              </w:numPr>
              <w:spacing w:after="80" w:line="282"/>
            </w:pPr>
            <w:r>
              <w:rPr>
                <w:rFonts w:ascii="Calibri" w:cs="Calibri" w:eastAsia="Calibri" w:hAnsi="Calibri"/>
                <w:color w:val="1A1A1A"/>
                <w:sz w:val="21"/>
                <w:szCs w:val="21"/>
              </w:rPr>
              <w:t xml:space="preserve">Bone sarcomas are rare, and they are best diagnosed and treated by a specialist team that sees many such cases, not in isolation.</w:t>
            </w:r>
          </w:p>
          <w:p>
            <w:pPr>
              <w:pStyle w:val="ListParagraph"/>
              <w:numPr>
                <w:ilvl w:val="0"/>
                <w:numId w:val="2"/>
              </w:numPr>
              <w:spacing w:after="80" w:line="282"/>
            </w:pPr>
            <w:r>
              <w:rPr>
                <w:rFonts w:ascii="Calibri" w:cs="Calibri" w:eastAsia="Calibri" w:hAnsi="Calibri"/>
                <w:color w:val="1A1A1A"/>
                <w:sz w:val="21"/>
                <w:szCs w:val="21"/>
              </w:rPr>
              <w:t xml:space="preserve">How and where a biopsy is done matters: a biopsy placed in the wrong way or wrong direction can compromise later limb-saving surgery.</w:t>
            </w:r>
          </w:p>
          <w:p>
            <w:pPr>
              <w:pStyle w:val="ListParagraph"/>
              <w:numPr>
                <w:ilvl w:val="0"/>
                <w:numId w:val="2"/>
              </w:numPr>
              <w:spacing w:after="80" w:line="282"/>
            </w:pPr>
            <w:r>
              <w:rPr>
                <w:rFonts w:ascii="Calibri" w:cs="Calibri" w:eastAsia="Calibri" w:hAnsi="Calibri"/>
                <w:color w:val="1A1A1A"/>
                <w:sz w:val="21"/>
                <w:szCs w:val="21"/>
              </w:rPr>
              <w:t xml:space="preserve">Ideally the biopsy should be planned by the same team that will perform the definitive surgery.</w:t>
            </w:r>
          </w:p>
          <w:p>
            <w:pPr>
              <w:pStyle w:val="ListParagraph"/>
              <w:numPr>
                <w:ilvl w:val="0"/>
                <w:numId w:val="2"/>
              </w:numPr>
              <w:spacing w:after="80" w:line="282"/>
            </w:pPr>
            <w:r>
              <w:rPr>
                <w:rFonts w:ascii="Calibri" w:cs="Calibri" w:eastAsia="Calibri" w:hAnsi="Calibri"/>
                <w:color w:val="1A1A1A"/>
                <w:sz w:val="21"/>
                <w:szCs w:val="21"/>
              </w:rPr>
              <w:t xml:space="preserve">Seeking a second opinion is normal, sensible, and respectful. Good doctors welcome it, and it is common in India.</w:t>
            </w:r>
          </w:p>
          <w:p>
            <w:pPr>
              <w:pStyle w:val="ListParagraph"/>
              <w:numPr>
                <w:ilvl w:val="0"/>
                <w:numId w:val="2"/>
              </w:numPr>
              <w:spacing w:after="80" w:line="282"/>
            </w:pPr>
            <w:r>
              <w:rPr>
                <w:rFonts w:ascii="Calibri" w:cs="Calibri" w:eastAsia="Calibri" w:hAnsi="Calibri"/>
                <w:color w:val="1A1A1A"/>
                <w:sz w:val="21"/>
                <w:szCs w:val="21"/>
              </w:rPr>
              <w:t xml:space="preserve">The best moment to seek expert input is before you agree to a biopsy or surgery, not after.</w:t>
            </w:r>
          </w:p>
          <w:p>
            <w:pPr>
              <w:pStyle w:val="ListParagraph"/>
              <w:numPr>
                <w:ilvl w:val="0"/>
                <w:numId w:val="2"/>
              </w:numPr>
              <w:spacing w:after="0" w:line="282"/>
            </w:pPr>
            <w:r>
              <w:rPr>
                <w:rFonts w:ascii="Calibri" w:cs="Calibri" w:eastAsia="Calibri" w:hAnsi="Calibri"/>
                <w:color w:val="1A1A1A"/>
                <w:sz w:val="21"/>
                <w:szCs w:val="21"/>
              </w:rPr>
              <w:t xml:space="preserve">Act thoughtfully and without unnecessary delay: gather your scans, reports, slides and blocks, and take them to a specialist centre.</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Why bone sarcomas need a specialist team</w:t>
      </w:r>
    </w:p>
    <w:p>
      <w:pPr>
        <w:spacing w:after="160" w:line="288"/>
        <w:jc w:val="both"/>
      </w:pPr>
      <w:r>
        <w:rPr>
          <w:rFonts w:ascii="Calibri" w:cs="Calibri" w:eastAsia="Calibri" w:hAnsi="Calibri"/>
          <w:color w:val="1A1A1A"/>
          <w:sz w:val="22"/>
          <w:szCs w:val="22"/>
        </w:rPr>
        <w:t xml:space="preserve">Cancers that begin in bone, called bone sarcomas, are uncommon. Because they are rare, most general doctors and even many general surgeons will see very few of them in an entire career. This is not a criticism of anyone. It simply reflects how unusual these tumours are. National guidelines in several countries recommend that bone sarcomas be managed in specialist centres precisely because rarity means experience is concentrated in a few places.</w:t>
      </w:r>
    </w:p>
    <w:p>
      <w:pPr>
        <w:spacing w:after="160" w:line="288"/>
        <w:jc w:val="both"/>
      </w:pPr>
      <w:r>
        <w:rPr>
          <w:rFonts w:ascii="Calibri" w:cs="Calibri" w:eastAsia="Calibri" w:hAnsi="Calibri"/>
          <w:color w:val="1A1A1A"/>
          <w:sz w:val="22"/>
          <w:szCs w:val="22"/>
        </w:rPr>
        <w:t xml:space="preserve">At a specialist bone tumour centre, decisions are made by a group of experts working together, often called a multidisciplinary team, or MDT. This usually includes an orthopaedic oncologist (a bone tumour surgeon), a pathologist who studies the tissue under the microscope, a radiologist who interprets the scans, and medical and radiation oncologists who guide chemotherapy and radiotherapy. When these specialists look at your case together, they can plan the whole journey from the very first step, rather than reacting to it later.</w:t>
      </w:r>
    </w:p>
    <w:p>
      <w:pPr>
        <w:spacing w:after="160" w:line="288"/>
        <w:jc w:val="both"/>
      </w:pPr>
      <w:r>
        <w:rPr>
          <w:rFonts w:ascii="Calibri" w:cs="Calibri" w:eastAsia="Calibri" w:hAnsi="Calibri"/>
          <w:color w:val="1A1A1A"/>
          <w:sz w:val="22"/>
          <w:szCs w:val="22"/>
        </w:rPr>
        <w:t xml:space="preserve">The evidence behind this is consistent: patients tend to do better when the diagnosis and the plan are shaped by a team that handles these tumours regularly. That is the single most important reason to seek expert input early.</w:t>
      </w:r>
    </w:p>
    <w:p>
      <w:pPr>
        <w:pStyle w:val="Heading2"/>
        <w:spacing w:after="120" w:before="300"/>
      </w:pPr>
      <w:r>
        <w:rPr>
          <w:rFonts w:ascii="Calibri" w:cs="Calibri" w:eastAsia="Calibri" w:hAnsi="Calibri"/>
          <w:b/>
          <w:bCs/>
          <w:color w:val="1F6F78"/>
          <w:sz w:val="26"/>
          <w:szCs w:val="26"/>
        </w:rPr>
        <w:t xml:space="preserve">The biopsy: the step that can change everything</w:t>
      </w:r>
    </w:p>
    <w:p>
      <w:pPr>
        <w:spacing w:after="160" w:line="288"/>
        <w:jc w:val="both"/>
      </w:pPr>
      <w:r>
        <w:rPr>
          <w:rFonts w:ascii="Calibri" w:cs="Calibri" w:eastAsia="Calibri" w:hAnsi="Calibri"/>
          <w:color w:val="1A1A1A"/>
          <w:sz w:val="22"/>
          <w:szCs w:val="22"/>
        </w:rPr>
        <w:t xml:space="preserve">A biopsy means taking a small sample of the tumour so the pathologist can identify exactly what it is. It sounds simple, and often it is safe and routine. But for bone tumours, the biopsy is a step that must be thought through carefully, because the needle or cut passes through a small track of tissue, and that track can carry a few tumour cells along it.</w:t>
      </w:r>
    </w:p>
    <w:p>
      <w:pPr>
        <w:spacing w:after="160" w:line="288"/>
        <w:jc w:val="both"/>
      </w:pPr>
      <w:r>
        <w:rPr>
          <w:rFonts w:ascii="Calibri" w:cs="Calibri" w:eastAsia="Calibri" w:hAnsi="Calibri"/>
          <w:color w:val="1A1A1A"/>
          <w:sz w:val="22"/>
          <w:szCs w:val="22"/>
        </w:rPr>
        <w:t xml:space="preserve">When the definitive surgery is later performed, the surgeon usually has to remove that biopsy track along with the tumour, in one piece, to reduce the chance of any cells being left behind. If the biopsy was placed in the wrong position, or in the wrong direction, or through a compartment of the limb it should not have crossed, the surgeon may be forced to remove much more tissue to stay safe. In some cases, a poorly placed biopsy can turn an operation that would have saved the limb into one that requires amputation.</w:t>
      </w:r>
    </w:p>
    <w:p>
      <w:pPr>
        <w:spacing w:after="160" w:line="288"/>
        <w:jc w:val="both"/>
      </w:pPr>
      <w:r>
        <w:rPr>
          <w:rFonts w:ascii="Calibri" w:cs="Calibri" w:eastAsia="Calibri" w:hAnsi="Calibri"/>
          <w:color w:val="1A1A1A"/>
          <w:sz w:val="22"/>
          <w:szCs w:val="22"/>
        </w:rPr>
        <w:t xml:space="preserve">This is why respected cancer organisations are direct about it. The American Cancer Society states that the biopsy should be done by an expert in bone tumours, that the biopsy and surgery should be planned together, and that, where possible, the same doctor should do both. It warns that the wrong kind of biopsy can make it harder to remove all the cancer later and may increase the risk of spread. UK bone sarcoma guidelines put it plainly: poor biopsies can compromise limb salvage or even cure.</w:t>
      </w:r>
    </w:p>
    <w:p>
      <w:pPr>
        <w:spacing w:after="160" w:line="288"/>
        <w:jc w:val="both"/>
      </w:pPr>
      <w:r>
        <w:rPr>
          <w:rFonts w:ascii="Calibri" w:cs="Calibri" w:eastAsia="Calibri" w:hAnsi="Calibri"/>
          <w:color w:val="1A1A1A"/>
          <w:sz w:val="22"/>
          <w:szCs w:val="22"/>
        </w:rPr>
        <w:t xml:space="preserve">The takeaway is gentle but firm: the safest place for the biopsy is usually the centre that will treat you, planned by the team that will operate. That is why getting to the specialists before the biopsy, rather than after, matters so much.</w:t>
      </w:r>
    </w:p>
    <w:p>
      <w:pPr>
        <w:pStyle w:val="Heading2"/>
        <w:spacing w:after="120" w:before="300"/>
      </w:pPr>
      <w:r>
        <w:rPr>
          <w:rFonts w:ascii="Calibri" w:cs="Calibri" w:eastAsia="Calibri" w:hAnsi="Calibri"/>
          <w:b/>
          <w:bCs/>
          <w:color w:val="1F6F78"/>
          <w:sz w:val="26"/>
          <w:szCs w:val="26"/>
        </w:rPr>
        <w:t xml:space="preserve">A second opinion is normal, sensible, and respectful</w:t>
      </w:r>
    </w:p>
    <w:p>
      <w:pPr>
        <w:spacing w:after="160" w:line="288"/>
        <w:jc w:val="both"/>
      </w:pPr>
      <w:r>
        <w:rPr>
          <w:rFonts w:ascii="Calibri" w:cs="Calibri" w:eastAsia="Calibri" w:hAnsi="Calibri"/>
          <w:color w:val="1A1A1A"/>
          <w:sz w:val="22"/>
          <w:szCs w:val="22"/>
        </w:rPr>
        <w:t xml:space="preserve">Many people worry that asking for a second opinion will offend the first doctor, or seem ungrateful. Please set that worry aside. Seeking another expert view on a serious, rare condition is a reasonable and responsible thing to do, and it is common in India, where families often travel between cities to reach specialist care. Good doctors understand this completely, and many will encourage it themselves.</w:t>
      </w:r>
    </w:p>
    <w:p>
      <w:pPr>
        <w:spacing w:after="160" w:line="288"/>
        <w:jc w:val="both"/>
      </w:pPr>
      <w:r>
        <w:rPr>
          <w:rFonts w:ascii="Calibri" w:cs="Calibri" w:eastAsia="Calibri" w:hAnsi="Calibri"/>
          <w:color w:val="1A1A1A"/>
          <w:sz w:val="22"/>
          <w:szCs w:val="22"/>
        </w:rPr>
        <w:t xml:space="preserve">A second opinion is not an accusation. It is a way of making sure that a rare and important diagnosis is seen by people who deal with it often, and that the plan is the strongest one available to you. Your first doctor may well have started you on exactly the right path. A second opinion simply confirms that, or improves it, before any irreversible step is taken.</w:t>
      </w:r>
    </w:p>
    <w:p>
      <w:pPr>
        <w:pStyle w:val="Heading2"/>
        <w:spacing w:after="120" w:before="300"/>
      </w:pPr>
      <w:r>
        <w:rPr>
          <w:rFonts w:ascii="Calibri" w:cs="Calibri" w:eastAsia="Calibri" w:hAnsi="Calibri"/>
          <w:b/>
          <w:bCs/>
          <w:color w:val="1F6F78"/>
          <w:sz w:val="26"/>
          <w:szCs w:val="26"/>
        </w:rPr>
        <w:t xml:space="preserve">When to seek a second opinion</w:t>
      </w:r>
    </w:p>
    <w:p>
      <w:pPr>
        <w:spacing w:after="160" w:line="288"/>
        <w:jc w:val="both"/>
      </w:pPr>
      <w:r>
        <w:rPr>
          <w:rFonts w:ascii="Calibri" w:cs="Calibri" w:eastAsia="Calibri" w:hAnsi="Calibri"/>
          <w:color w:val="1A1A1A"/>
          <w:sz w:val="22"/>
          <w:szCs w:val="22"/>
        </w:rPr>
        <w:t xml:space="preserve">There is no wrong time to ask, but some moments matter more than others. The most valuable time is before you agree to a biopsy or surgery, because those are the steps that are hard to undo.</w:t>
      </w:r>
    </w:p>
    <w:p>
      <w:pPr>
        <w:pStyle w:val="Heading2"/>
        <w:spacing w:after="120" w:before="300"/>
      </w:pPr>
      <w:r>
        <w:rPr>
          <w:rFonts w:ascii="Calibri" w:cs="Calibri" w:eastAsia="Calibri" w:hAnsi="Calibri"/>
          <w:b/>
          <w:bCs/>
          <w:color w:val="1F6F78"/>
          <w:sz w:val="26"/>
          <w:szCs w:val="26"/>
        </w:rPr>
        <w:t xml:space="preserve">Good moments to seek an expert or specialist-centre opinion</w:t>
      </w:r>
    </w:p>
    <w:tbl>
      <w:tblPr>
        <w:tblW w:type="dxa" w:w="9640"/>
        <w:tblBorders>
          <w:top w:val="single" w:color="CCCCCC" w:sz="4"/>
          <w:left w:val="single" w:color="CCCCCC" w:sz="4"/>
          <w:bottom w:val="single" w:color="CCCCCC" w:sz="4"/>
          <w:right w:val="single" w:color="CCCCCC" w:sz="4"/>
          <w:insideH w:val="single" w:color="CCCCCC" w:sz="4"/>
          <w:insideV w:val="single" w:color="CCCCCC" w:sz="4"/>
        </w:tblBorders>
      </w:tblPr>
      <w:tblGrid>
        <w:gridCol w:w="4820"/>
        <w:gridCol w:w="4820"/>
      </w:tblGrid>
      <w:tr>
        <w:trPr>
          <w:tblHeader/>
        </w:trPr>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Situation</w:t>
            </w:r>
          </w:p>
        </w:tc>
        <w:tc>
          <w:tcPr>
            <w:tcW w:type="dxa" w:w="4820"/>
            <w:shd w:fill="1F6F78" w:color="auto" w:val="clear"/>
            <w:tcMar>
              <w:top w:type="dxa" w:w="80"/>
              <w:left w:type="dxa" w:w="120"/>
              <w:bottom w:type="dxa" w:w="80"/>
              <w:right w:type="dxa" w:w="120"/>
            </w:tcMar>
          </w:tcPr>
          <w:p>
            <w:pPr>
              <w:spacing w:after="0" w:line="264"/>
            </w:pPr>
            <w:r>
              <w:rPr>
                <w:rFonts w:ascii="Calibri" w:cs="Calibri" w:eastAsia="Calibri" w:hAnsi="Calibri"/>
                <w:b/>
                <w:bCs/>
                <w:color w:val="FFFFFF"/>
                <w:sz w:val="20"/>
                <w:szCs w:val="20"/>
              </w:rPr>
              <w:t xml:space="preserve">Why it matters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Before agreeing to a biopsy</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biopsy is best planned by the team that will operate, so getting expert input first protects your later options.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Before any surgery for the tumour</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Once tissue is removed, some decisions cannot be reversed. An expert plan first is safer.</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The diagnosis is uncertain or confusing</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A specialist bone pathologist and MDT can clarify exactly what the tumour is.</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You are told nothing can be done</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Specialist centres sometimes have options, including limb-saving surgery, that are not available everywhere.</w:t>
            </w:r>
          </w:p>
        </w:tc>
      </w:tr>
      <w:tr>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You simply want confidence in the plan</w:t>
            </w:r>
          </w:p>
        </w:tc>
        <w:tc>
          <w:tcPr>
            <w:tcW w:type="dxa" w:w="4820"/>
            <w:tcMar>
              <w:top w:type="dxa" w:w="80"/>
              <w:left w:type="dxa" w:w="120"/>
              <w:bottom w:type="dxa" w:w="80"/>
              <w:right w:type="dxa" w:w="120"/>
            </w:tcMar>
          </w:tcPr>
          <w:p>
            <w:pPr>
              <w:spacing w:after="0" w:line="264"/>
            </w:pPr>
            <w:r>
              <w:rPr>
                <w:rFonts w:ascii="Calibri" w:cs="Calibri" w:eastAsia="Calibri" w:hAnsi="Calibri"/>
                <w:b w:val="false"/>
                <w:bCs w:val="false"/>
                <w:color w:val="1A1A1A"/>
                <w:sz w:val="20"/>
                <w:szCs w:val="20"/>
              </w:rPr>
              <w:t xml:space="preserve">Peace of mind is a valid reason. Understanding your plan helps you take part in it.</w:t>
            </w:r>
          </w:p>
        </w:tc>
      </w:tr>
    </w:tbl>
    <w:p>
      <w:pPr>
        <w:spacing w:after="140"/>
      </w:pPr>
    </w:p>
    <w:p>
      <w:pPr>
        <w:pStyle w:val="Heading2"/>
        <w:spacing w:after="120" w:before="300"/>
      </w:pPr>
      <w:r>
        <w:rPr>
          <w:rFonts w:ascii="Calibri" w:cs="Calibri" w:eastAsia="Calibri" w:hAnsi="Calibri"/>
          <w:b/>
          <w:bCs/>
          <w:color w:val="1F6F78"/>
          <w:sz w:val="26"/>
          <w:szCs w:val="26"/>
        </w:rPr>
        <w:t xml:space="preserve">How to get a second opinion in India</w:t>
      </w:r>
    </w:p>
    <w:p>
      <w:pPr>
        <w:spacing w:after="160" w:line="288"/>
        <w:jc w:val="both"/>
      </w:pPr>
      <w:r>
        <w:rPr>
          <w:rFonts w:ascii="Calibri" w:cs="Calibri" w:eastAsia="Calibri" w:hAnsi="Calibri"/>
          <w:color w:val="1A1A1A"/>
          <w:sz w:val="22"/>
          <w:szCs w:val="22"/>
        </w:rPr>
        <w:t xml:space="preserve">India is a large country with very different levels of access from place to place. You do not need anyone's permission to seek a specialist opinion, and you do not have to wait to be referred, although a referral letter is helpful. The practical goal is simple: gather everything about your case in one place, and take it to a specialist bone tumour centre so the experts can review it fully.</w:t>
      </w:r>
    </w:p>
    <w:p>
      <w:pPr>
        <w:spacing w:after="160" w:line="288"/>
        <w:jc w:val="both"/>
      </w:pPr>
      <w:r>
        <w:rPr>
          <w:rFonts w:ascii="Calibri" w:cs="Calibri" w:eastAsia="Calibri" w:hAnsi="Calibri"/>
          <w:color w:val="1A1A1A"/>
          <w:sz w:val="22"/>
          <w:szCs w:val="22"/>
        </w:rPr>
        <w:t xml:space="preserve">One point deserves special mention. If a biopsy has already been done, the actual glass slides and the tissue blocks (not just the typed report) can be reviewed by an expert bone pathologist at the specialist centre. This review can sometimes change or refine the diagnosis. Ask the hospital where the biopsy was done to release your slides and blocks so they can be taken with you. You are entitled to your own records.</w:t>
      </w:r>
    </w:p>
    <w:p>
      <w:pPr>
        <w:pStyle w:val="ListParagraph"/>
        <w:numPr>
          <w:ilvl w:val="0"/>
          <w:numId w:val="3"/>
        </w:numPr>
        <w:spacing w:after="90" w:line="282"/>
      </w:pPr>
      <w:r>
        <w:rPr>
          <w:rFonts w:ascii="Calibri" w:cs="Calibri" w:eastAsia="Calibri" w:hAnsi="Calibri"/>
          <w:color w:val="1A1A1A"/>
          <w:sz w:val="22"/>
          <w:szCs w:val="22"/>
        </w:rPr>
        <w:t xml:space="preserve">All your scans: X-rays, CT, MRI, PET or bone scans, ideally on a CD or in digital form as well as printed films.</w:t>
      </w:r>
    </w:p>
    <w:p>
      <w:pPr>
        <w:pStyle w:val="ListParagraph"/>
        <w:numPr>
          <w:ilvl w:val="0"/>
          <w:numId w:val="3"/>
        </w:numPr>
        <w:spacing w:after="90" w:line="282"/>
      </w:pPr>
      <w:r>
        <w:rPr>
          <w:rFonts w:ascii="Calibri" w:cs="Calibri" w:eastAsia="Calibri" w:hAnsi="Calibri"/>
          <w:color w:val="1A1A1A"/>
          <w:sz w:val="22"/>
          <w:szCs w:val="22"/>
        </w:rPr>
        <w:t xml:space="preserve">The written reports for each scan.</w:t>
      </w:r>
    </w:p>
    <w:p>
      <w:pPr>
        <w:pStyle w:val="ListParagraph"/>
        <w:numPr>
          <w:ilvl w:val="0"/>
          <w:numId w:val="3"/>
        </w:numPr>
        <w:spacing w:after="90" w:line="282"/>
      </w:pPr>
      <w:r>
        <w:rPr>
          <w:rFonts w:ascii="Calibri" w:cs="Calibri" w:eastAsia="Calibri" w:hAnsi="Calibri"/>
          <w:color w:val="1A1A1A"/>
          <w:sz w:val="22"/>
          <w:szCs w:val="22"/>
        </w:rPr>
        <w:t xml:space="preserve">If a biopsy was done: the pathology report, and importantly the glass slides and the paraffin blocks.</w:t>
      </w:r>
    </w:p>
    <w:p>
      <w:pPr>
        <w:pStyle w:val="ListParagraph"/>
        <w:numPr>
          <w:ilvl w:val="0"/>
          <w:numId w:val="3"/>
        </w:numPr>
        <w:spacing w:after="90" w:line="282"/>
      </w:pPr>
      <w:r>
        <w:rPr>
          <w:rFonts w:ascii="Calibri" w:cs="Calibri" w:eastAsia="Calibri" w:hAnsi="Calibri"/>
          <w:color w:val="1A1A1A"/>
          <w:sz w:val="22"/>
          <w:szCs w:val="22"/>
        </w:rPr>
        <w:t xml:space="preserve">Blood test results and any other investigations.</w:t>
      </w:r>
    </w:p>
    <w:p>
      <w:pPr>
        <w:pStyle w:val="ListParagraph"/>
        <w:numPr>
          <w:ilvl w:val="0"/>
          <w:numId w:val="3"/>
        </w:numPr>
        <w:spacing w:after="90" w:line="282"/>
      </w:pPr>
      <w:r>
        <w:rPr>
          <w:rFonts w:ascii="Calibri" w:cs="Calibri" w:eastAsia="Calibri" w:hAnsi="Calibri"/>
          <w:color w:val="1A1A1A"/>
          <w:sz w:val="22"/>
          <w:szCs w:val="22"/>
        </w:rPr>
        <w:t xml:space="preserve">A referral or summary letter from your current doctor, if available.</w:t>
      </w:r>
    </w:p>
    <w:p>
      <w:pPr>
        <w:pStyle w:val="ListParagraph"/>
        <w:numPr>
          <w:ilvl w:val="0"/>
          <w:numId w:val="3"/>
        </w:numPr>
        <w:spacing w:after="90" w:line="282"/>
      </w:pPr>
      <w:r>
        <w:rPr>
          <w:rFonts w:ascii="Calibri" w:cs="Calibri" w:eastAsia="Calibri" w:hAnsi="Calibri"/>
          <w:color w:val="1A1A1A"/>
          <w:sz w:val="22"/>
          <w:szCs w:val="22"/>
        </w:rPr>
        <w:t xml:space="preserve">A simple written timeline of your symptoms and what has happened so far.</w:t>
      </w:r>
    </w:p>
    <w:p>
      <w:pPr>
        <w:spacing w:after="160" w:line="288"/>
        <w:jc w:val="both"/>
      </w:pPr>
      <w:r>
        <w:rPr>
          <w:rFonts w:ascii="Calibri" w:cs="Calibri" w:eastAsia="Calibri" w:hAnsi="Calibri"/>
          <w:color w:val="1A1A1A"/>
          <w:sz w:val="22"/>
          <w:szCs w:val="22"/>
        </w:rPr>
        <w:t xml:space="preserve">When you contact the specialist centre, it is reasonable to ask directly: will an expert bone pathologist review my slides, and will my case be discussed by the multidisciplinary team? These are fair questions, and a good centre will be glad you asked.</w:t>
      </w:r>
    </w:p>
    <w:p>
      <w:pPr>
        <w:pStyle w:val="Heading2"/>
        <w:spacing w:after="120" w:before="300"/>
      </w:pPr>
      <w:r>
        <w:rPr>
          <w:rFonts w:ascii="Calibri" w:cs="Calibri" w:eastAsia="Calibri" w:hAnsi="Calibri"/>
          <w:b/>
          <w:bCs/>
          <w:color w:val="1F6F78"/>
          <w:sz w:val="26"/>
          <w:szCs w:val="26"/>
        </w:rPr>
        <w:t xml:space="preserve">What to expect from a second opinion</w:t>
      </w:r>
    </w:p>
    <w:p>
      <w:pPr>
        <w:spacing w:after="160" w:line="288"/>
        <w:jc w:val="both"/>
      </w:pPr>
      <w:r>
        <w:rPr>
          <w:rFonts w:ascii="Calibri" w:cs="Calibri" w:eastAsia="Calibri" w:hAnsi="Calibri"/>
          <w:color w:val="1A1A1A"/>
          <w:sz w:val="22"/>
          <w:szCs w:val="22"/>
        </w:rPr>
        <w:t xml:space="preserve">A second opinion can lead to one of three outcomes, and all of them are useful. It may confirm the plan you already have, which is genuinely reassuring and lets you go ahead with confidence. It may refine the plan, adjusting the order of treatment or the surgical approach to give you the best chance. Or, sometimes, it may change the plan, for example by identifying a different diagnosis or by finding a limb-saving option that had not been offered.</w:t>
      </w:r>
    </w:p>
    <w:p>
      <w:pPr>
        <w:spacing w:after="160" w:line="288"/>
        <w:jc w:val="both"/>
      </w:pPr>
      <w:r>
        <w:rPr>
          <w:rFonts w:ascii="Calibri" w:cs="Calibri" w:eastAsia="Calibri" w:hAnsi="Calibri"/>
          <w:color w:val="1A1A1A"/>
          <w:sz w:val="22"/>
          <w:szCs w:val="22"/>
        </w:rPr>
        <w:t xml:space="preserve">You are allowed to ask questions during this visit. You might ask what the tumour is, whether it is confirmed, what the treatment options are, whether the limb can be saved, and how the biopsy or surgery will be planned. Bringing a family member and writing down the answers can help, because it is a lot to take in at once.</w:t>
      </w:r>
    </w:p>
    <w:p>
      <w:pPr>
        <w:pStyle w:val="Heading2"/>
        <w:spacing w:after="120" w:before="300"/>
      </w:pPr>
      <w:r>
        <w:rPr>
          <w:rFonts w:ascii="Calibri" w:cs="Calibri" w:eastAsia="Calibri" w:hAnsi="Calibri"/>
          <w:b/>
          <w:bCs/>
          <w:color w:val="1F6F78"/>
          <w:sz w:val="26"/>
          <w:szCs w:val="26"/>
        </w:rPr>
        <w:t xml:space="preserve">Act thoughtfully, but do not lose too much time</w:t>
      </w:r>
    </w:p>
    <w:p>
      <w:pPr>
        <w:spacing w:after="160" w:line="288"/>
        <w:jc w:val="both"/>
      </w:pPr>
      <w:r>
        <w:rPr>
          <w:rFonts w:ascii="Calibri" w:cs="Calibri" w:eastAsia="Calibri" w:hAnsi="Calibri"/>
          <w:color w:val="1A1A1A"/>
          <w:sz w:val="22"/>
          <w:szCs w:val="22"/>
        </w:rPr>
        <w:t xml:space="preserve">There is a balance to strike. Rushing into a biopsy or surgery at the nearest hospital, before an expert has planned it, can close off options. But endless delay while you gather many opinions is not helpful either, because some bone tumours do need timely treatment. The wise middle path is to move promptly toward a specialist centre: collect your records, make contact, and get seen without unnecessary waiting.</w:t>
      </w:r>
    </w:p>
    <w:p>
      <w:pPr>
        <w:spacing w:after="160" w:line="288"/>
        <w:jc w:val="both"/>
      </w:pPr>
      <w:r>
        <w:rPr>
          <w:rFonts w:ascii="Calibri" w:cs="Calibri" w:eastAsia="Calibri" w:hAnsi="Calibri"/>
          <w:color w:val="1A1A1A"/>
          <w:sz w:val="22"/>
          <w:szCs w:val="22"/>
        </w:rPr>
        <w:t xml:space="preserve">In practice, taking a short time, often measured in days to a couple of weeks, to reach the right team and have the biopsy planned properly is usually far safer than acting immediately in the wrong place. If you are ever unsure whether something is urgent, ask the specialist centre directly how quickly you should be seen. They can guide you honestly.</w:t>
      </w:r>
    </w:p>
    <w:p>
      <w:pPr>
        <w:spacing w:after="120" w:before="120"/>
      </w:pPr>
    </w:p>
    <w:tbl>
      <w:tblPr>
        <w:tblW w:type="dxa" w:w="9640"/>
        <w:tblBorders>
          <w:top w:val="single" w:color="EAF2F3" w:sz="2"/>
          <w:left w:val="single" w:color="1F6F78" w:sz="30"/>
          <w:bottom w:val="single" w:color="EAF2F3" w:sz="2"/>
          <w:right w:val="single" w:color="EAF2F3" w:sz="2"/>
          <w:insideH w:val="single" w:color="auto" w:sz="4"/>
          <w:insideV w:val="single" w:color="auto" w:sz="4"/>
        </w:tblBorders>
      </w:tblPr>
      <w:tblGrid>
        <w:gridCol w:w="9640"/>
      </w:tblGrid>
      <w:tr>
        <w:tc>
          <w:tcPr>
            <w:tcW w:type="dxa" w:w="9640"/>
            <w:shd w:fill="EAF2F3" w:color="auto" w:val="clear"/>
            <w:tcMar>
              <w:top w:type="dxa" w:w="160"/>
              <w:left w:type="dxa" w:w="220"/>
              <w:bottom w:type="dxa" w:w="160"/>
              <w:right w:type="dxa" w:w="200"/>
            </w:tcMar>
          </w:tcPr>
          <w:p>
            <w:pPr>
              <w:spacing w:after="100"/>
            </w:pPr>
            <w:r>
              <w:rPr>
                <w:rFonts w:ascii="Calibri" w:cs="Calibri" w:eastAsia="Calibri" w:hAnsi="Calibri"/>
                <w:b/>
                <w:bCs/>
                <w:color w:val="1F6F78"/>
                <w:sz w:val="22"/>
                <w:szCs w:val="22"/>
              </w:rPr>
              <w:t xml:space="preserve">THE BOTTOM LINE</w:t>
            </w:r>
          </w:p>
          <w:p>
            <w:pPr>
              <w:pStyle w:val="ListParagraph"/>
              <w:numPr>
                <w:ilvl w:val="0"/>
                <w:numId w:val="2"/>
              </w:numPr>
              <w:spacing w:after="80" w:line="282"/>
            </w:pPr>
            <w:r>
              <w:rPr>
                <w:rFonts w:ascii="Calibri" w:cs="Calibri" w:eastAsia="Calibri" w:hAnsi="Calibri"/>
                <w:color w:val="1A1A1A"/>
                <w:sz w:val="21"/>
                <w:szCs w:val="21"/>
              </w:rPr>
              <w:t xml:space="preserve">For a bone tumour, the first steps matter enormously. Where and how you are investigated and biopsied can shape whether a limb can be saved, so getting expert input early, ideally at a specialist bone tumour centre and before any biopsy or surgery, is one of the most powerful things you can do for yourself.</w:t>
            </w:r>
          </w:p>
          <w:p>
            <w:pPr>
              <w:pStyle w:val="ListParagraph"/>
              <w:numPr>
                <w:ilvl w:val="0"/>
                <w:numId w:val="2"/>
              </w:numPr>
              <w:spacing w:after="80" w:line="282"/>
            </w:pPr>
            <w:r>
              <w:rPr>
                <w:rFonts w:ascii="Calibri" w:cs="Calibri" w:eastAsia="Calibri" w:hAnsi="Calibri"/>
                <w:color w:val="1A1A1A"/>
                <w:sz w:val="21"/>
                <w:szCs w:val="21"/>
              </w:rPr>
              <w:t xml:space="preserve">Seeking a second opinion is not a sign of doubt or disrespect. It is a calm, sensible step that good doctors welcome, and it is common in India.</w:t>
            </w:r>
          </w:p>
          <w:p>
            <w:pPr>
              <w:pStyle w:val="ListParagraph"/>
              <w:numPr>
                <w:ilvl w:val="0"/>
                <w:numId w:val="2"/>
              </w:numPr>
              <w:spacing w:after="0" w:line="282"/>
            </w:pPr>
            <w:r>
              <w:rPr>
                <w:rFonts w:ascii="Calibri" w:cs="Calibri" w:eastAsia="Calibri" w:hAnsi="Calibri"/>
                <w:color w:val="1A1A1A"/>
                <w:sz w:val="21"/>
                <w:szCs w:val="21"/>
              </w:rPr>
              <w:t xml:space="preserve">Gather your scans, reports, and biopsy slides and blocks, reach a specialist team without losing time, and let the experts plan your care together. You deserve that, and you are allowed to ask for it.</w:t>
            </w:r>
          </w:p>
        </w:tc>
      </w:tr>
    </w:tbl>
    <w:p>
      <w:pPr>
        <w:spacing w:after="120"/>
      </w:pPr>
    </w:p>
    <w:p>
      <w:pPr>
        <w:pBdr>
          <w:bottom w:val="single" w:color="D0D7D8" w:sz="6" w:space="6"/>
        </w:pBdr>
        <w:spacing w:after="120" w:before="120"/>
      </w:pPr>
      <w:r>
        <w:rPr>
          <w:sz w:val="2"/>
          <w:szCs w:val="2"/>
        </w:rPr>
        <w:t xml:space="preserve"/>
      </w:r>
    </w:p>
    <w:p>
      <w:pPr>
        <w:pStyle w:val="Heading2"/>
        <w:spacing w:after="120" w:before="300"/>
      </w:pPr>
      <w:r>
        <w:rPr>
          <w:rFonts w:ascii="Calibri" w:cs="Calibri" w:eastAsia="Calibri" w:hAnsi="Calibri"/>
          <w:b/>
          <w:bCs/>
          <w:color w:val="1F6F78"/>
          <w:sz w:val="26"/>
          <w:szCs w:val="26"/>
        </w:rPr>
        <w:t xml:space="preserve">Related reading</w:t>
      </w:r>
    </w:p>
    <w:p>
      <w:pPr>
        <w:pStyle w:val="ListParagraph"/>
        <w:numPr>
          <w:ilvl w:val="0"/>
          <w:numId w:val="3"/>
        </w:numPr>
        <w:spacing w:after="90" w:line="282"/>
      </w:pPr>
      <w:r>
        <w:rPr>
          <w:rFonts w:ascii="Calibri" w:cs="Calibri" w:eastAsia="Calibri" w:hAnsi="Calibri"/>
          <w:color w:val="1A1A1A"/>
          <w:sz w:val="22"/>
          <w:szCs w:val="22"/>
        </w:rPr>
        <w:t xml:space="preserve">Bone Tumour Diagnosed: What Happens Next?</w:t>
      </w:r>
    </w:p>
    <w:p>
      <w:pPr>
        <w:pStyle w:val="ListParagraph"/>
        <w:numPr>
          <w:ilvl w:val="0"/>
          <w:numId w:val="3"/>
        </w:numPr>
        <w:spacing w:after="90" w:line="282"/>
      </w:pPr>
      <w:r>
        <w:rPr>
          <w:rFonts w:ascii="Calibri" w:cs="Calibri" w:eastAsia="Calibri" w:hAnsi="Calibri"/>
          <w:color w:val="1A1A1A"/>
          <w:sz w:val="22"/>
          <w:szCs w:val="22"/>
        </w:rPr>
        <w:t xml:space="preserve">Limb Salvage Surgery: Saving the Limb Without Compromising the Cure</w:t>
      </w:r>
    </w:p>
    <w:p>
      <w:pPr>
        <w:pStyle w:val="ListParagraph"/>
        <w:numPr>
          <w:ilvl w:val="0"/>
          <w:numId w:val="3"/>
        </w:numPr>
        <w:spacing w:after="90" w:line="282"/>
      </w:pPr>
      <w:r>
        <w:rPr>
          <w:rFonts w:ascii="Calibri" w:cs="Calibri" w:eastAsia="Calibri" w:hAnsi="Calibri"/>
          <w:color w:val="1A1A1A"/>
          <w:sz w:val="22"/>
          <w:szCs w:val="22"/>
        </w:rPr>
        <w:t xml:space="preserve">Osteosarcoma in Young Patients: A Guide for Patients and Families</w:t>
      </w:r>
    </w:p>
    <w:p>
      <w:pPr>
        <w:pBdr>
          <w:bottom w:val="single" w:color="D0D7D8" w:sz="6" w:space="6"/>
        </w:pBdr>
        <w:spacing w:after="120" w:before="120"/>
      </w:pPr>
      <w:r>
        <w:rPr>
          <w:sz w:val="2"/>
          <w:szCs w:val="2"/>
        </w:rPr>
        <w:t xml:space="preserve"/>
      </w:r>
    </w:p>
    <w:p>
      <w:pPr>
        <w:spacing w:before="120"/>
      </w:pPr>
      <w:r>
        <w:rPr>
          <w:rFonts w:ascii="Calibri" w:cs="Calibri" w:eastAsia="Calibri" w:hAnsi="Calibri"/>
          <w:i/>
          <w:iCs/>
          <w:color w:val="555555"/>
          <w:sz w:val="20"/>
          <w:szCs w:val="20"/>
        </w:rPr>
        <w:t xml:space="preserve">Dr. Satish Reddy Gandavarapu is a Consultant Orthopaedic Surgeon at KIMS Hospital, Ministers Road, Secunderabad. For appointments, call +91 70755 23360 or use the contact form on drgsreddy.com</w:t>
      </w:r>
    </w:p>
    <w:sectPr>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abstractNum w:abstractNumId="3"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2026-07-22T15:19:44.134Z</dcterms:created>
  <dcterms:modified xsi:type="dcterms:W3CDTF">2026-07-22T15:19:44.134Z</dcterms:modified>
</cp:coreProperties>
</file>

<file path=docProps/custom.xml><?xml version="1.0" encoding="utf-8"?>
<Properties xmlns="http://schemas.openxmlformats.org/officeDocument/2006/custom-properties" xmlns:vt="http://schemas.openxmlformats.org/officeDocument/2006/docPropsVTypes"/>
</file>