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Tuberculosis of the Bone and Spine: A Condition That Still Matters in India</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When most people hear the word tuberculosis, or TB, they think of a lung disease that causes cough and fever. That is the most common form, but TB can also settle in other parts of the body, including the bones and joints. When it does, the spine is the part it affects most often. This form is called spinal TB, or Pott disease, after the doctor who first described it.</w:t>
      </w:r>
    </w:p>
    <w:p>
      <w:pPr>
        <w:spacing w:after="160" w:line="288"/>
        <w:jc w:val="both"/>
      </w:pPr>
      <w:r>
        <w:rPr>
          <w:rFonts w:ascii="Calibri" w:cs="Calibri" w:eastAsia="Calibri" w:hAnsi="Calibri"/>
          <w:color w:val="1A1A1A"/>
          <w:sz w:val="22"/>
          <w:szCs w:val="22"/>
        </w:rPr>
        <w:t xml:space="preserve">This may sound frightening, but there is a calm and hopeful message at the heart of it: bone and spine TB is treatable. With a full course of the right medicines, taken properly for the full time, most people recover well and return to normal life. This article explains, in simple terms, how it happens, what to watch for, and why finishing your treatment matters so much.</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TB is not only a lung disease. It can affect bones and joints, and the spine is the most common site. This is called Pott disease or spinal TB.</w:t>
            </w:r>
          </w:p>
          <w:p>
            <w:pPr>
              <w:pStyle w:val="ListParagraph"/>
              <w:numPr>
                <w:ilvl w:val="0"/>
                <w:numId w:val="2"/>
              </w:numPr>
              <w:spacing w:after="80" w:line="282"/>
            </w:pPr>
            <w:r>
              <w:rPr>
                <w:rFonts w:ascii="Calibri" w:cs="Calibri" w:eastAsia="Calibri" w:hAnsi="Calibri"/>
                <w:color w:val="1A1A1A"/>
                <w:sz w:val="21"/>
                <w:szCs w:val="21"/>
              </w:rPr>
              <w:t xml:space="preserve">The signs build slowly over weeks to months and are easily missed: lasting back pain (often worse at night), tiredness, mild fever, weight loss and night sweats.</w:t>
            </w:r>
          </w:p>
          <w:p>
            <w:pPr>
              <w:pStyle w:val="ListParagraph"/>
              <w:numPr>
                <w:ilvl w:val="0"/>
                <w:numId w:val="2"/>
              </w:numPr>
              <w:spacing w:after="80" w:line="282"/>
            </w:pPr>
            <w:r>
              <w:rPr>
                <w:rFonts w:ascii="Calibri" w:cs="Calibri" w:eastAsia="Calibri" w:hAnsi="Calibri"/>
                <w:color w:val="1A1A1A"/>
                <w:sz w:val="21"/>
                <w:szCs w:val="21"/>
              </w:rPr>
              <w:t xml:space="preserve">If it is not treated in time, spinal TB can damage the bones of the spine and press on the spinal cord, causing a sharp bend in the back and weakness or even paralysis in the legs.</w:t>
            </w:r>
          </w:p>
          <w:p>
            <w:pPr>
              <w:pStyle w:val="ListParagraph"/>
              <w:numPr>
                <w:ilvl w:val="0"/>
                <w:numId w:val="2"/>
              </w:numPr>
              <w:spacing w:after="80" w:line="282"/>
            </w:pPr>
            <w:r>
              <w:rPr>
                <w:rFonts w:ascii="Calibri" w:cs="Calibri" w:eastAsia="Calibri" w:hAnsi="Calibri"/>
                <w:color w:val="1A1A1A"/>
                <w:sz w:val="21"/>
                <w:szCs w:val="21"/>
              </w:rPr>
              <w:t xml:space="preserve">An MRI scan is very good at picking it up early, and a small sample of the tissue (a biopsy) with modern tests confirms the germ so the right treatment can begin.</w:t>
            </w:r>
          </w:p>
          <w:p>
            <w:pPr>
              <w:pStyle w:val="ListParagraph"/>
              <w:numPr>
                <w:ilvl w:val="0"/>
                <w:numId w:val="2"/>
              </w:numPr>
              <w:spacing w:after="80" w:line="282"/>
            </w:pPr>
            <w:r>
              <w:rPr>
                <w:rFonts w:ascii="Calibri" w:cs="Calibri" w:eastAsia="Calibri" w:hAnsi="Calibri"/>
                <w:color w:val="1A1A1A"/>
                <w:sz w:val="21"/>
                <w:szCs w:val="21"/>
              </w:rPr>
              <w:t xml:space="preserve">Bone and spine TB is treatable. Most people recover well when they take a full course of anti-TB medicines for several months and complete it fully.</w:t>
            </w:r>
          </w:p>
          <w:p>
            <w:pPr>
              <w:pStyle w:val="ListParagraph"/>
              <w:numPr>
                <w:ilvl w:val="0"/>
                <w:numId w:val="2"/>
              </w:numPr>
              <w:spacing w:after="0" w:line="282"/>
            </w:pPr>
            <w:r>
              <w:rPr>
                <w:rFonts w:ascii="Calibri" w:cs="Calibri" w:eastAsia="Calibri" w:hAnsi="Calibri"/>
                <w:color w:val="1A1A1A"/>
                <w:sz w:val="21"/>
                <w:szCs w:val="21"/>
              </w:rPr>
              <w:t xml:space="preserve">Finishing the whole course prevents the germ from becoming resistant to medicines. In India, the government TB programme provides diagnosis, medicines and support free of cost.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is bone and spine TB?</w:t>
      </w:r>
    </w:p>
    <w:p>
      <w:pPr>
        <w:spacing w:after="160" w:line="288"/>
        <w:jc w:val="both"/>
      </w:pPr>
      <w:r>
        <w:rPr>
          <w:rFonts w:ascii="Calibri" w:cs="Calibri" w:eastAsia="Calibri" w:hAnsi="Calibri"/>
          <w:color w:val="1A1A1A"/>
          <w:sz w:val="22"/>
          <w:szCs w:val="22"/>
        </w:rPr>
        <w:t xml:space="preserve">Tuberculosis is caused by a slow-growing germ (a bacterium). It usually infects the lungs, but in some people it travels to other parts of the body. When it reaches the skeleton, we call it bone and joint TB, or skeletal TB. Of all the bones and joints it can affect, the spine is by far the most common site. Doctors often use the older name Pott disease for spinal TB.</w:t>
      </w:r>
    </w:p>
    <w:p>
      <w:pPr>
        <w:spacing w:after="160" w:line="288"/>
        <w:jc w:val="both"/>
      </w:pPr>
      <w:r>
        <w:rPr>
          <w:rFonts w:ascii="Calibri" w:cs="Calibri" w:eastAsia="Calibri" w:hAnsi="Calibri"/>
          <w:color w:val="1A1A1A"/>
          <w:sz w:val="22"/>
          <w:szCs w:val="22"/>
        </w:rPr>
        <w:t xml:space="preserve">In the spine, the germ slowly damages the blocks of bone (the vertebrae) that stack up to form your backbone, and the soft cushions (the discs) between them. Because the germ is slow, this damage happens gradually. That is why the early signs are gentle and easy to miss, and why so many people reach the doctor only after several weeks or months.</w:t>
      </w:r>
    </w:p>
    <w:p>
      <w:pPr>
        <w:pStyle w:val="Heading2"/>
        <w:spacing w:after="120" w:before="300"/>
      </w:pPr>
      <w:r>
        <w:rPr>
          <w:rFonts w:ascii="Calibri" w:cs="Calibri" w:eastAsia="Calibri" w:hAnsi="Calibri"/>
          <w:b/>
          <w:bCs/>
          <w:color w:val="1F6F78"/>
          <w:sz w:val="26"/>
          <w:szCs w:val="26"/>
        </w:rPr>
        <w:t xml:space="preserve">Why this still matters in India</w:t>
      </w:r>
    </w:p>
    <w:p>
      <w:pPr>
        <w:spacing w:after="160" w:line="288"/>
        <w:jc w:val="both"/>
      </w:pPr>
      <w:r>
        <w:rPr>
          <w:rFonts w:ascii="Calibri" w:cs="Calibri" w:eastAsia="Calibri" w:hAnsi="Calibri"/>
          <w:b/>
          <w:bCs/>
          <w:color w:val="1A1A1A"/>
          <w:sz w:val="22"/>
          <w:szCs w:val="22"/>
        </w:rPr>
        <w:t xml:space="preserve">TB remains common in India. </w:t>
      </w:r>
      <w:r>
        <w:rPr>
          <w:rFonts w:ascii="Calibri" w:cs="Calibri" w:eastAsia="Calibri" w:hAnsi="Calibri"/>
          <w:color w:val="1A1A1A"/>
          <w:sz w:val="22"/>
          <w:szCs w:val="22"/>
        </w:rPr>
        <w:t xml:space="preserve">India carries a large share of the world's TB. The good news is that the country has made steady progress: national figures show TB cases and deaths falling year on year, and the government runs one of the world's most ambitious programmes to bring the disease down further. But because TB is still around us, spinal TB is not a rare, old-fashioned illness. It is something orthopaedic surgeons in India continue to see and treat.</w:t>
      </w:r>
    </w:p>
    <w:p>
      <w:pPr>
        <w:spacing w:after="160" w:line="288"/>
        <w:jc w:val="both"/>
      </w:pPr>
      <w:r>
        <w:rPr>
          <w:rFonts w:ascii="Calibri" w:cs="Calibri" w:eastAsia="Calibri" w:hAnsi="Calibri"/>
          <w:color w:val="1A1A1A"/>
          <w:sz w:val="22"/>
          <w:szCs w:val="22"/>
        </w:rPr>
        <w:t xml:space="preserve">There is another reason it matters. Ordinary back pain is very common, so spinal TB can hide behind a symptom most of us have felt. Knowing that lasting back pain with feeling generally unwell can occasionally be a sign of TB helps you catch it early.</w:t>
      </w:r>
    </w:p>
    <w:p>
      <w:pPr>
        <w:pStyle w:val="Heading2"/>
        <w:spacing w:after="120" w:before="300"/>
      </w:pPr>
      <w:r>
        <w:rPr>
          <w:rFonts w:ascii="Calibri" w:cs="Calibri" w:eastAsia="Calibri" w:hAnsi="Calibri"/>
          <w:b/>
          <w:bCs/>
          <w:color w:val="1F6F78"/>
          <w:sz w:val="26"/>
          <w:szCs w:val="26"/>
        </w:rPr>
        <w:t xml:space="preserve">How TB reaches the bone</w:t>
      </w:r>
    </w:p>
    <w:p>
      <w:pPr>
        <w:spacing w:after="160" w:line="288"/>
        <w:jc w:val="both"/>
      </w:pPr>
      <w:r>
        <w:rPr>
          <w:rFonts w:ascii="Calibri" w:cs="Calibri" w:eastAsia="Calibri" w:hAnsi="Calibri"/>
          <w:color w:val="1A1A1A"/>
          <w:sz w:val="22"/>
          <w:szCs w:val="22"/>
        </w:rPr>
        <w:t xml:space="preserve">TB usually enters the body through the lungs when you breathe in the germ from a person with active lung TB. In many people the body controls this first infection, and it may sit quietly for a long time. But the germ can also travel through the bloodstream and settle in the spine, where the blood supply is rich.</w:t>
      </w:r>
    </w:p>
    <w:p>
      <w:pPr>
        <w:spacing w:after="160" w:line="288"/>
        <w:jc w:val="both"/>
      </w:pPr>
      <w:r>
        <w:rPr>
          <w:rFonts w:ascii="Calibri" w:cs="Calibri" w:eastAsia="Calibri" w:hAnsi="Calibri"/>
          <w:color w:val="1A1A1A"/>
          <w:sz w:val="22"/>
          <w:szCs w:val="22"/>
        </w:rPr>
        <w:t xml:space="preserve">An important point that surprises many patients: this can happen long after the first infection, sometimes years later, and sometimes without any memory of a lung illness at all. So you do not need to have had an obvious bout of lung TB to develop TB in the spine. This is why doctors keep TB in mind even when the chest seems fine.</w:t>
      </w:r>
    </w:p>
    <w:p>
      <w:pPr>
        <w:pStyle w:val="Heading2"/>
        <w:spacing w:after="120" w:before="300"/>
      </w:pPr>
      <w:r>
        <w:rPr>
          <w:rFonts w:ascii="Calibri" w:cs="Calibri" w:eastAsia="Calibri" w:hAnsi="Calibri"/>
          <w:b/>
          <w:bCs/>
          <w:color w:val="1F6F78"/>
          <w:sz w:val="26"/>
          <w:szCs w:val="26"/>
        </w:rPr>
        <w:t xml:space="preserve">Who is at higher risk</w:t>
      </w:r>
    </w:p>
    <w:p>
      <w:pPr>
        <w:spacing w:after="160" w:line="288"/>
        <w:jc w:val="both"/>
      </w:pPr>
      <w:r>
        <w:rPr>
          <w:rFonts w:ascii="Calibri" w:cs="Calibri" w:eastAsia="Calibri" w:hAnsi="Calibri"/>
          <w:color w:val="1A1A1A"/>
          <w:sz w:val="22"/>
          <w:szCs w:val="22"/>
        </w:rPr>
        <w:t xml:space="preserve">Anyone can develop bone and spine TB, but some things make it more likely. Most of these work by weakening the body's defences or by increasing your exposure to the germ.</w:t>
      </w:r>
    </w:p>
    <w:p>
      <w:pPr>
        <w:pStyle w:val="ListParagraph"/>
        <w:numPr>
          <w:ilvl w:val="0"/>
          <w:numId w:val="3"/>
        </w:numPr>
        <w:spacing w:after="90" w:line="282"/>
      </w:pPr>
      <w:r>
        <w:rPr>
          <w:rFonts w:ascii="Calibri" w:cs="Calibri" w:eastAsia="Calibri" w:hAnsi="Calibri"/>
          <w:color w:val="1A1A1A"/>
          <w:sz w:val="22"/>
          <w:szCs w:val="22"/>
        </w:rPr>
        <w:t xml:space="preserve">Weakened immunity from any cause, including certain medicines and long-term illness.</w:t>
      </w:r>
    </w:p>
    <w:p>
      <w:pPr>
        <w:pStyle w:val="ListParagraph"/>
        <w:numPr>
          <w:ilvl w:val="0"/>
          <w:numId w:val="3"/>
        </w:numPr>
        <w:spacing w:after="90" w:line="282"/>
      </w:pPr>
      <w:r>
        <w:rPr>
          <w:rFonts w:ascii="Calibri" w:cs="Calibri" w:eastAsia="Calibri" w:hAnsi="Calibri"/>
          <w:color w:val="1A1A1A"/>
          <w:sz w:val="22"/>
          <w:szCs w:val="22"/>
        </w:rPr>
        <w:t xml:space="preserve">Diabetes, which is common in India and can lower the body's defences.</w:t>
      </w:r>
    </w:p>
    <w:p>
      <w:pPr>
        <w:pStyle w:val="ListParagraph"/>
        <w:numPr>
          <w:ilvl w:val="0"/>
          <w:numId w:val="3"/>
        </w:numPr>
        <w:spacing w:after="90" w:line="282"/>
      </w:pPr>
      <w:r>
        <w:rPr>
          <w:rFonts w:ascii="Calibri" w:cs="Calibri" w:eastAsia="Calibri" w:hAnsi="Calibri"/>
          <w:color w:val="1A1A1A"/>
          <w:sz w:val="22"/>
          <w:szCs w:val="22"/>
        </w:rPr>
        <w:t xml:space="preserve">HIV infection, which greatly increases the risk of TB in all its forms.</w:t>
      </w:r>
    </w:p>
    <w:p>
      <w:pPr>
        <w:pStyle w:val="ListParagraph"/>
        <w:numPr>
          <w:ilvl w:val="0"/>
          <w:numId w:val="3"/>
        </w:numPr>
        <w:spacing w:after="90" w:line="282"/>
      </w:pPr>
      <w:r>
        <w:rPr>
          <w:rFonts w:ascii="Calibri" w:cs="Calibri" w:eastAsia="Calibri" w:hAnsi="Calibri"/>
          <w:color w:val="1A1A1A"/>
          <w:sz w:val="22"/>
          <w:szCs w:val="22"/>
        </w:rPr>
        <w:t xml:space="preserve">Poor nutrition, which weakens the immune system and slows recovery.</w:t>
      </w:r>
    </w:p>
    <w:p>
      <w:pPr>
        <w:pStyle w:val="ListParagraph"/>
        <w:numPr>
          <w:ilvl w:val="0"/>
          <w:numId w:val="3"/>
        </w:numPr>
        <w:spacing w:after="90" w:line="282"/>
      </w:pPr>
      <w:r>
        <w:rPr>
          <w:rFonts w:ascii="Calibri" w:cs="Calibri" w:eastAsia="Calibri" w:hAnsi="Calibri"/>
          <w:color w:val="1A1A1A"/>
          <w:sz w:val="22"/>
          <w:szCs w:val="22"/>
        </w:rPr>
        <w:t xml:space="preserve">Close and regular contact with someone who has active TB, for example within the same household.</w:t>
      </w:r>
    </w:p>
    <w:p>
      <w:pPr>
        <w:pStyle w:val="ListParagraph"/>
        <w:numPr>
          <w:ilvl w:val="0"/>
          <w:numId w:val="3"/>
        </w:numPr>
        <w:spacing w:after="90" w:line="282"/>
      </w:pPr>
      <w:r>
        <w:rPr>
          <w:rFonts w:ascii="Calibri" w:cs="Calibri" w:eastAsia="Calibri" w:hAnsi="Calibri"/>
          <w:color w:val="1A1A1A"/>
          <w:sz w:val="22"/>
          <w:szCs w:val="22"/>
        </w:rPr>
        <w:t xml:space="preserve">Very young children and older adults, whose defences may be less strong.</w:t>
      </w:r>
    </w:p>
    <w:p>
      <w:pPr>
        <w:spacing w:after="160" w:line="288"/>
        <w:jc w:val="both"/>
      </w:pPr>
      <w:r>
        <w:rPr>
          <w:rFonts w:ascii="Calibri" w:cs="Calibri" w:eastAsia="Calibri" w:hAnsi="Calibri"/>
          <w:color w:val="1A1A1A"/>
          <w:sz w:val="22"/>
          <w:szCs w:val="22"/>
        </w:rPr>
        <w:t xml:space="preserve">Having a risk factor does not mean you will get TB, and many people with spinal TB have none of these. The list simply helps you and your doctor stay alert.</w:t>
      </w:r>
    </w:p>
    <w:p>
      <w:pPr>
        <w:pStyle w:val="Heading2"/>
        <w:spacing w:after="120" w:before="300"/>
      </w:pPr>
      <w:r>
        <w:rPr>
          <w:rFonts w:ascii="Calibri" w:cs="Calibri" w:eastAsia="Calibri" w:hAnsi="Calibri"/>
          <w:b/>
          <w:bCs/>
          <w:color w:val="1F6F78"/>
          <w:sz w:val="26"/>
          <w:szCs w:val="26"/>
        </w:rPr>
        <w:t xml:space="preserve">Symptoms and warning signs</w:t>
      </w:r>
    </w:p>
    <w:p>
      <w:pPr>
        <w:spacing w:after="160" w:line="288"/>
        <w:jc w:val="both"/>
      </w:pPr>
      <w:r>
        <w:rPr>
          <w:rFonts w:ascii="Calibri" w:cs="Calibri" w:eastAsia="Calibri" w:hAnsi="Calibri"/>
          <w:b/>
          <w:bCs/>
          <w:color w:val="1A1A1A"/>
          <w:sz w:val="22"/>
          <w:szCs w:val="22"/>
        </w:rPr>
        <w:t xml:space="preserve">The signs come on slowly. </w:t>
      </w:r>
      <w:r>
        <w:rPr>
          <w:rFonts w:ascii="Calibri" w:cs="Calibri" w:eastAsia="Calibri" w:hAnsi="Calibri"/>
          <w:color w:val="1A1A1A"/>
          <w:sz w:val="22"/>
          <w:szCs w:val="22"/>
        </w:rPr>
        <w:t xml:space="preserve">Spinal TB rarely arrives suddenly. It usually builds over weeks to months. The most common complaint is back pain that does not settle and is often worse at night or with rest, which is not how simple muscle strain usually behaves. Alongside the back pain, you may notice general signs that the body is fighting an infection, such as tiredness, a mild (low-grade) fever, loss of appetite, weight loss and sweating at night.</w:t>
      </w:r>
    </w:p>
    <w:p>
      <w:pPr>
        <w:spacing w:after="160" w:line="288"/>
        <w:jc w:val="both"/>
      </w:pPr>
      <w:r>
        <w:rPr>
          <w:rFonts w:ascii="Calibri" w:cs="Calibri" w:eastAsia="Calibri" w:hAnsi="Calibri"/>
          <w:color w:val="1A1A1A"/>
          <w:sz w:val="22"/>
          <w:szCs w:val="22"/>
        </w:rPr>
        <w:t xml:space="preserve">There are also warning signs that need urgent attention. If spinal TB is left untreated, the damaged bones can collapse and form a sharp bend in the back (a hump called a gibbus). The infection and the collapsing bone can also press on the spinal cord. This can cause weakness, numbness or tingling in the legs, difficulty walking, or problems controlling the bladder or bowels. In the worst cases it can lead to paralysis of the legs. These changes can often be reversed if treatment starts in time, which is exactly why early care matters.</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you may notice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What to do</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Back pain lasting more than a few weeks, often worse at night</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See a doctor and mention the other symptoms below</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Tiredness, low-grade fever, weight loss or night sweats</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Get checked, especially if you also have back pain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visible hump or sharp bend developing in the back</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See an orthopaedic surgeon promptly</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New leg weakness, numbness, unsteady walking, or bladder or bowel trouble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Seek medical care urgently, on the same day</w:t>
            </w:r>
          </w:p>
        </w:tc>
      </w:tr>
    </w:tbl>
    <w:p>
      <w:pPr>
        <w:spacing w:after="140"/>
      </w:pPr>
    </w:p>
    <w:p>
      <w:pPr>
        <w:pStyle w:val="Heading2"/>
        <w:spacing w:after="120" w:before="300"/>
      </w:pPr>
      <w:r>
        <w:rPr>
          <w:rFonts w:ascii="Calibri" w:cs="Calibri" w:eastAsia="Calibri" w:hAnsi="Calibri"/>
          <w:b/>
          <w:bCs/>
          <w:color w:val="1F6F78"/>
          <w:sz w:val="26"/>
          <w:szCs w:val="26"/>
        </w:rPr>
        <w:t xml:space="preserve">How it is diagnosed</w:t>
      </w:r>
    </w:p>
    <w:p>
      <w:pPr>
        <w:spacing w:after="160" w:line="288"/>
        <w:jc w:val="both"/>
      </w:pPr>
      <w:r>
        <w:rPr>
          <w:rFonts w:ascii="Calibri" w:cs="Calibri" w:eastAsia="Calibri" w:hAnsi="Calibri"/>
          <w:color w:val="1A1A1A"/>
          <w:sz w:val="22"/>
          <w:szCs w:val="22"/>
        </w:rPr>
        <w:t xml:space="preserve">Diagnosing spinal TB is a step-by-step process, and your doctor will explain each stage. The aim is both to see the damage and to confirm that TB is the cause, so that the correct treatment can start.</w:t>
      </w:r>
    </w:p>
    <w:p>
      <w:pPr>
        <w:pStyle w:val="ListParagraph"/>
        <w:numPr>
          <w:ilvl w:val="0"/>
          <w:numId w:val="3"/>
        </w:numPr>
        <w:spacing w:after="90" w:line="282"/>
      </w:pPr>
      <w:r>
        <w:rPr>
          <w:rFonts w:ascii="Calibri" w:cs="Calibri" w:eastAsia="Calibri" w:hAnsi="Calibri"/>
          <w:color w:val="1A1A1A"/>
          <w:sz w:val="22"/>
          <w:szCs w:val="22"/>
        </w:rPr>
        <w:t xml:space="preserve">X-ray: a simple first test that can show changes in the bones, though early disease may not show up.</w:t>
      </w:r>
    </w:p>
    <w:p>
      <w:pPr>
        <w:pStyle w:val="ListParagraph"/>
        <w:numPr>
          <w:ilvl w:val="0"/>
          <w:numId w:val="3"/>
        </w:numPr>
        <w:spacing w:after="90" w:line="282"/>
      </w:pPr>
      <w:r>
        <w:rPr>
          <w:rFonts w:ascii="Calibri" w:cs="Calibri" w:eastAsia="Calibri" w:hAnsi="Calibri"/>
          <w:color w:val="1A1A1A"/>
          <w:sz w:val="22"/>
          <w:szCs w:val="22"/>
        </w:rPr>
        <w:t xml:space="preserve">MRI scan: very sensitive, meaning it can pick up spinal TB early and show whether the spinal cord is under pressure. This is often the most useful scan.</w:t>
      </w:r>
    </w:p>
    <w:p>
      <w:pPr>
        <w:pStyle w:val="ListParagraph"/>
        <w:numPr>
          <w:ilvl w:val="0"/>
          <w:numId w:val="3"/>
        </w:numPr>
        <w:spacing w:after="90" w:line="282"/>
      </w:pPr>
      <w:r>
        <w:rPr>
          <w:rFonts w:ascii="Calibri" w:cs="Calibri" w:eastAsia="Calibri" w:hAnsi="Calibri"/>
          <w:color w:val="1A1A1A"/>
          <w:sz w:val="22"/>
          <w:szCs w:val="22"/>
        </w:rPr>
        <w:t xml:space="preserve">Blood tests: these check for signs of infection and inflammation and help assess your general health.</w:t>
      </w:r>
    </w:p>
    <w:p>
      <w:pPr>
        <w:pStyle w:val="ListParagraph"/>
        <w:numPr>
          <w:ilvl w:val="0"/>
          <w:numId w:val="3"/>
        </w:numPr>
        <w:spacing w:after="90" w:line="282"/>
      </w:pPr>
      <w:r>
        <w:rPr>
          <w:rFonts w:ascii="Calibri" w:cs="Calibri" w:eastAsia="Calibri" w:hAnsi="Calibri"/>
          <w:color w:val="1A1A1A"/>
          <w:sz w:val="22"/>
          <w:szCs w:val="22"/>
        </w:rPr>
        <w:t xml:space="preserve">Biopsy or aspiration: a small sample of the affected tissue or fluid is taken, usually with a needle guided by imaging, to look for and grow the germ.</w:t>
      </w:r>
    </w:p>
    <w:p>
      <w:pPr>
        <w:pStyle w:val="ListParagraph"/>
        <w:numPr>
          <w:ilvl w:val="0"/>
          <w:numId w:val="3"/>
        </w:numPr>
        <w:spacing w:after="90" w:line="282"/>
      </w:pPr>
      <w:r>
        <w:rPr>
          <w:rFonts w:ascii="Calibri" w:cs="Calibri" w:eastAsia="Calibri" w:hAnsi="Calibri"/>
          <w:color w:val="1A1A1A"/>
          <w:sz w:val="22"/>
          <w:szCs w:val="22"/>
        </w:rPr>
        <w:t xml:space="preserve">Modern molecular tests: fast, accurate tests on the sample can confirm the TB germ and check whether it will respond to the usual medicines.</w:t>
      </w:r>
    </w:p>
    <w:p>
      <w:pPr>
        <w:pStyle w:val="ListParagraph"/>
        <w:numPr>
          <w:ilvl w:val="0"/>
          <w:numId w:val="3"/>
        </w:numPr>
        <w:spacing w:after="90" w:line="282"/>
      </w:pPr>
      <w:r>
        <w:rPr>
          <w:rFonts w:ascii="Calibri" w:cs="Calibri" w:eastAsia="Calibri" w:hAnsi="Calibri"/>
          <w:color w:val="1A1A1A"/>
          <w:sz w:val="22"/>
          <w:szCs w:val="22"/>
        </w:rPr>
        <w:t xml:space="preserve">Checking elsewhere: your doctor may examine the chest and other areas, since TB can be present in more than one place.</w:t>
      </w:r>
    </w:p>
    <w:p>
      <w:pPr>
        <w:spacing w:after="160" w:line="288"/>
        <w:jc w:val="both"/>
      </w:pPr>
      <w:r>
        <w:rPr>
          <w:rFonts w:ascii="Calibri" w:cs="Calibri" w:eastAsia="Calibri" w:hAnsi="Calibri"/>
          <w:color w:val="1A1A1A"/>
          <w:sz w:val="22"/>
          <w:szCs w:val="22"/>
        </w:rPr>
        <w:t xml:space="preserve">Confirming the germ matters. It tells the team for certain that this is TB and not another problem, and it guides the exact choice of medicines.</w:t>
      </w:r>
    </w:p>
    <w:p>
      <w:pPr>
        <w:pStyle w:val="Heading2"/>
        <w:spacing w:after="120" w:before="300"/>
      </w:pPr>
      <w:r>
        <w:rPr>
          <w:rFonts w:ascii="Calibri" w:cs="Calibri" w:eastAsia="Calibri" w:hAnsi="Calibri"/>
          <w:b/>
          <w:bCs/>
          <w:color w:val="1F6F78"/>
          <w:sz w:val="26"/>
          <w:szCs w:val="26"/>
        </w:rPr>
        <w:t xml:space="preserve">Treatment: medicines that cure, taken to the finish</w:t>
      </w:r>
    </w:p>
    <w:p>
      <w:pPr>
        <w:spacing w:after="160" w:line="288"/>
        <w:jc w:val="both"/>
      </w:pPr>
      <w:r>
        <w:rPr>
          <w:rFonts w:ascii="Calibri" w:cs="Calibri" w:eastAsia="Calibri" w:hAnsi="Calibri"/>
          <w:b/>
          <w:bCs/>
          <w:color w:val="1A1A1A"/>
          <w:sz w:val="22"/>
          <w:szCs w:val="22"/>
        </w:rPr>
        <w:t xml:space="preserve">Most people are cured with medicines alone. </w:t>
      </w:r>
      <w:r>
        <w:rPr>
          <w:rFonts w:ascii="Calibri" w:cs="Calibri" w:eastAsia="Calibri" w:hAnsi="Calibri"/>
          <w:color w:val="1A1A1A"/>
          <w:sz w:val="22"/>
          <w:szCs w:val="22"/>
        </w:rPr>
        <w:t xml:space="preserve">The main treatment for bone and spine TB is a course of anti-TB medicines. Several medicines are given together, because using a combination is what defeats the germ and stops it fighting back. Treatment usually lasts many months, commonly in the range of 6 to 18 months, depending on how much of the spine is affected and how you respond. Your doctor will decide the exact plan for you. Along the way, pain eases, appetite and energy return, and the bone begins to heal.</w:t>
      </w:r>
    </w:p>
    <w:p>
      <w:pPr>
        <w:spacing w:after="160" w:line="288"/>
        <w:jc w:val="both"/>
      </w:pPr>
      <w:r>
        <w:rPr>
          <w:rFonts w:ascii="Calibri" w:cs="Calibri" w:eastAsia="Calibri" w:hAnsi="Calibri"/>
          <w:b/>
          <w:bCs/>
          <w:color w:val="1A1A1A"/>
          <w:sz w:val="22"/>
          <w:szCs w:val="22"/>
        </w:rPr>
        <w:t xml:space="preserve">Completing the full course is everything. </w:t>
      </w:r>
      <w:r>
        <w:rPr>
          <w:rFonts w:ascii="Calibri" w:cs="Calibri" w:eastAsia="Calibri" w:hAnsi="Calibri"/>
          <w:color w:val="1A1A1A"/>
          <w:sz w:val="22"/>
          <w:szCs w:val="22"/>
        </w:rPr>
        <w:t xml:space="preserve">It is common to feel much better within the first few weeks, long before the course is over. This is a trap. If you stop early, the surviving germs can come back stronger and become resistant to the medicines, which makes the illness far harder and longer to treat. So keep taking every dose, for the full time, exactly as advised, even when you feel well. If a medicine upsets you, do not stop on your own; tell your doctor, who can help you continue safely.</w:t>
      </w:r>
    </w:p>
    <w:p>
      <w:pPr>
        <w:spacing w:after="160" w:line="288"/>
        <w:jc w:val="both"/>
      </w:pPr>
      <w:r>
        <w:rPr>
          <w:rFonts w:ascii="Calibri" w:cs="Calibri" w:eastAsia="Calibri" w:hAnsi="Calibri"/>
          <w:color w:val="1A1A1A"/>
          <w:sz w:val="22"/>
          <w:szCs w:val="22"/>
        </w:rPr>
        <w:t xml:space="preserve">In India you are not alone in this. Under the national TB programme, testing, medicines and follow-up are provided free of cost, and there is also nutritional support for patients during treatment. Your treatment team and local health services are there to help you reach the finish line.</w:t>
      </w:r>
    </w:p>
    <w:p>
      <w:pPr>
        <w:pStyle w:val="Heading2"/>
        <w:spacing w:after="120" w:before="300"/>
      </w:pPr>
      <w:r>
        <w:rPr>
          <w:rFonts w:ascii="Calibri" w:cs="Calibri" w:eastAsia="Calibri" w:hAnsi="Calibri"/>
          <w:b/>
          <w:bCs/>
          <w:color w:val="1F6F78"/>
          <w:sz w:val="26"/>
          <w:szCs w:val="26"/>
        </w:rPr>
        <w:t xml:space="preserve">When surgery is needed</w:t>
      </w:r>
    </w:p>
    <w:p>
      <w:pPr>
        <w:spacing w:after="160" w:line="288"/>
        <w:jc w:val="both"/>
      </w:pPr>
      <w:r>
        <w:rPr>
          <w:rFonts w:ascii="Calibri" w:cs="Calibri" w:eastAsia="Calibri" w:hAnsi="Calibri"/>
          <w:color w:val="1A1A1A"/>
          <w:sz w:val="22"/>
          <w:szCs w:val="22"/>
        </w:rPr>
        <w:t xml:space="preserve">Most people with spinal TB are cured with medicines and never need an operation. Surgery is used in specific situations, usually alongside the medicines, not instead of them. Your orthopaedic surgeon will consider it when:</w:t>
      </w:r>
    </w:p>
    <w:p>
      <w:pPr>
        <w:pStyle w:val="ListParagraph"/>
        <w:numPr>
          <w:ilvl w:val="0"/>
          <w:numId w:val="3"/>
        </w:numPr>
        <w:spacing w:after="90" w:line="282"/>
      </w:pPr>
      <w:r>
        <w:rPr>
          <w:rFonts w:ascii="Calibri" w:cs="Calibri" w:eastAsia="Calibri" w:hAnsi="Calibri"/>
          <w:color w:val="1A1A1A"/>
          <w:sz w:val="22"/>
          <w:szCs w:val="22"/>
        </w:rPr>
        <w:t xml:space="preserve">The spinal cord is under significant pressure and there is weakness in the legs, or the weakness is getting worse.</w:t>
      </w:r>
    </w:p>
    <w:p>
      <w:pPr>
        <w:pStyle w:val="ListParagraph"/>
        <w:numPr>
          <w:ilvl w:val="0"/>
          <w:numId w:val="3"/>
        </w:numPr>
        <w:spacing w:after="90" w:line="282"/>
      </w:pPr>
      <w:r>
        <w:rPr>
          <w:rFonts w:ascii="Calibri" w:cs="Calibri" w:eastAsia="Calibri" w:hAnsi="Calibri"/>
          <w:color w:val="1A1A1A"/>
          <w:sz w:val="22"/>
          <w:szCs w:val="22"/>
        </w:rPr>
        <w:t xml:space="preserve">The spine has become unstable, or a large or worsening deformity is developing.</w:t>
      </w:r>
    </w:p>
    <w:p>
      <w:pPr>
        <w:pStyle w:val="ListParagraph"/>
        <w:numPr>
          <w:ilvl w:val="0"/>
          <w:numId w:val="3"/>
        </w:numPr>
        <w:spacing w:after="90" w:line="282"/>
      </w:pPr>
      <w:r>
        <w:rPr>
          <w:rFonts w:ascii="Calibri" w:cs="Calibri" w:eastAsia="Calibri" w:hAnsi="Calibri"/>
          <w:color w:val="1A1A1A"/>
          <w:sz w:val="22"/>
          <w:szCs w:val="22"/>
        </w:rPr>
        <w:t xml:space="preserve">There is a large collection of infected fluid (an abscess) that needs to be cleared.</w:t>
      </w:r>
    </w:p>
    <w:p>
      <w:pPr>
        <w:pStyle w:val="ListParagraph"/>
        <w:numPr>
          <w:ilvl w:val="0"/>
          <w:numId w:val="3"/>
        </w:numPr>
        <w:spacing w:after="90" w:line="282"/>
      </w:pPr>
      <w:r>
        <w:rPr>
          <w:rFonts w:ascii="Calibri" w:cs="Calibri" w:eastAsia="Calibri" w:hAnsi="Calibri"/>
          <w:color w:val="1A1A1A"/>
          <w:sz w:val="22"/>
          <w:szCs w:val="22"/>
        </w:rPr>
        <w:t xml:space="preserve">The diagnosis is uncertain and a proper tissue sample is needed to be sure.</w:t>
      </w:r>
    </w:p>
    <w:p>
      <w:pPr>
        <w:spacing w:after="160" w:line="288"/>
        <w:jc w:val="both"/>
      </w:pPr>
      <w:r>
        <w:rPr>
          <w:rFonts w:ascii="Calibri" w:cs="Calibri" w:eastAsia="Calibri" w:hAnsi="Calibri"/>
          <w:color w:val="1A1A1A"/>
          <w:sz w:val="22"/>
          <w:szCs w:val="22"/>
        </w:rPr>
        <w:t xml:space="preserve">Where surgery is needed, it can relieve pressure on the spinal cord, clear infected tissue, and steady the spine so it heals in good alignment. Even then, the anti-TB medicines remain the heart of the cure and must be completed.</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TB of the bone and spine is a serious condition, but it is not a hopeless one. It is treatable, and most people who complete a full course of medicines recover well.</w:t>
            </w:r>
          </w:p>
          <w:p>
            <w:pPr>
              <w:pStyle w:val="ListParagraph"/>
              <w:numPr>
                <w:ilvl w:val="0"/>
                <w:numId w:val="2"/>
              </w:numPr>
              <w:spacing w:after="80" w:line="282"/>
            </w:pPr>
            <w:r>
              <w:rPr>
                <w:rFonts w:ascii="Calibri" w:cs="Calibri" w:eastAsia="Calibri" w:hAnsi="Calibri"/>
                <w:color w:val="1A1A1A"/>
                <w:sz w:val="21"/>
                <w:szCs w:val="21"/>
              </w:rPr>
              <w:t xml:space="preserve">The two things that make the biggest difference are catching it early and finishing your treatment. Lasting back pain with tiredness, fever, weight loss or night sweats is worth checking, and any new leg weakness needs urgent care.</w:t>
            </w:r>
          </w:p>
          <w:p>
            <w:pPr>
              <w:pStyle w:val="ListParagraph"/>
              <w:numPr>
                <w:ilvl w:val="0"/>
                <w:numId w:val="2"/>
              </w:numPr>
              <w:spacing w:after="0" w:line="282"/>
            </w:pPr>
            <w:r>
              <w:rPr>
                <w:rFonts w:ascii="Calibri" w:cs="Calibri" w:eastAsia="Calibri" w:hAnsi="Calibri"/>
                <w:color w:val="1A1A1A"/>
                <w:sz w:val="21"/>
                <w:szCs w:val="21"/>
              </w:rPr>
              <w:t xml:space="preserve">There is no shame in having TB. It is an infection that can affect anyone, and support is available to see you through. If you have any doubts about your back, please come and talk to us.</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Is Your Hip or Knee Pain Actually Coming from Your Spine?</w:t>
      </w:r>
    </w:p>
    <w:p>
      <w:pPr>
        <w:pStyle w:val="ListParagraph"/>
        <w:numPr>
          <w:ilvl w:val="0"/>
          <w:numId w:val="3"/>
        </w:numPr>
        <w:spacing w:after="90" w:line="282"/>
      </w:pPr>
      <w:r>
        <w:rPr>
          <w:rFonts w:ascii="Calibri" w:cs="Calibri" w:eastAsia="Calibri" w:hAnsi="Calibri"/>
          <w:color w:val="1A1A1A"/>
          <w:sz w:val="22"/>
          <w:szCs w:val="22"/>
        </w:rPr>
        <w:t xml:space="preserve">When to See an Orthopaedic Surgeon vs. a Physiotherapist for Back Pain</w:t>
      </w:r>
    </w:p>
    <w:p>
      <w:pPr>
        <w:pStyle w:val="ListParagraph"/>
        <w:numPr>
          <w:ilvl w:val="0"/>
          <w:numId w:val="3"/>
        </w:numPr>
        <w:spacing w:after="90" w:line="282"/>
      </w:pPr>
      <w:r>
        <w:rPr>
          <w:rFonts w:ascii="Calibri" w:cs="Calibri" w:eastAsia="Calibri" w:hAnsi="Calibri"/>
          <w:color w:val="1A1A1A"/>
          <w:sz w:val="22"/>
          <w:szCs w:val="22"/>
        </w:rPr>
        <w:t xml:space="preserve">Bone Tumour Diagnosed: What Happens Next?</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2026-07-23T07:48:20.949Z</dcterms:created>
  <dcterms:modified xsi:type="dcterms:W3CDTF">2026-07-23T07:48:20.949Z</dcterms:modified>
</cp:coreProperties>
</file>

<file path=docProps/custom.xml><?xml version="1.0" encoding="utf-8"?>
<Properties xmlns="http://schemas.openxmlformats.org/officeDocument/2006/custom-properties" xmlns:vt="http://schemas.openxmlformats.org/officeDocument/2006/docPropsVTypes"/>
</file>