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compraventa mercantil</w:t>
      </w:r>
    </w:p>
    <w:p>
      <w:r>
        <w:t>Folio: LEG-26-0005</w:t>
      </w:r>
    </w:p>
    <w:p>
      <w:r>
        <w:t>Tipo de documento: Contrato de compraventa mercantil</w:t>
      </w:r>
    </w:p>
    <w:p>
      <w:r>
        <w:t>Área responsable: Corporativo</w:t>
      </w:r>
    </w:p>
    <w:p>
      <w:r>
        <w:t>Estado: Firmado</w:t>
      </w:r>
    </w:p>
    <w:p>
      <w:r>
        <w:t>Empresa: Iturbide, Salgado y Asociados, S.C.</w:t>
      </w:r>
    </w:p>
    <w:p>
      <w:r>
        <w:t>Ciudad base: Querétaro</w:t>
      </w:r>
    </w:p>
    <w:p>
      <w:r>
        <w:t>Estado de operación: Querétaro</w:t>
      </w:r>
    </w:p>
    <w:p>
      <w:r>
        <w:t>Fecha de registro: 2026-09-24</w:t>
      </w:r>
    </w:p>
    <w:p>
      <w:r>
        <w:t>Responsable interno: Cecilia Montemayor Ruiz</w:t>
      </w:r>
    </w:p>
    <w:p>
      <w:r>
        <w:t>Clasificación de datos: Uso interno — datos sintéticos de prueba</w:t>
      </w:r>
    </w:p>
    <w:p>
      <w:r>
        <w:t>Cliente: Camila Segovia Marín</w:t>
      </w:r>
    </w:p>
    <w:p>
      <w:r>
        <w:t>Contraparte: Teresa Camacho Beltrán</w:t>
      </w:r>
    </w:p>
    <w:p>
      <w:r>
        <w:t>Abogado responsable: Enrique Villavicencio Mora</w:t>
      </w:r>
    </w:p>
    <w:p>
      <w:r>
        <w:t>Monto del contrato: $563,500.00</w:t>
      </w:r>
    </w:p>
    <w:p>
      <w:r>
        <w:t>Vigencia: 2026-05-03 a 2027-07-15</w:t>
      </w:r>
    </w:p>
    <w:p>
      <w:r>
        <w:t>Jurisdicción aplicable: Querétaro</w:t>
      </w:r>
    </w:p>
    <w:p>
      <w:r>
        <w:t>Cláusula de rescisión anticipada: No</w:t>
      </w:r>
    </w:p>
    <w:p>
      <w:r>
        <w:t>Fecha de firma: 2026-09-24</w:t>
      </w:r>
    </w:p>
    <w:p>
      <w:pPr>
        <w:pStyle w:val="Heading2"/>
      </w:pPr>
      <w:r>
        <w:t>Antecedentes</w:t>
      </w:r>
    </w:p>
    <w:p>
      <w:r>
        <w:t>Las partes llegaron a este acuerdo después de reuniones de negociación en las que se ajustaron las condiciones comerciales originalmente propuestas.</w:t>
      </w:r>
    </w:p>
    <w:p>
      <w:pPr>
        <w:pStyle w:val="Heading2"/>
      </w:pPr>
      <w:r>
        <w:t>Detalle</w:t>
      </w:r>
    </w:p>
    <w:p>
      <w:r>
        <w:t>El contrato de compraventa mercantil celebrado entre Camila Segovia Marín y Teresa Camacho Beltrán tiene un valor de $563,500.00 y estará vigente del 3 de mayo de 2026 al 15 de julio de 2027.</w:t>
      </w:r>
    </w:p>
    <w:p>
      <w:pPr>
        <w:pStyle w:val="Heading2"/>
      </w:pPr>
      <w:r>
        <w:t>Seguimiento</w:t>
      </w:r>
    </w:p>
    <w:p>
      <w:r>
        <w:t>El incumplimiento de cualquiera de las cláusulas aquí pactadas da lugar a las penalizaciones descritas en el clausulado, sin perjuicio de las acciones legales que procedan.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