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sociedad</w:t>
      </w:r>
    </w:p>
    <w:p>
      <w:r>
        <w:t>Folio: LEG-26-0033</w:t>
      </w:r>
    </w:p>
    <w:p>
      <w:r>
        <w:t>Tipo de documento: Convenio de sociedad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2026-06-09</w:t>
      </w:r>
    </w:p>
    <w:p>
      <w:r>
        <w:t>Responsable interno: Silvia Padrón Nájera</w:t>
      </w:r>
    </w:p>
    <w:p>
      <w:r>
        <w:t>Clasificación de datos: Uso interno — datos sintéticos de prueba</w:t>
      </w:r>
    </w:p>
    <w:p>
      <w:r>
        <w:t>Cliente: Norma Aldrete Vizcarra</w:t>
      </w:r>
    </w:p>
    <w:p>
      <w:r>
        <w:t>Contraparte: Héctor Larrañaga Ibarra</w:t>
      </w:r>
    </w:p>
    <w:p>
      <w:r>
        <w:t>Abogado responsable: Gabriela Tinoco Reséndiz</w:t>
      </w:r>
    </w:p>
    <w:p>
      <w:r>
        <w:t>Monto del contrato: $535,100.00</w:t>
      </w:r>
    </w:p>
    <w:p>
      <w:r>
        <w:t>Vigencia: 2026-01-04 a 2027-07-17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2026-06-09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sociedad celebrado entre Norma Aldrete Vizcarra y Héctor Larrañaga Ibarra tiene un valor de $535,100.00 y estará vigente del 4 de enero de 2026 al 17 de julio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