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LEG-26-0051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2026-10-08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Julián Meraz Cordero</w:t>
      </w:r>
    </w:p>
    <w:p>
      <w:r>
        <w:t>Contraparte: Ximena Bravo Terán</w:t>
      </w:r>
    </w:p>
    <w:p>
      <w:r>
        <w:t>Abogado responsable: Enrique Villavicencio Mora</w:t>
      </w:r>
    </w:p>
    <w:p>
      <w:r>
        <w:t>Monto del contrato: $3,118,900.00</w:t>
      </w:r>
    </w:p>
    <w:p>
      <w:r>
        <w:t>Vigencia: 2026-01-15 a 2028-05-18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2026-10-08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compraventa mercantil celebrado entre Julián Meraz Cordero y Ximena Bravo Terán tiene un valor de $3,118,900.00 y estará vigente del 15 de enero de 2026 al 18 de mayo de 2028.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